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36" w:rsidRDefault="0003740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ge">
              <wp:posOffset>695325</wp:posOffset>
            </wp:positionV>
            <wp:extent cx="6477635" cy="1047750"/>
            <wp:effectExtent l="0" t="0" r="0" b="0"/>
            <wp:wrapTopAndBottom/>
            <wp:docPr id="1" name="Рисунок 1" descr="ти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A36" w:rsidRDefault="003C1A36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3C1A36" w:rsidRDefault="00037403">
      <w:pPr>
        <w:spacing w:after="5" w:line="266" w:lineRule="auto"/>
        <w:ind w:left="4859" w:right="-20" w:hanging="10"/>
        <w:jc w:val="right"/>
        <w:rPr>
          <w:color w:val="FF0000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1A36" w:rsidRDefault="00037403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3C1A36" w:rsidRDefault="003C1A36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3C1A36" w:rsidRDefault="003C1A36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3C1A36" w:rsidRDefault="003C1A36">
      <w:pPr>
        <w:spacing w:after="268"/>
        <w:ind w:right="-20"/>
      </w:pPr>
    </w:p>
    <w:p w:rsidR="003C1A36" w:rsidRDefault="003C1A36">
      <w:pPr>
        <w:spacing w:after="268"/>
        <w:ind w:right="-20"/>
      </w:pPr>
    </w:p>
    <w:p w:rsidR="003C1A36" w:rsidRDefault="00037403">
      <w:pPr>
        <w:spacing w:after="11" w:line="267" w:lineRule="auto"/>
        <w:ind w:left="10" w:right="-20" w:firstLine="13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ОЦЕНОЧНЫЕ МАТЕРИАЛЫ ДЛЯ ПРОМЕЖУТОЧНОЙ АТТЕСТАЦИИ </w:t>
      </w:r>
    </w:p>
    <w:p w:rsidR="003C1A36" w:rsidRDefault="00037403">
      <w:pPr>
        <w:spacing w:after="11" w:line="267" w:lineRule="auto"/>
        <w:ind w:left="10" w:right="-20" w:hanging="1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ДИСЦИПЛИНЕ </w:t>
      </w:r>
    </w:p>
    <w:p w:rsidR="003C1A36" w:rsidRDefault="003C1A36">
      <w:pPr>
        <w:spacing w:after="18"/>
        <w:ind w:right="-20"/>
        <w:jc w:val="center"/>
      </w:pPr>
    </w:p>
    <w:p w:rsidR="003C1A36" w:rsidRDefault="00037403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ПСИХОЛОГИЯ И ПЕДАГОГИКА </w:t>
      </w:r>
    </w:p>
    <w:p w:rsidR="003C1A36" w:rsidRDefault="00037403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дисциплины)</w:t>
      </w:r>
    </w:p>
    <w:p w:rsidR="003C1A36" w:rsidRDefault="003C1A3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3C1A36" w:rsidRDefault="00037403">
      <w:pPr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Направление подготовки / специальность</w:t>
      </w:r>
    </w:p>
    <w:p w:rsidR="003C1A36" w:rsidRDefault="000374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09.03.01.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Информатика и вычислительная техника </w:t>
      </w:r>
    </w:p>
    <w:p w:rsidR="003C1A36" w:rsidRDefault="0003740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3C1A36" w:rsidRDefault="0003740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Направленность (профиль)/специализация</w:t>
      </w:r>
    </w:p>
    <w:p w:rsidR="003C1A36" w:rsidRPr="00B67B64" w:rsidRDefault="00037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B64">
        <w:rPr>
          <w:rFonts w:ascii="Times New Roman" w:hAnsi="Times New Roman" w:cs="Times New Roman"/>
          <w:sz w:val="24"/>
          <w:szCs w:val="24"/>
        </w:rPr>
        <w:t>Проектирование АСОИУ на транспорте</w:t>
      </w:r>
    </w:p>
    <w:p w:rsidR="003C1A36" w:rsidRDefault="00037403">
      <w:pPr>
        <w:jc w:val="both"/>
        <w:rPr>
          <w:rFonts w:ascii="Times New Roman" w:hAnsi="Times New Roman" w:cs="Times New Roman"/>
          <w:sz w:val="28"/>
          <w:szCs w:val="28"/>
        </w:rPr>
      </w:pPr>
      <w:r w:rsidRPr="00B67B64">
        <w:rPr>
          <w:rFonts w:ascii="Times New Roman" w:hAnsi="Times New Roman" w:cs="Times New Roman"/>
          <w:sz w:val="24"/>
          <w:szCs w:val="24"/>
        </w:rPr>
        <w:br w:type="page"/>
      </w:r>
    </w:p>
    <w:p w:rsidR="003C1A36" w:rsidRDefault="003C1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36" w:rsidRDefault="003C1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A36" w:rsidRDefault="00037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3C1A36" w:rsidRPr="00624496" w:rsidRDefault="00037403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4496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записка. </w:t>
      </w:r>
    </w:p>
    <w:p w:rsidR="003C1A36" w:rsidRPr="00624496" w:rsidRDefault="00037403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449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</w:t>
      </w:r>
      <w:r w:rsidRPr="00624496">
        <w:rPr>
          <w:rFonts w:ascii="Times New Roman" w:hAnsi="Times New Roman"/>
          <w:color w:val="000000"/>
          <w:sz w:val="24"/>
          <w:szCs w:val="24"/>
        </w:rPr>
        <w:t>(или) опыта деятельности, характеризующих этапы формирования компетенций в процессе освоения образовательной программы.</w:t>
      </w:r>
    </w:p>
    <w:p w:rsidR="003C1A36" w:rsidRPr="00624496" w:rsidRDefault="00037403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449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</w:t>
      </w:r>
      <w:r w:rsidRPr="00624496">
        <w:rPr>
          <w:rFonts w:ascii="Times New Roman" w:hAnsi="Times New Roman"/>
          <w:color w:val="000000"/>
          <w:sz w:val="24"/>
          <w:szCs w:val="24"/>
        </w:rPr>
        <w:t>и.</w:t>
      </w:r>
    </w:p>
    <w:p w:rsidR="003C1A36" w:rsidRDefault="003C1A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A36" w:rsidRDefault="003C1A3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3C1A36" w:rsidRDefault="0003740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C1A36" w:rsidRDefault="0003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Пояснительная записка</w:t>
      </w:r>
    </w:p>
    <w:p w:rsidR="003C1A36" w:rsidRDefault="00037403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Цель промежуточной аттестации – 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3C1A36" w:rsidRDefault="00037403">
      <w:pPr>
        <w:pStyle w:val="s1"/>
        <w:spacing w:before="0" w:beforeAutospacing="0" w:after="0" w:afterAutospacing="0"/>
        <w:jc w:val="both"/>
        <w:rPr>
          <w:i/>
          <w:color w:val="00B050"/>
          <w:sz w:val="22"/>
          <w:szCs w:val="22"/>
        </w:rPr>
      </w:pPr>
      <w:r>
        <w:rPr>
          <w:sz w:val="22"/>
          <w:szCs w:val="22"/>
        </w:rPr>
        <w:t xml:space="preserve">Формы промежуточной </w:t>
      </w:r>
      <w:r>
        <w:rPr>
          <w:sz w:val="22"/>
          <w:szCs w:val="22"/>
        </w:rPr>
        <w:t>аттестации: Экзамен</w:t>
      </w:r>
      <w:r w:rsidR="00624496">
        <w:rPr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(</w:t>
      </w:r>
      <w:r w:rsidR="00624496">
        <w:rPr>
          <w:i/>
          <w:color w:val="000000" w:themeColor="text1"/>
          <w:sz w:val="22"/>
          <w:szCs w:val="22"/>
        </w:rPr>
        <w:t>очная форма</w:t>
      </w:r>
      <w:r>
        <w:rPr>
          <w:i/>
          <w:color w:val="000000" w:themeColor="text1"/>
          <w:sz w:val="22"/>
          <w:szCs w:val="22"/>
        </w:rPr>
        <w:t xml:space="preserve"> обучения 3 семестр)</w:t>
      </w:r>
      <w:bookmarkStart w:id="0" w:name="_GoBack"/>
      <w:bookmarkEnd w:id="0"/>
    </w:p>
    <w:p w:rsidR="003C1A36" w:rsidRDefault="003C1A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36" w:rsidRDefault="00037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Перечень компетенций, формируемых в процессе освоения дисциплины</w:t>
      </w:r>
    </w:p>
    <w:p w:rsidR="003C1A36" w:rsidRDefault="003C1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099"/>
      </w:tblGrid>
      <w:tr w:rsidR="003C1A36">
        <w:tc>
          <w:tcPr>
            <w:tcW w:w="4961" w:type="dxa"/>
          </w:tcPr>
          <w:p w:rsidR="003C1A36" w:rsidRDefault="000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и наименование компетенции</w:t>
            </w:r>
          </w:p>
        </w:tc>
        <w:tc>
          <w:tcPr>
            <w:tcW w:w="5210" w:type="dxa"/>
          </w:tcPr>
          <w:p w:rsidR="003C1A36" w:rsidRDefault="000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и наименование индикатора достижения компетенции</w:t>
            </w:r>
          </w:p>
        </w:tc>
      </w:tr>
      <w:tr w:rsidR="003C1A36">
        <w:tc>
          <w:tcPr>
            <w:tcW w:w="4961" w:type="dxa"/>
          </w:tcPr>
          <w:p w:rsidR="003C1A36" w:rsidRDefault="000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УК-3: Способен осуществлять социальное </w:t>
            </w:r>
            <w:r>
              <w:rPr>
                <w:rFonts w:ascii="Times New Roman" w:hAnsi="Times New Roman" w:cs="Times New Roman"/>
              </w:rPr>
              <w:t>взаимодействие и реализовывать свою роль в команде</w:t>
            </w:r>
          </w:p>
        </w:tc>
        <w:tc>
          <w:tcPr>
            <w:tcW w:w="5210" w:type="dxa"/>
          </w:tcPr>
          <w:p w:rsidR="003C1A36" w:rsidRDefault="000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УК-3.1 Организует и координирует работу команды с учетом интересов, особенностей поведения и мнения её членов.</w:t>
            </w:r>
          </w:p>
          <w:p w:rsidR="003C1A36" w:rsidRDefault="000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УК-3.2 Вырабатывает командную стратегию для достижения поставленной цели</w:t>
            </w:r>
          </w:p>
        </w:tc>
      </w:tr>
      <w:tr w:rsidR="003C1A36">
        <w:tc>
          <w:tcPr>
            <w:tcW w:w="4961" w:type="dxa"/>
          </w:tcPr>
          <w:p w:rsidR="003C1A36" w:rsidRDefault="000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УК-6:</w:t>
            </w:r>
            <w:r>
              <w:rPr>
                <w:rFonts w:ascii="Times New Roman" w:hAnsi="Times New Roman" w:cs="Times New Roman"/>
              </w:rPr>
              <w:tab/>
              <w:t>Способен управ</w:t>
            </w:r>
            <w:r>
              <w:rPr>
                <w:rFonts w:ascii="Times New Roman" w:hAnsi="Times New Roman" w:cs="Times New Roman"/>
              </w:rPr>
              <w:t>лять своим временем, выстраивать и реализовывать траекторию саморазвития на основе принципов образования в течении всей жизни.</w:t>
            </w:r>
          </w:p>
        </w:tc>
        <w:tc>
          <w:tcPr>
            <w:tcW w:w="5210" w:type="dxa"/>
          </w:tcPr>
          <w:p w:rsidR="003C1A36" w:rsidRDefault="000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УК-6.1 Определяет цели и задачи саморазвития и профессионального роста на основе самооценки.</w:t>
            </w:r>
          </w:p>
          <w:p w:rsidR="003C1A36" w:rsidRDefault="000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УК-6.2 Использует основные возможнос</w:t>
            </w:r>
            <w:r>
              <w:rPr>
                <w:rFonts w:ascii="Times New Roman" w:hAnsi="Times New Roman" w:cs="Times New Roman"/>
              </w:rPr>
              <w:t>ти и инструменты непрерывного образования (образования в течение всей жизни) для реализации траектории саморазвития</w:t>
            </w:r>
          </w:p>
        </w:tc>
      </w:tr>
    </w:tbl>
    <w:p w:rsidR="003C1A36" w:rsidRDefault="003C1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C1A36" w:rsidRDefault="003C1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247"/>
        <w:gridCol w:w="5585"/>
        <w:gridCol w:w="2113"/>
      </w:tblGrid>
      <w:tr w:rsidR="003C1A36">
        <w:tc>
          <w:tcPr>
            <w:tcW w:w="2268" w:type="dxa"/>
          </w:tcPr>
          <w:p w:rsidR="003C1A36" w:rsidRDefault="00037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и наименование индикатора достижения компетенции</w:t>
            </w: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обучения по дисциплине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материалы(семестр)</w:t>
            </w:r>
          </w:p>
        </w:tc>
      </w:tr>
      <w:tr w:rsidR="003C1A36">
        <w:tc>
          <w:tcPr>
            <w:tcW w:w="2268" w:type="dxa"/>
            <w:vMerge w:val="restart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УК-3.1 Организует и </w:t>
            </w:r>
            <w:r>
              <w:rPr>
                <w:rFonts w:ascii="Times New Roman" w:hAnsi="Times New Roman" w:cs="Times New Roman"/>
              </w:rPr>
              <w:t>координирует работу команды с учетом интересов, особенностей поведения и мнения её членов.</w:t>
            </w: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знает: закономерности возникновения и развития психики, особенности психических свойств, процессов и состояний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человека, 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Вопросы(</w:t>
            </w:r>
            <w:proofErr w:type="gramEnd"/>
            <w:r>
              <w:rPr>
                <w:rFonts w:ascii="Times New Roman" w:hAnsi="Times New Roman" w:cs="Times New Roman"/>
              </w:rPr>
              <w:t>1-5)</w:t>
            </w:r>
          </w:p>
        </w:tc>
      </w:tr>
      <w:tr w:rsidR="003C1A36">
        <w:tc>
          <w:tcPr>
            <w:tcW w:w="2268" w:type="dxa"/>
            <w:vMerge/>
          </w:tcPr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умее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т: решать психологические и педагогические задачи, связанные с диагностикой развития личности. 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КЕЙС(</w:t>
            </w:r>
            <w:proofErr w:type="gramEnd"/>
            <w:r>
              <w:rPr>
                <w:rFonts w:ascii="Times New Roman" w:hAnsi="Times New Roman" w:cs="Times New Roman"/>
              </w:rPr>
              <w:t>решение проблемной ситуации)</w:t>
            </w:r>
          </w:p>
        </w:tc>
      </w:tr>
      <w:tr w:rsidR="003C1A36">
        <w:trPr>
          <w:trHeight w:val="527"/>
        </w:trPr>
        <w:tc>
          <w:tcPr>
            <w:tcW w:w="2268" w:type="dxa"/>
            <w:vMerge/>
          </w:tcPr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владеет: навыками межличностного и делового общения, социальной перцепции.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Кейс конфликтной ситуации </w:t>
            </w:r>
            <w:r>
              <w:rPr>
                <w:rFonts w:ascii="Times New Roman" w:hAnsi="Times New Roman" w:cs="Times New Roman"/>
              </w:rPr>
              <w:t>программиста</w:t>
            </w:r>
          </w:p>
        </w:tc>
      </w:tr>
      <w:tr w:rsidR="003C1A36">
        <w:tc>
          <w:tcPr>
            <w:tcW w:w="2268" w:type="dxa"/>
            <w:vMerge w:val="restart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УК-3.2 Вырабатывает командную стратегию для достижения поставленной цели</w:t>
            </w: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знает: закономерности поведения и общения людей в группах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Вопросы(</w:t>
            </w:r>
            <w:proofErr w:type="gramEnd"/>
            <w:r>
              <w:rPr>
                <w:rFonts w:ascii="Times New Roman" w:hAnsi="Times New Roman" w:cs="Times New Roman"/>
              </w:rPr>
              <w:t>6-10)</w:t>
            </w:r>
          </w:p>
        </w:tc>
      </w:tr>
      <w:tr w:rsidR="003C1A36">
        <w:tc>
          <w:tcPr>
            <w:tcW w:w="2268" w:type="dxa"/>
            <w:vMerge/>
          </w:tcPr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Обучающийся умеет: выбором оптимальных способов психолого-педагогического влияния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на группу для достижения поставленной цели.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КЕЙС(</w:t>
            </w:r>
            <w:proofErr w:type="gramEnd"/>
            <w:r>
              <w:rPr>
                <w:rFonts w:ascii="Times New Roman" w:hAnsi="Times New Roman" w:cs="Times New Roman"/>
              </w:rPr>
              <w:t>решение проблемной ситуации)</w:t>
            </w:r>
          </w:p>
        </w:tc>
      </w:tr>
      <w:tr w:rsidR="003C1A36">
        <w:tc>
          <w:tcPr>
            <w:tcW w:w="2268" w:type="dxa"/>
            <w:vMerge/>
          </w:tcPr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владеет: организацией совместной деятельности, технологией анализа и разрешения межличностных и производственных конфликтов.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 «Конфликты и способы их разрешения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3C1A36">
        <w:tc>
          <w:tcPr>
            <w:tcW w:w="2268" w:type="dxa"/>
            <w:vMerge w:val="restart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УК-6.1 Определяет цели и задачи саморазвития и профессионального роста на основе самооценки</w:t>
            </w: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знает: закономерности социального формирования личности.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Вопросы(</w:t>
            </w:r>
            <w:proofErr w:type="gramEnd"/>
            <w:r>
              <w:rPr>
                <w:rFonts w:ascii="Times New Roman" w:hAnsi="Times New Roman" w:cs="Times New Roman"/>
              </w:rPr>
              <w:t>11-15)</w:t>
            </w:r>
          </w:p>
        </w:tc>
      </w:tr>
      <w:tr w:rsidR="003C1A36">
        <w:tc>
          <w:tcPr>
            <w:tcW w:w="2268" w:type="dxa"/>
            <w:vMerge/>
          </w:tcPr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Обучающийся умеет: самостоятельно ставить и достигать цели и задачи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саморазвития, умело реагировать на разные жизненные ситуации.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(22-26)</w:t>
            </w:r>
          </w:p>
        </w:tc>
      </w:tr>
      <w:tr w:rsidR="003C1A36">
        <w:tc>
          <w:tcPr>
            <w:tcW w:w="2268" w:type="dxa"/>
            <w:vMerge/>
          </w:tcPr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владеет: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методами и приемами психической саморегуляции, самообразования и самосовершенствования для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роста .</w:t>
            </w:r>
            <w:proofErr w:type="gramEnd"/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 «Эффективный менеджер»</w:t>
            </w:r>
          </w:p>
        </w:tc>
      </w:tr>
      <w:tr w:rsidR="003C1A36">
        <w:tc>
          <w:tcPr>
            <w:tcW w:w="2268" w:type="dxa"/>
            <w:vMerge w:val="restart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УК-6.2 </w:t>
            </w:r>
            <w:r>
              <w:rPr>
                <w:rFonts w:ascii="Times New Roman" w:hAnsi="Times New Roman" w:cs="Times New Roman"/>
              </w:rPr>
              <w:t>Использует основные возможности и инструменты непрерывного образования (образования в течение всей жизни) для реализации траектории саморазвития</w:t>
            </w: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знает: закономерности обучения и воспитания с учетом возрастных особенностей и общественных потребн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остей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Вопросы(</w:t>
            </w:r>
            <w:proofErr w:type="gramEnd"/>
            <w:r>
              <w:rPr>
                <w:rFonts w:ascii="Times New Roman" w:hAnsi="Times New Roman" w:cs="Times New Roman"/>
              </w:rPr>
              <w:t>15-20)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A36">
        <w:tc>
          <w:tcPr>
            <w:tcW w:w="2268" w:type="dxa"/>
            <w:vMerge/>
          </w:tcPr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Обучающийся умеет: решать задачи формирования коллектива и управления им, с определением путей профессионально-личностного саморазвития.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 решение конфликтной ситуации</w:t>
            </w:r>
          </w:p>
        </w:tc>
      </w:tr>
      <w:tr w:rsidR="003C1A36">
        <w:tc>
          <w:tcPr>
            <w:tcW w:w="2268" w:type="dxa"/>
            <w:vMerge/>
          </w:tcPr>
          <w:p w:rsidR="003C1A36" w:rsidRDefault="003C1A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C1A36" w:rsidRDefault="0003740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Обучающийся владеет: методами и приемами самоорганизации,</w:t>
            </w:r>
            <w:r>
              <w:rPr>
                <w:rFonts w:ascii="Times New Roman" w:hAnsi="Times New Roman"/>
                <w:bCs/>
                <w:iCs/>
              </w:rPr>
              <w:t xml:space="preserve"> самосовершенствования в процессе всей жизнедеятельности, формирования позитивного профессионального имиджа.</w:t>
            </w:r>
          </w:p>
        </w:tc>
        <w:tc>
          <w:tcPr>
            <w:tcW w:w="1950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 «Эффективный менеджер»</w:t>
            </w:r>
          </w:p>
        </w:tc>
      </w:tr>
    </w:tbl>
    <w:p w:rsidR="003C1A36" w:rsidRDefault="003C1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C1A36" w:rsidRDefault="0003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Промежуточная аттестация (</w:t>
      </w:r>
      <w:r>
        <w:rPr>
          <w:rFonts w:ascii="Times New Roman" w:eastAsia="Times New Roman" w:hAnsi="Times New Roman" w:cs="Times New Roman"/>
        </w:rPr>
        <w:t>экзамен</w:t>
      </w:r>
      <w:r>
        <w:rPr>
          <w:rFonts w:ascii="Times New Roman" w:eastAsia="Times New Roman" w:hAnsi="Times New Roman" w:cs="Times New Roman"/>
        </w:rPr>
        <w:t xml:space="preserve">) проводится в одной из следующих форм: </w:t>
      </w:r>
    </w:p>
    <w:p w:rsidR="003C1A36" w:rsidRDefault="0003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r>
        <w:rPr>
          <w:rFonts w:ascii="Times New Roman" w:eastAsia="Times New Roman" w:hAnsi="Times New Roman" w:cs="Times New Roman"/>
        </w:rPr>
        <w:t>собеседование</w:t>
      </w:r>
      <w:r>
        <w:rPr>
          <w:rFonts w:ascii="Times New Roman" w:eastAsia="Times New Roman" w:hAnsi="Times New Roman" w:cs="Times New Roman"/>
        </w:rPr>
        <w:t>;</w:t>
      </w:r>
    </w:p>
    <w:p w:rsidR="003C1A36" w:rsidRDefault="0003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выполнение заданий в Э</w:t>
      </w:r>
      <w:r>
        <w:rPr>
          <w:rFonts w:ascii="Times New Roman" w:eastAsia="Times New Roman" w:hAnsi="Times New Roman" w:cs="Times New Roman"/>
        </w:rPr>
        <w:t xml:space="preserve">ИОС </w:t>
      </w:r>
      <w:proofErr w:type="spellStart"/>
      <w:r>
        <w:rPr>
          <w:rFonts w:ascii="Times New Roman" w:eastAsia="Times New Roman" w:hAnsi="Times New Roman" w:cs="Times New Roman"/>
        </w:rPr>
        <w:t>СамГУПС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C1A36" w:rsidRDefault="003C1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C1A36" w:rsidRDefault="00037403">
      <w:pPr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</w:rPr>
        <w:t>2.</w:t>
      </w:r>
      <w:r>
        <w:rPr>
          <w:rFonts w:ascii="Times New Roman" w:eastAsia="Times New Roman" w:hAnsi="Times New Roman" w:cs="Times New Roman"/>
          <w:b/>
          <w:bCs/>
          <w:iCs/>
        </w:rPr>
        <w:tab/>
        <w:t>Типовые</w:t>
      </w:r>
      <w:r>
        <w:rPr>
          <w:rStyle w:val="a3"/>
          <w:rFonts w:ascii="Times New Roman" w:eastAsia="Times New Roman" w:hAnsi="Times New Roman" w:cs="Times New Roman"/>
          <w:b/>
          <w:bCs/>
          <w:iCs/>
        </w:rPr>
        <w:footnoteReference w:id="1"/>
      </w:r>
      <w:r>
        <w:rPr>
          <w:rFonts w:ascii="Times New Roman" w:eastAsia="Times New Roman" w:hAnsi="Times New Roman" w:cs="Times New Roman"/>
          <w:b/>
          <w:bCs/>
          <w:iCs/>
        </w:rPr>
        <w:t xml:space="preserve"> 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:rsidR="003C1A36" w:rsidRDefault="00037403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2.1 Типовые вопросы (тестовые задания) для оценки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знаниевого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</w:rPr>
        <w:t>образовательного результата</w:t>
      </w:r>
    </w:p>
    <w:p w:rsidR="003C1A36" w:rsidRDefault="0003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highlight w:val="yellow"/>
        </w:rPr>
      </w:pPr>
      <w:r>
        <w:rPr>
          <w:rFonts w:ascii="Times New Roman" w:eastAsia="Times New Roman" w:hAnsi="Times New Roman" w:cs="Times New Roman"/>
          <w:b/>
          <w:bCs/>
          <w:iCs/>
        </w:rPr>
        <w:t>Проверяемый образовательный результат</w:t>
      </w:r>
    </w:p>
    <w:tbl>
      <w:tblPr>
        <w:tblStyle w:val="af"/>
        <w:tblpPr w:leftFromText="180" w:rightFromText="180" w:vertAnchor="text" w:horzAnchor="margin" w:tblpX="108" w:tblpY="161"/>
        <w:tblW w:w="0" w:type="auto"/>
        <w:tblLook w:val="04A0" w:firstRow="1" w:lastRow="0" w:firstColumn="1" w:lastColumn="0" w:noHBand="0" w:noVBand="1"/>
      </w:tblPr>
      <w:tblGrid>
        <w:gridCol w:w="3722"/>
        <w:gridCol w:w="6615"/>
      </w:tblGrid>
      <w:tr w:rsidR="003C1A36">
        <w:tc>
          <w:tcPr>
            <w:tcW w:w="3794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6769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Образовательный результат</w:t>
            </w:r>
          </w:p>
        </w:tc>
      </w:tr>
      <w:tr w:rsidR="003C1A36">
        <w:tc>
          <w:tcPr>
            <w:tcW w:w="3794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УК-3.1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Организует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 координирует работу команды с учетом интересов, особенностей поведения и мнения её </w:t>
            </w:r>
            <w:r>
              <w:rPr>
                <w:rFonts w:ascii="Times New Roman" w:eastAsia="Times New Roman" w:hAnsi="Times New Roman" w:cs="Times New Roman"/>
                <w:bCs/>
              </w:rPr>
              <w:t>членов.</w:t>
            </w:r>
          </w:p>
        </w:tc>
        <w:tc>
          <w:tcPr>
            <w:tcW w:w="6769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Обучающийся знает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: Обучающийся знает: закономерности возникновения и развития психики, особенности психических свойств, процессов и состояний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человека,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Примеры вопросов/заданий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Определяемое включенностью в общественные отношения системное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качество человека, формирующееся в совместной деятельности и общении, называется: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индивид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личность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субъект деятельности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индивидуальность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2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характере личность проявляется в большей степени со стороны: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содержательной;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динамической;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про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цессуальной;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структурной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3. Память, основанная на повторении материала без его осмысления, называется: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долговременной;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эмоциональной;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произвольной;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механической.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4. Творческая деятельность, основанная на создании новых образов, называется: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восприятием;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мышлением;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воображением;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вниманием.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5. Сосредоточенность сознания на каком-нибудь предмете, явлении или переживании обеспечивает: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рефлексия;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восприятие;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внимание;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г) память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:rsidR="003C1A36" w:rsidRDefault="0003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lastRenderedPageBreak/>
        <w:t>Проверяемый образовательный результат</w:t>
      </w:r>
    </w:p>
    <w:tbl>
      <w:tblPr>
        <w:tblStyle w:val="af"/>
        <w:tblpPr w:leftFromText="180" w:rightFromText="180" w:vertAnchor="text" w:horzAnchor="margin" w:tblpX="108" w:tblpY="161"/>
        <w:tblW w:w="0" w:type="auto"/>
        <w:tblLook w:val="04A0" w:firstRow="1" w:lastRow="0" w:firstColumn="1" w:lastColumn="0" w:noHBand="0" w:noVBand="1"/>
      </w:tblPr>
      <w:tblGrid>
        <w:gridCol w:w="3996"/>
        <w:gridCol w:w="6341"/>
      </w:tblGrid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 и наи</w:t>
            </w:r>
            <w:r>
              <w:rPr>
                <w:rFonts w:ascii="Times New Roman" w:eastAsia="Times New Roman" w:hAnsi="Times New Roman" w:cs="Times New Roman"/>
                <w:bCs/>
              </w:rPr>
              <w:t>менование индикатора достижения компетенции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Образовательный результат</w:t>
            </w:r>
          </w:p>
        </w:tc>
      </w:tr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УК-3.2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Вырабатывает командную стратегию для достижения поставленной цели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закономерности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поведения и общения людей в группах</w:t>
            </w: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Примеры вопросов/заданий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Многоплановый процесс развития контактов между людьми, порождаемый потребностями совместной деятельности, называется….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привязанностью;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социумом;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взаимоотношениями;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общением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7. Стратегия поведения в конфликтных ситуациях, подразумевающая приняти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е точки зрения другой стороны, но лишь до определенной степени: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приспособление;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компромисс;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сотрудничество;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избегание.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8.Другой человек рассматривается как равноправный партнер в общении, как коллега в совместном поиске знаний при стиле деятель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ности: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демократическом;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авторитарном;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либеральном;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попустительском.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Понимание и интерпретация другого человека путем отождествления себя с ним называется: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эмпатией;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идентификацией;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социально- психологической рефлексией;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стереотипизацией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Группа высокого уровня развития, где межличностные отношения опосредованы общественно ценным и личностно значимым содержанием деятельности, называется: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ассоциация;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коллектив;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корпорация;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компания.</w:t>
            </w:r>
          </w:p>
        </w:tc>
      </w:tr>
    </w:tbl>
    <w:p w:rsidR="003C1A36" w:rsidRDefault="0003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Проверяемый образователь</w:t>
      </w:r>
      <w:r>
        <w:rPr>
          <w:rFonts w:ascii="Times New Roman" w:eastAsia="Times New Roman" w:hAnsi="Times New Roman" w:cs="Times New Roman"/>
          <w:bCs/>
          <w:iCs/>
        </w:rPr>
        <w:t>ный результат</w:t>
      </w:r>
    </w:p>
    <w:tbl>
      <w:tblPr>
        <w:tblStyle w:val="af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4007"/>
        <w:gridCol w:w="6330"/>
      </w:tblGrid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Образовательный результат</w:t>
            </w:r>
          </w:p>
        </w:tc>
      </w:tr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УК-6.1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Определяет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цели и задачи саморазвития и профессионального роста на основе самооценки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закономерности социального формирования личности. 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Примеры вопросов/заданий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Оценка личностью себя, своих возможностей, личностных качеств и места в системе межличностных отношений называется: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самооценка;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самопрезентация;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самовосприятие;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) самоощущение.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12. Самосознание можно определить как: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повышенное внимание к себе;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уровень притязаний;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направленность личности;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образ себя.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13.Эмоции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такое отражение в форме переживаний приятного и неприятного процессов и результатов прак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тической деятельности, как: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непосредственное;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б) опосредованное;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сознательное;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рациональное.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14. К методам самовоспитания относят….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требования;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упражнения;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самоосуждение;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наказание.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Свойства человека, обусловленные генетическими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факторами,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воспитанность;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авторитет;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задатки;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равнодушие.</w:t>
            </w:r>
          </w:p>
        </w:tc>
      </w:tr>
    </w:tbl>
    <w:p w:rsidR="003C1A36" w:rsidRDefault="0003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lastRenderedPageBreak/>
        <w:t>Проверяемый образовательный результат</w:t>
      </w:r>
    </w:p>
    <w:tbl>
      <w:tblPr>
        <w:tblStyle w:val="af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4272"/>
        <w:gridCol w:w="6065"/>
      </w:tblGrid>
      <w:tr w:rsidR="003C1A36">
        <w:tc>
          <w:tcPr>
            <w:tcW w:w="4361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6202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Образовательный результат</w:t>
            </w:r>
          </w:p>
        </w:tc>
      </w:tr>
      <w:tr w:rsidR="003C1A36">
        <w:tc>
          <w:tcPr>
            <w:tcW w:w="4361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УК-6.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2:Использует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основные возможности и инструменты непреры</w:t>
            </w:r>
            <w:r>
              <w:rPr>
                <w:rFonts w:ascii="Times New Roman" w:eastAsia="Times New Roman" w:hAnsi="Times New Roman" w:cs="Times New Roman"/>
                <w:bCs/>
              </w:rPr>
              <w:t>вного образования (образования в течение всей жизни) для реализации траектории саморазвития</w:t>
            </w:r>
          </w:p>
        </w:tc>
        <w:tc>
          <w:tcPr>
            <w:tcW w:w="6202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закономерности обучения и воспитания с учетом возрастных особенностей и общественных потребностей.</w:t>
            </w: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Примеры вопросов/заданий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Целенаправленное получение человеком знаний, умений и навыков в течение всей жизни в учебных заведениях и путем организованного самообразования называется: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дополнительным образованием;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непрерывным образованием;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профессиональным образованием;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кл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ассическим образованием.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Реализация педагогом воспитательных задач применительно к возрасту, полу, уровню обученности и воспитанности учащихся – это подход: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индивидуальный;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дифференцированный;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личностный;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этнический.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18.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Пример, анализ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воспитывающей ситуации, дискуссия относятся к методам: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формирования сознания личности;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стимулирования деятельности и поведения;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педагогического исследования;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организации опыта поведения.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19.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Формирование готовности к выполнению гражданского дол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га и конституционных обязанностей по защите интересов Родины – это цель: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политического воспитания;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патриотического воспитания;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гражданского воспитания;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правового воспитания.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Специально организованное целенаправленное взаимодействие воспитат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еля с воспитанником с целью формирования у него социально желательных качеств и привычек поведения – это: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а) социализация;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б) обучение;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в) воспитание;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г) формирование.</w:t>
            </w:r>
          </w:p>
        </w:tc>
      </w:tr>
    </w:tbl>
    <w:p w:rsidR="003C1A36" w:rsidRDefault="003C1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3C1A36" w:rsidRDefault="00037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2.2 Типовые задания для оценки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навыкового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образовательного результата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Проверяемый </w:t>
      </w:r>
      <w:r>
        <w:rPr>
          <w:rFonts w:ascii="Times New Roman" w:eastAsia="Times New Roman" w:hAnsi="Times New Roman" w:cs="Times New Roman"/>
          <w:bCs/>
        </w:rPr>
        <w:t>результат</w:t>
      </w:r>
    </w:p>
    <w:tbl>
      <w:tblPr>
        <w:tblStyle w:val="af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4003"/>
        <w:gridCol w:w="6334"/>
      </w:tblGrid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Образовательный результат</w:t>
            </w:r>
          </w:p>
        </w:tc>
      </w:tr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УК-3.1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Организует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 координирует работу команды с учетом интересов, особенностей поведения и мнения её членов.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решать психологические и педагогические задачи, связанные с диагностикой развития личности, выбором оптимальных способов психолого-педагогического влияния на нее.</w:t>
            </w:r>
          </w:p>
        </w:tc>
      </w:tr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УК-3.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2:Вырабатывает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командную стратегию для достижения поставленной цели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Обучающийся умеет: закономерности поведения и общения людей в группах.</w:t>
            </w: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заданий</w:t>
            </w:r>
          </w:p>
          <w:p w:rsidR="003C1A36" w:rsidRDefault="00037403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 (решение проблемной ситуации)</w:t>
            </w:r>
          </w:p>
          <w:p w:rsidR="003C1A36" w:rsidRDefault="00037403">
            <w:pPr>
              <w:widowControl w:val="0"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Вы   недавно   назначены   менеджером   по   кадрам.   Вы   еще   плохо 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фирмы,  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сотрудники   еще   не   знают   вас   в   лицо.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Вы   идете   на знаете сотрудников совещание к генеральному директору. Проходите мимо комнаты и замечаете   двух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сотрудников,  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которые  о  чем-то  оживленно беседуют. Возвращаясь с совещания, которое длилось один час, вы опять видите тех же сотрудников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комнате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за беседой.</w:t>
            </w:r>
          </w:p>
          <w:p w:rsidR="003C1A36" w:rsidRDefault="000374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Вопрос. Как бы вы поступили в данной ситуации? Объясните свое поведение.</w:t>
            </w:r>
          </w:p>
          <w:p w:rsidR="003C1A36" w:rsidRDefault="000374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Подойти к курящим, представится, узнать их имена и должности, сказать, что в мои должности входит слежение за соблюдением порядка в рабочее время за работниками,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оценивать   их  ценность   для  фирмы,   что   они  произвели  не   самое хорошее  впечатление   на  меня  и   во   избежание   дальнейших   конфликтов   лучше будет, чтобы они были на своих рабочих местах, а не в курилке. И если они еще будут замечены 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нарушениях дисциплины мне придется действовать уже другими</w:t>
            </w:r>
          </w:p>
          <w:p w:rsidR="003C1A36" w:rsidRDefault="000374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методами, а не разговорами. Сказать, что надеюсь, что мы Вы   недавно   назначены   менеджером   по   кадрам.   Вы   еще   плохо   знаете сотрудников 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фирмы,  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сотрудники   еще   не   знают   вас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в   лицо.   Вы   идете   на совещание к генеральному директору. Проходите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мимо  комнаты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и замечаете   двух сотрудников,   которые    о  чем-то  оживленно беседуют. Возвращаясь с совещания, которое длилось один час, вы опять видите тех же сотрудников за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беседой. </w:t>
            </w:r>
          </w:p>
          <w:p w:rsidR="003C1A36" w:rsidRDefault="000374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Вопрос.</w:t>
            </w:r>
          </w:p>
          <w:p w:rsidR="003C1A36" w:rsidRDefault="000374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Как бы вы поступили в данной ситуации? </w:t>
            </w:r>
          </w:p>
          <w:p w:rsidR="003C1A36" w:rsidRDefault="00037403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Объясните свое поведение. Подойти к этим сотрудникам, представится, узнать их имена и должности, сказать, что в мои должности входит слежение за соблюдением порядка в рабочее время за работниками,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оценивать   их  ценность   для  фирмы,   что   они  произвели  не   самое хорошее  впечатление   на  меня  и   во   избежание   дальнейших   конфликтов   лучше будет, чтобы они были на своих рабочих местах и занимались делом. И если они еще будут замечены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в нарушениях дисциплины мне придется действовать уже другими методами, а не разговорами. Сказать, что надеюсь, что мы поняли друг друга и в будущем будем разговаривать только на приятные темы.</w:t>
            </w:r>
          </w:p>
        </w:tc>
      </w:tr>
    </w:tbl>
    <w:p w:rsidR="003C1A36" w:rsidRDefault="0003740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Проверяемый  образовательный</w:t>
      </w:r>
      <w:proofErr w:type="gramEnd"/>
      <w:r>
        <w:rPr>
          <w:rFonts w:ascii="Times New Roman" w:hAnsi="Times New Roman" w:cs="Times New Roman"/>
        </w:rPr>
        <w:t xml:space="preserve"> результат</w:t>
      </w:r>
    </w:p>
    <w:tbl>
      <w:tblPr>
        <w:tblStyle w:val="af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4007"/>
        <w:gridCol w:w="6330"/>
      </w:tblGrid>
      <w:tr w:rsidR="003C1A36">
        <w:trPr>
          <w:trHeight w:val="557"/>
        </w:trPr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Код и наименование </w:t>
            </w:r>
            <w:r>
              <w:rPr>
                <w:rFonts w:ascii="Times New Roman" w:eastAsia="Times New Roman" w:hAnsi="Times New Roman" w:cs="Times New Roman"/>
                <w:bCs/>
              </w:rPr>
              <w:t>индикатора достижения компетенции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Образовательный результат</w:t>
            </w:r>
          </w:p>
        </w:tc>
      </w:tr>
      <w:tr w:rsidR="003C1A36">
        <w:trPr>
          <w:trHeight w:val="984"/>
        </w:trPr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УК-6.1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Определяет цели и задачи саморазвития и профессионального роста на основе самооценки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умеет: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ставить и достигать цели и задачи саморазвития, умело реагировать на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разные жизненные ситуации.</w:t>
            </w:r>
          </w:p>
        </w:tc>
      </w:tr>
      <w:tr w:rsidR="003C1A36">
        <w:trPr>
          <w:trHeight w:val="984"/>
        </w:trPr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Примеры вопросов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22.Понятие самооценки.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 Уровни самооценки.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24. Как самооценка влияет на профессиональную карьеру.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25. Влияние самооценки на построение траектории саморазвития.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26.В чем особенность самоактуализации?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УК-6.2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Использует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основные возможности и инструменты непрерывного образования (образования в течение всей жизни) для реализации траектории саморазвития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Обучающийся умеет: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решать задачи формирования коллектива и управления им, с определением путей професси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онально-личностного саморазвития.</w:t>
            </w: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Примеры заданий</w:t>
            </w:r>
          </w:p>
          <w:p w:rsidR="003C1A36" w:rsidRDefault="0003740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Кейс решение конфликтной ситуации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Инженера-программиста вызвал к себе начальник отдела и сказал, что предстоит сложная работа – придется посидеть недельку другую сверхурочно. «Пожалуйста, я готов, – сказал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инженер, – дело есть дело». Работу принес старший технолог. Он сказал, что надо рассчитать управляющую программу на станок для изготовления сложной детали. Когда рабочий день приблизился к концу, инженер программист достал чертеж, чтобы приступить к работ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е. В это время к нему подошел непосредственный начальник и поинтересоваться, что за работа. Услышав объяснение, он официально потребовал: «Категорически запрещаю выполнять эту работу... Задание самого начальника отдела? Пусть дает его через меня».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Через не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которое время старший технолог поинтересовался, как идут дела. Узнав, что все осталось на месте, он резко повысил голос на инженера-программиста: «Для тебя распоряжение начальника отдела ничего не значит? Все отложи, будешь считать в рабочее время!»</w:t>
            </w:r>
          </w:p>
          <w:p w:rsidR="003C1A36" w:rsidRDefault="000374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Задание</w:t>
            </w:r>
          </w:p>
          <w:p w:rsidR="003C1A36" w:rsidRDefault="0003740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1.Каков характер задания поступил к программисту? Почему задание было отменено непосредственным начальником? Как должен был поступить инженер-программист?</w:t>
            </w:r>
          </w:p>
          <w:p w:rsidR="003C1A36" w:rsidRDefault="0003740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2. В чем заключается причина конфликта?</w:t>
            </w:r>
          </w:p>
          <w:p w:rsidR="003C1A36" w:rsidRDefault="0003740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3. Как выйти из данного конфликта.</w:t>
            </w:r>
          </w:p>
        </w:tc>
      </w:tr>
    </w:tbl>
    <w:p w:rsidR="003C1A36" w:rsidRDefault="00037403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Проверяемый </w:t>
      </w:r>
      <w:r>
        <w:rPr>
          <w:rFonts w:ascii="Times New Roman" w:eastAsia="Times New Roman" w:hAnsi="Times New Roman" w:cs="Times New Roman"/>
          <w:bCs/>
        </w:rPr>
        <w:t>результат</w:t>
      </w:r>
    </w:p>
    <w:tbl>
      <w:tblPr>
        <w:tblStyle w:val="af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4001"/>
        <w:gridCol w:w="6336"/>
      </w:tblGrid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Образовательный результат</w:t>
            </w:r>
          </w:p>
        </w:tc>
      </w:tr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УК-6.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1:Определяет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цели и задачи саморазвития и профессионального роста на основе самооценки</w:t>
            </w: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владеет: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методами и приемами психической саморегуляции, самообразования и самосовершенствования для профессионального роста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.</w:t>
            </w:r>
          </w:p>
        </w:tc>
      </w:tr>
      <w:tr w:rsidR="003C1A36">
        <w:tc>
          <w:tcPr>
            <w:tcW w:w="407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УК-6.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2:</w:t>
            </w:r>
            <w:r>
              <w:rPr>
                <w:rFonts w:ascii="Times New Roman" w:hAnsi="Times New Roman" w:cs="Times New Roman"/>
              </w:rPr>
              <w:t>Использует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основные возможности и инструменты непрерывного образования (образования в течение всей жизни) для реализации траект</w:t>
            </w:r>
            <w:r>
              <w:rPr>
                <w:rFonts w:ascii="Times New Roman" w:hAnsi="Times New Roman" w:cs="Times New Roman"/>
              </w:rPr>
              <w:t>ории саморазвития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48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владеет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методами и приемами самоорганизации, самосовершенствования в процессе всей жизнедеятельности, формирования позитивного профессионального имиджа.</w:t>
            </w: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Примеры заданий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Кейс «Эффективный менеджер»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 молодого сотрудника </w:t>
            </w:r>
            <w:r>
              <w:rPr>
                <w:rFonts w:ascii="Times New Roman" w:eastAsia="Times New Roman" w:hAnsi="Times New Roman" w:cs="Times New Roman"/>
              </w:rPr>
              <w:t>фирмы сегодня заканчивается испытательный срок. Клиентов за целый месяц он так и не сумели раздобыть. Только что ему позвонил солидный клиент, которого вы весь месяц уговаривали заключить договор. Он, наконец, согласен. Но добраться до него он может только</w:t>
            </w:r>
            <w:r>
              <w:rPr>
                <w:rFonts w:ascii="Times New Roman" w:eastAsia="Times New Roman" w:hAnsi="Times New Roman" w:cs="Times New Roman"/>
              </w:rPr>
              <w:t xml:space="preserve"> общественным транспортом.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Автобус на остановке у дверей офиса будет через пять минут. За эти пять минут ему необходимо выйти из здания. Автобус на остановке у дверей офиса будет через 10 минут. За эти 10 минут ему необходимо выйти из здания.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</w:rPr>
              <w:t xml:space="preserve"> возникла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небольшая заминка: Выйдя  из кабинета, он обнаружил, что забыл на столе договор, ему нужно вернуться  на своё рабочее место  и не опоздать на автобус.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Но перед ним возникает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ряд  препятствий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5 человек: секретарша  шефа, пожарный инспекто</w:t>
            </w:r>
            <w:r>
              <w:rPr>
                <w:rFonts w:ascii="Times New Roman" w:eastAsia="Times New Roman" w:hAnsi="Times New Roman" w:cs="Times New Roman"/>
              </w:rPr>
              <w:t>р, бухгалтер, родственник и клиент, цель которых непременно задержать его.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Вопросы: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1.Как можно быстро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всех людей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создающих ему препятствие, но при этом не испортить отношения?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2.Как справиться с эмоциональным состоянием?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Какие</w:t>
            </w:r>
            <w:r>
              <w:rPr>
                <w:rFonts w:ascii="Times New Roman" w:eastAsia="Times New Roman" w:hAnsi="Times New Roman" w:cs="Times New Roman"/>
              </w:rPr>
              <w:t xml:space="preserve"> методы психической саморегуляции возможны в данном случае?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3C1A36" w:rsidRDefault="0003740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Проверяемый результат</w:t>
      </w:r>
    </w:p>
    <w:tbl>
      <w:tblPr>
        <w:tblStyle w:val="af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860"/>
        <w:gridCol w:w="6477"/>
      </w:tblGrid>
      <w:tr w:rsidR="003C1A36">
        <w:tc>
          <w:tcPr>
            <w:tcW w:w="393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662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Образовательный результат</w:t>
            </w:r>
          </w:p>
        </w:tc>
      </w:tr>
      <w:tr w:rsidR="003C1A36">
        <w:tc>
          <w:tcPr>
            <w:tcW w:w="393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УК-3.1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Организует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 координирует работу команды с учетом интересов, особенностей поведения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мнения её членов.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2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владеет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навыками межличностного и делового общения, социальной перцепции, </w:t>
            </w:r>
            <w:proofErr w:type="spellStart"/>
            <w:r>
              <w:rPr>
                <w:rFonts w:ascii="Times New Roman" w:hAnsi="Times New Roman" w:cs="Times New Roman"/>
              </w:rPr>
              <w:t>организациии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совместной деятельности, технологией анализа и разрешения межличностных и производственных конфликтов</w:t>
            </w: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Примеры заданий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Кейс конфлик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тной ситуации программиста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Инженера-программиста вызвал к себе начальник отдела и сказал, что предстоит сложная работа – придется посидеть недельку другую сверхурочно. «Пожалуйста, я готов, – сказал инженер, – дело есть дело». Работу принес старший техноло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г. Он сказал, что надо рассчитать управляющую программу на станок для изготовления сложной детали. Когда рабочий день приблизился к концу, инженер программист достал чертеж, чтобы приступить к работе. В это время к нему подошел непосредственный начальник и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поинтересоваться, что за работа. Услышав объяснение, он официально потребовал: «Категорически запрещаю выполнять эту работу... Задание самого начальника отдела? Пусть дает его через меня».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Через некоторое время старший технолог поинтересовался, как идут д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ела. Узнав, что все осталось на месте, он резко повысил голос на инженера-программиста: «Для тебя распоряжение начальника отдела ничего не значит? Все отложи, будешь считать в рабочее время!»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Задание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1.Каков характер задания поступил к программисту? Почему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задание было отменено непосредственным начальником? Как должен был поступить инженер-программист?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2. В чем заключается причина конфликта?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3. Как выйти из данного конфликта.</w:t>
            </w:r>
          </w:p>
        </w:tc>
      </w:tr>
      <w:tr w:rsidR="003C1A36">
        <w:tc>
          <w:tcPr>
            <w:tcW w:w="3936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УК-3.2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Вырабатывает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командную стратегию для достижения поставленной цели</w:t>
            </w:r>
          </w:p>
        </w:tc>
        <w:tc>
          <w:tcPr>
            <w:tcW w:w="6627" w:type="dxa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владеет: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организацией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совместной деятельности, технологией анализа и разрешения межличностных и производственных конфликтов.</w:t>
            </w:r>
          </w:p>
        </w:tc>
      </w:tr>
      <w:tr w:rsidR="003C1A36">
        <w:tc>
          <w:tcPr>
            <w:tcW w:w="10563" w:type="dxa"/>
            <w:gridSpan w:val="2"/>
          </w:tcPr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Примеры заданий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Кейс «Конфликты и способы их разрешения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Некий коммерческий банк — один из многих мелких коммерческих банков, созданных в Москве за последние годы. Банк начал свои операции немногим более полутора лет назад. Весь штат банка состоял из 15 человек, не считая 6 человек охраны. Банк занимал помещение</w:t>
            </w:r>
            <w:r>
              <w:rPr>
                <w:rFonts w:ascii="Times New Roman" w:eastAsia="Times New Roman" w:hAnsi="Times New Roman" w:cs="Times New Roman"/>
              </w:rPr>
              <w:t xml:space="preserve"> из 5 комнат: операционный зал, бухгалтерия, секретариат, кабинет управляющего и касса. Управляющий банка — Иванов Сергей Васильевич, 45 лет, ранее работал в Научно-исследовательском центре. Стал управляющим благодаря своим глубоким знаниям в банковском де</w:t>
            </w:r>
            <w:r>
              <w:rPr>
                <w:rFonts w:ascii="Times New Roman" w:eastAsia="Times New Roman" w:hAnsi="Times New Roman" w:cs="Times New Roman"/>
              </w:rPr>
              <w:t>ле и обширным связям в финансовом мире. Человек осторожный в общении с учредителями банка и несдержанный с подчиненными. Главный бухгалтер банка — Смирнова Лидия Петровна, 40 лет. В течение 10 лет работала главным бухгалтером, 2 года назад окончила курсы б</w:t>
            </w:r>
            <w:r>
              <w:rPr>
                <w:rFonts w:ascii="Times New Roman" w:eastAsia="Times New Roman" w:hAnsi="Times New Roman" w:cs="Times New Roman"/>
              </w:rPr>
              <w:t xml:space="preserve">ухгалтерского учета в коммерческом банке. Работала в этом коммерческом банке практически со дня его основания. В результате проверки, проведенной Государственной налоговой инспекцией, были выявлены нарушения в ведении бухгалтерского учета и отчетности. На </w:t>
            </w:r>
            <w:r>
              <w:rPr>
                <w:rFonts w:ascii="Times New Roman" w:eastAsia="Times New Roman" w:hAnsi="Times New Roman" w:cs="Times New Roman"/>
              </w:rPr>
              <w:t>банк был наложен крупный штраф. Следует отметить, что бухгалтерский учет велся в соответствии с учетной политикой банка, утвержденной его руководством. За несколько месяцев до проверки Смирнова пыталась предупредить управляющего о имеющихся нарушениях. При</w:t>
            </w:r>
            <w:r>
              <w:rPr>
                <w:rFonts w:ascii="Times New Roman" w:eastAsia="Times New Roman" w:hAnsi="Times New Roman" w:cs="Times New Roman"/>
              </w:rPr>
              <w:t xml:space="preserve"> этом произошел следующий разговор. «Сергей Васильевич, у нас возникла проблема. Имеются серьезные нарушения в области бухгалтерского учета». — «А чем я могу вам помочь? Ведь это же вы — главный бухгалтер. Для этого вас и взяли на работу». — «Видите ли, я </w:t>
            </w:r>
            <w:r>
              <w:rPr>
                <w:rFonts w:ascii="Times New Roman" w:eastAsia="Times New Roman" w:hAnsi="Times New Roman" w:cs="Times New Roman"/>
              </w:rPr>
              <w:t xml:space="preserve">не могу изменить учетную политику предприятия без согласования с руководством банка». — «Но вы же видите, сколько у меня дел! Разбирайтесь сами. Я спешу на встречу с руководителями фирмы, которая может стать очень выгодным клиентом нашего банка». Смирнова </w:t>
            </w:r>
            <w:r>
              <w:rPr>
                <w:rFonts w:ascii="Times New Roman" w:eastAsia="Times New Roman" w:hAnsi="Times New Roman" w:cs="Times New Roman"/>
              </w:rPr>
              <w:t>пыталась снова начать этот разговор, однако у Иванова и на этот раз нашлись более важные дела. После того как на банк был наложен штраф, Иванов в присутствии всего коллектива в грубой и оскорбительной форме обвинил Смирнову в некомпетентности, невнимательн</w:t>
            </w:r>
            <w:r>
              <w:rPr>
                <w:rFonts w:ascii="Times New Roman" w:eastAsia="Times New Roman" w:hAnsi="Times New Roman" w:cs="Times New Roman"/>
              </w:rPr>
              <w:t>ости и непрофессионализме. Смирнова сочла невозможным продолжать работу в подобных условиях и подала заявление об уходе по собственному желанию. Так как она была хорошим специалистом, да и замену ей пришлось бы искать долго, управляющий вынужден был извини</w:t>
            </w:r>
            <w:r>
              <w:rPr>
                <w:rFonts w:ascii="Times New Roman" w:eastAsia="Times New Roman" w:hAnsi="Times New Roman" w:cs="Times New Roman"/>
              </w:rPr>
              <w:t>ться. Для того чтобы принести свои извинения, Иванов счел неудобным вызывать главного бухгалтера к себе в кабинет и сам пришел в бухгалтерию, где кроме Смирновой находились еще двое бухгалтеров. Смирнова приняла извинения управляющего, и конфликт был улаже</w:t>
            </w:r>
            <w:r>
              <w:rPr>
                <w:rFonts w:ascii="Times New Roman" w:eastAsia="Times New Roman" w:hAnsi="Times New Roman" w:cs="Times New Roman"/>
              </w:rPr>
              <w:t xml:space="preserve">н. 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К СИТУАЦИИ 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Достаточно ли профессиональных навыков, чтобы назначить человека начальником? 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Как могла Смирнова привлечь внимание управляющего к своему вопросу? 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Корректно ли поддерживать авторитет начальника за счет подчиненных? 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Пра</w:t>
            </w:r>
            <w:r>
              <w:rPr>
                <w:rFonts w:ascii="Times New Roman" w:eastAsia="Times New Roman" w:hAnsi="Times New Roman" w:cs="Times New Roman"/>
              </w:rPr>
              <w:t>вильно ли повел себя Иванов, когда приносил извинения Смирновой?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5. Какие последствия может повлечь даже единственный случай грубого или просто нетактичного поведения в присутствии подчиненных? Как это отразится на авторитете начальника? 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Какова роль р</w:t>
            </w:r>
            <w:r>
              <w:rPr>
                <w:rFonts w:ascii="Times New Roman" w:eastAsia="Times New Roman" w:hAnsi="Times New Roman" w:cs="Times New Roman"/>
              </w:rPr>
              <w:t>уководителя в создании благоприятного психологического климата в коллективе?</w:t>
            </w:r>
          </w:p>
          <w:p w:rsidR="003C1A36" w:rsidRDefault="0003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7. Считаете ли вы справедливым следующее высказывание: «Невежливость между равными некрасива, со стороны же начальника она есть тирания»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 Вега)?</w:t>
            </w:r>
          </w:p>
          <w:p w:rsidR="003C1A36" w:rsidRDefault="003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2.3.  Перечень вопросов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для подготовки обучающихся к промежуточной аттестации</w:t>
      </w:r>
    </w:p>
    <w:p w:rsidR="003C1A36" w:rsidRDefault="003C1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C1A36" w:rsidRDefault="000374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Контрольные вопросы к экзамену по дисциплине.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Становление и развитие психологической науки.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Предмет психологии, система психологических наук. Взаимосвязь психологии с другими науками и областями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практической деятельности.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Бихевиоризм и его роль в изучении поведения человека (</w:t>
      </w:r>
      <w:proofErr w:type="spellStart"/>
      <w:r>
        <w:rPr>
          <w:rFonts w:ascii="Times New Roman" w:eastAsia="Times New Roman" w:hAnsi="Times New Roman" w:cs="Times New Roman"/>
        </w:rPr>
        <w:t>Д.Уотсон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Б.Скиннер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Психоаналитическая теория </w:t>
      </w:r>
      <w:proofErr w:type="spellStart"/>
      <w:r>
        <w:rPr>
          <w:rFonts w:ascii="Times New Roman" w:eastAsia="Times New Roman" w:hAnsi="Times New Roman" w:cs="Times New Roman"/>
        </w:rPr>
        <w:t>З.Фрейда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Сущность гуманистической психологии. Динамическая теория мотивации </w:t>
      </w:r>
      <w:proofErr w:type="spellStart"/>
      <w:r>
        <w:rPr>
          <w:rFonts w:ascii="Times New Roman" w:eastAsia="Times New Roman" w:hAnsi="Times New Roman" w:cs="Times New Roman"/>
        </w:rPr>
        <w:t>А.Маслоу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История психологического из</w:t>
      </w:r>
      <w:r>
        <w:rPr>
          <w:rFonts w:ascii="Times New Roman" w:eastAsia="Times New Roman" w:hAnsi="Times New Roman" w:cs="Times New Roman"/>
        </w:rPr>
        <w:t>учения личности. Структура личности.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Биогенетическая и социогенетическая концепции развития личности.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Темперамент как биологическая основа развития личности.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Характер, его структура и особенности формирования.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Способности и задатки. Классифика</w:t>
      </w:r>
      <w:r>
        <w:rPr>
          <w:rFonts w:ascii="Times New Roman" w:eastAsia="Times New Roman" w:hAnsi="Times New Roman" w:cs="Times New Roman"/>
        </w:rPr>
        <w:t>ция способностей, особенности их развития.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11. Ощущение как базовый познавательный процесс: виды, свойства, физиологический механизм.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Восприятие, его виды, уровни, свойства.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Внимание: виды свойства, физиологические механизмы.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 Процессы и виды па</w:t>
      </w:r>
      <w:r>
        <w:rPr>
          <w:rFonts w:ascii="Times New Roman" w:eastAsia="Times New Roman" w:hAnsi="Times New Roman" w:cs="Times New Roman"/>
        </w:rPr>
        <w:t>мяти. Психологическая, физиологическая, биохимическая теории памяти.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Мышление как высший познавательный процесс. Классификация видов мышления. Этапы логического и интуитивного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мышления.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Виды и приёмы воображения. Роль воображения в жизни и </w:t>
      </w:r>
      <w:r>
        <w:rPr>
          <w:rFonts w:ascii="Times New Roman" w:eastAsia="Times New Roman" w:hAnsi="Times New Roman" w:cs="Times New Roman"/>
        </w:rPr>
        <w:t>деятельности человека.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 Характеристика эмоций и чувств. Психологические теории и классификации эмоциональных состояний.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 Стресс и дистресс. Способы преодоления стрессовой ситуации.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 Характеристика воли. Механизмы и этапы волевого акта.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 Совреме</w:t>
      </w:r>
      <w:r>
        <w:rPr>
          <w:rFonts w:ascii="Times New Roman" w:eastAsia="Times New Roman" w:hAnsi="Times New Roman" w:cs="Times New Roman"/>
        </w:rPr>
        <w:t>нные представления о стадиях развития психики. Теории психики.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 Психика и формы поведения животных. Различие психики животных и человека.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 Сознание как высший уровень развития психики. Структура сознания, характеристика самосознания личности.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23. </w:t>
      </w:r>
      <w:r>
        <w:rPr>
          <w:rFonts w:ascii="Times New Roman" w:eastAsia="Times New Roman" w:hAnsi="Times New Roman" w:cs="Times New Roman"/>
        </w:rPr>
        <w:t>Понятие большой и малой группы. Классификация групп.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 Социально-психологическая характеристика малой группы. Этапы развития группы. Групповые феномены.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 Лидерство и стиль руководства группой.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 Структура, функции, основные виды общения. Коммуникати</w:t>
      </w:r>
      <w:r>
        <w:rPr>
          <w:rFonts w:ascii="Times New Roman" w:eastAsia="Times New Roman" w:hAnsi="Times New Roman" w:cs="Times New Roman"/>
        </w:rPr>
        <w:t>вные барьеры.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27. Вербальные и невербальные средства общения.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</w:rPr>
        <w:t>Трансактный</w:t>
      </w:r>
      <w:proofErr w:type="spellEnd"/>
      <w:r>
        <w:rPr>
          <w:rFonts w:ascii="Times New Roman" w:eastAsia="Times New Roman" w:hAnsi="Times New Roman" w:cs="Times New Roman"/>
        </w:rPr>
        <w:t xml:space="preserve"> анализ общения (Эрик Берн).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 Общение как восприятие и познание людьми друг друга. Эффекты восприятия.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 Конфликт и конфликтная ситуация. Типы конфликтов, способы их разрешен</w:t>
      </w:r>
      <w:r>
        <w:rPr>
          <w:rFonts w:ascii="Times New Roman" w:eastAsia="Times New Roman" w:hAnsi="Times New Roman" w:cs="Times New Roman"/>
        </w:rPr>
        <w:t>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31. Возникновение и развитие педагогики.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32. Педагогика как прикладная наука. Система педагогических наук.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33. Современная система образования. Виды и уровни образования. Современные концепции образования.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34. Социализация и воспитание личности. Основн</w:t>
      </w:r>
      <w:r>
        <w:rPr>
          <w:rFonts w:ascii="Times New Roman" w:eastAsia="Times New Roman" w:hAnsi="Times New Roman" w:cs="Times New Roman"/>
        </w:rPr>
        <w:t>ые факторы социализации.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35. Дискуссия о целях воспитания современного человека. Сущность процесса воспитания и его закономерности.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36. Средства, методы и формы воспитания.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37. Многообразие теорий воспитания (теория "свободного воспитания", </w:t>
      </w:r>
      <w:proofErr w:type="spellStart"/>
      <w:r>
        <w:rPr>
          <w:rFonts w:ascii="Times New Roman" w:eastAsia="Times New Roman" w:hAnsi="Times New Roman" w:cs="Times New Roman"/>
        </w:rPr>
        <w:t>бихевиористичес</w:t>
      </w:r>
      <w:r>
        <w:rPr>
          <w:rFonts w:ascii="Times New Roman" w:eastAsia="Times New Roman" w:hAnsi="Times New Roman" w:cs="Times New Roman"/>
        </w:rPr>
        <w:t>кая</w:t>
      </w:r>
      <w:proofErr w:type="spellEnd"/>
      <w:r>
        <w:rPr>
          <w:rFonts w:ascii="Times New Roman" w:eastAsia="Times New Roman" w:hAnsi="Times New Roman" w:cs="Times New Roman"/>
        </w:rPr>
        <w:t xml:space="preserve"> теория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воспитания,воспитание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Я-концепции).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38. Дидактика - теория обучения. Развитие дидактики. Сущность процесса обучения.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39. Средства, методы и формы обучения.</w:t>
      </w:r>
    </w:p>
    <w:p w:rsidR="003C1A36" w:rsidRDefault="000374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40. Многообразие современных теорий обучения (программированное, проблемное, развивающее </w:t>
      </w:r>
      <w:r>
        <w:rPr>
          <w:rFonts w:ascii="Times New Roman" w:eastAsia="Times New Roman" w:hAnsi="Times New Roman" w:cs="Times New Roman"/>
        </w:rPr>
        <w:t>обучение).</w:t>
      </w:r>
    </w:p>
    <w:p w:rsidR="003C1A36" w:rsidRDefault="003C1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1A36" w:rsidRDefault="000374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  <w:color w:val="000000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3C1A36" w:rsidRDefault="003C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C1A36" w:rsidRDefault="003C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C1A36" w:rsidRDefault="0003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Критерии формирования оценок по ответам на вопросы, выполнению тестовых заданий</w:t>
      </w:r>
    </w:p>
    <w:p w:rsidR="003C1A36" w:rsidRDefault="003C1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1A36" w:rsidRDefault="000374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оценка </w:t>
      </w:r>
      <w:r>
        <w:rPr>
          <w:rFonts w:ascii="Times New Roman" w:hAnsi="Times New Roman" w:cs="Times New Roman"/>
          <w:b/>
        </w:rPr>
        <w:t>«отлично»</w:t>
      </w:r>
      <w:r>
        <w:rPr>
          <w:rFonts w:ascii="Times New Roman" w:hAnsi="Times New Roman" w:cs="Times New Roman"/>
        </w:rPr>
        <w:t xml:space="preserve"> выставляется обучающемуся, если количество правильных ответов на вопросы составляет 100 – 90% от общего объёма заданных вопросов;</w:t>
      </w:r>
    </w:p>
    <w:p w:rsidR="003C1A36" w:rsidRDefault="000374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оценка </w:t>
      </w:r>
      <w:r>
        <w:rPr>
          <w:rFonts w:ascii="Times New Roman" w:hAnsi="Times New Roman" w:cs="Times New Roman"/>
          <w:b/>
        </w:rPr>
        <w:t>«хорошо»</w:t>
      </w:r>
      <w:r>
        <w:rPr>
          <w:rFonts w:ascii="Times New Roman" w:hAnsi="Times New Roman" w:cs="Times New Roman"/>
        </w:rPr>
        <w:t xml:space="preserve"> выставляется обучающемуся, если количество правильных ответов на вопросы – 89 – 76% от общего объёма заданн</w:t>
      </w:r>
      <w:r>
        <w:rPr>
          <w:rFonts w:ascii="Times New Roman" w:hAnsi="Times New Roman" w:cs="Times New Roman"/>
        </w:rPr>
        <w:t>ых вопросов;</w:t>
      </w:r>
    </w:p>
    <w:p w:rsidR="003C1A36" w:rsidRDefault="000374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оценка </w:t>
      </w:r>
      <w:r>
        <w:rPr>
          <w:rFonts w:ascii="Times New Roman" w:hAnsi="Times New Roman" w:cs="Times New Roman"/>
          <w:b/>
        </w:rPr>
        <w:t>«удовлетворительно»</w:t>
      </w:r>
      <w:r>
        <w:rPr>
          <w:rFonts w:ascii="Times New Roman" w:hAnsi="Times New Roman" w:cs="Times New Roman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:rsidR="003C1A36" w:rsidRDefault="000374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оценка </w:t>
      </w:r>
      <w:r>
        <w:rPr>
          <w:rFonts w:ascii="Times New Roman" w:hAnsi="Times New Roman" w:cs="Times New Roman"/>
          <w:b/>
        </w:rPr>
        <w:t>«неудовлетворительно»</w:t>
      </w:r>
      <w:r>
        <w:rPr>
          <w:rFonts w:ascii="Times New Roman" w:hAnsi="Times New Roman" w:cs="Times New Roman"/>
        </w:rPr>
        <w:t xml:space="preserve"> выставляется обучающемуся, если количество правильных от</w:t>
      </w:r>
      <w:r>
        <w:rPr>
          <w:rFonts w:ascii="Times New Roman" w:hAnsi="Times New Roman" w:cs="Times New Roman"/>
        </w:rPr>
        <w:t>ветов – менее 60% от общего объёма заданных вопросов.</w:t>
      </w:r>
    </w:p>
    <w:p w:rsidR="003C1A36" w:rsidRDefault="003C1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1A36" w:rsidRDefault="0003740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Критерии формирования оценок по результатам выполнения заданий</w:t>
      </w:r>
    </w:p>
    <w:p w:rsidR="003C1A36" w:rsidRDefault="003C1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1A36" w:rsidRDefault="00037403">
      <w:pPr>
        <w:spacing w:after="0" w:line="240" w:lineRule="auto"/>
        <w:ind w:left="15" w:right="17" w:firstLine="5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«Отлично/зачтено»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</w:rPr>
        <w:t>обучающийся рассматривает ситуацию на основе целостного подхода и причинно-следственных связей. Эффективно распознает</w:t>
      </w:r>
      <w:r>
        <w:rPr>
          <w:rFonts w:ascii="Times New Roman" w:hAnsi="Times New Roman" w:cs="Times New Roman"/>
        </w:rPr>
        <w:t xml:space="preserve"> ключевые проблемы и определяет возможные причины их возникновения.</w:t>
      </w:r>
    </w:p>
    <w:p w:rsidR="003C1A36" w:rsidRDefault="00037403">
      <w:pPr>
        <w:widowControl w:val="0"/>
        <w:autoSpaceDE w:val="0"/>
        <w:autoSpaceDN w:val="0"/>
        <w:adjustRightInd w:val="0"/>
        <w:spacing w:after="0" w:line="240" w:lineRule="auto"/>
        <w:ind w:left="15" w:firstLine="61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«</w:t>
      </w:r>
      <w:r>
        <w:rPr>
          <w:rFonts w:ascii="Times New Roman" w:hAnsi="Times New Roman" w:cs="Times New Roman"/>
          <w:b/>
          <w:color w:val="000000"/>
        </w:rPr>
        <w:t>Хорошо/зачтено</w:t>
      </w:r>
      <w:r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</w:rPr>
        <w:t>обучающийся демонстрирует высокую потребность в достижении успеха. Определяет главную цель и подцели, но не умеет расставлять приоритеты.</w:t>
      </w:r>
    </w:p>
    <w:p w:rsidR="003C1A36" w:rsidRDefault="00037403">
      <w:pPr>
        <w:spacing w:after="0" w:line="240" w:lineRule="auto"/>
        <w:ind w:left="15" w:right="17" w:firstLine="5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«Удовлетворительно/</w:t>
      </w:r>
      <w:r>
        <w:rPr>
          <w:rFonts w:ascii="Times New Roman" w:hAnsi="Times New Roman" w:cs="Times New Roman"/>
          <w:b/>
          <w:color w:val="000000"/>
        </w:rPr>
        <w:t>зачтено</w:t>
      </w:r>
      <w:r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бучающийся находит связи между данными, но не способен обобщать разнородную информацию и на её основе предлагать решения поставленных задач.</w:t>
      </w:r>
    </w:p>
    <w:p w:rsidR="003C1A36" w:rsidRDefault="00037403">
      <w:pPr>
        <w:spacing w:after="0" w:line="240" w:lineRule="auto"/>
        <w:ind w:left="15" w:right="17" w:firstLine="5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«Неудовлетворительно/не зачтено»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</w:rPr>
        <w:t>обучающийся не может установить для себя и других направление и порядок действи</w:t>
      </w:r>
      <w:r>
        <w:rPr>
          <w:rFonts w:ascii="Times New Roman" w:hAnsi="Times New Roman" w:cs="Times New Roman"/>
        </w:rPr>
        <w:t>й, необходимые для достижения цели.</w:t>
      </w:r>
    </w:p>
    <w:p w:rsidR="003C1A36" w:rsidRDefault="003C1A36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b/>
          <w:color w:val="000000"/>
        </w:rPr>
      </w:pPr>
    </w:p>
    <w:p w:rsidR="003C1A36" w:rsidRDefault="0003740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Критерии формирования оценок </w:t>
      </w:r>
      <w:proofErr w:type="gramStart"/>
      <w:r>
        <w:rPr>
          <w:rFonts w:ascii="Times New Roman" w:hAnsi="Times New Roman" w:cs="Times New Roman"/>
          <w:b/>
          <w:color w:val="000000"/>
        </w:rPr>
        <w:t>экзамена .</w:t>
      </w:r>
      <w:proofErr w:type="gramEnd"/>
    </w:p>
    <w:p w:rsidR="003C1A36" w:rsidRDefault="0003740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«Отлично/зачтено» – </w:t>
      </w:r>
      <w:r>
        <w:rPr>
          <w:rFonts w:ascii="Times New Roman" w:hAnsi="Times New Roman" w:cs="Times New Roman"/>
          <w:color w:val="000000"/>
        </w:rPr>
        <w:t xml:space="preserve">студент приобрел необходимые умения и навыки, освоил вопросы практического применения полученных знаний, не допустил фактических ошибок (дополнительно – при </w:t>
      </w:r>
      <w:r>
        <w:rPr>
          <w:rFonts w:ascii="Times New Roman" w:hAnsi="Times New Roman" w:cs="Times New Roman"/>
          <w:color w:val="000000"/>
        </w:rPr>
        <w:t>устном ответе – не допустил нарушений языковых норм и правил речевого этикета).</w:t>
      </w:r>
    </w:p>
    <w:p w:rsidR="003C1A36" w:rsidRDefault="0003740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«</w:t>
      </w:r>
      <w:r>
        <w:rPr>
          <w:rFonts w:ascii="Times New Roman" w:hAnsi="Times New Roman" w:cs="Times New Roman"/>
          <w:b/>
          <w:color w:val="000000"/>
        </w:rPr>
        <w:t>Хорошо/зачтено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</w:rPr>
        <w:t>– студент</w:t>
      </w:r>
      <w:r>
        <w:rPr>
          <w:rFonts w:ascii="Times New Roman" w:hAnsi="Times New Roman" w:cs="Times New Roman"/>
          <w:color w:val="000000"/>
        </w:rPr>
        <w:t xml:space="preserve"> приобрел необходимые умения и навыки, освоил вопросы практического применения полученных знаний; допустил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незначительные ошибки и неточности. </w:t>
      </w:r>
    </w:p>
    <w:p w:rsidR="003C1A36" w:rsidRDefault="0003740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«Удовл</w:t>
      </w:r>
      <w:r>
        <w:rPr>
          <w:rFonts w:ascii="Times New Roman" w:eastAsia="Times New Roman" w:hAnsi="Times New Roman" w:cs="Times New Roman"/>
          <w:b/>
          <w:color w:val="000000"/>
        </w:rPr>
        <w:t>етворительно/</w:t>
      </w:r>
      <w:r>
        <w:rPr>
          <w:rFonts w:ascii="Times New Roman" w:hAnsi="Times New Roman" w:cs="Times New Roman"/>
          <w:b/>
          <w:color w:val="000000"/>
        </w:rPr>
        <w:t>зачтено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</w:rPr>
        <w:t>– студент допустил существенные ошибки</w:t>
      </w:r>
      <w:r>
        <w:rPr>
          <w:rFonts w:ascii="Times New Roman" w:hAnsi="Times New Roman" w:cs="Times New Roman"/>
          <w:color w:val="000000"/>
        </w:rPr>
        <w:t>.</w:t>
      </w:r>
    </w:p>
    <w:p w:rsidR="003C1A36" w:rsidRDefault="00037403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«Неудовлетворительно/не зачтено» </w:t>
      </w:r>
      <w:r>
        <w:rPr>
          <w:rFonts w:ascii="Times New Roman" w:hAnsi="Times New Roman" w:cs="Times New Roman"/>
          <w:color w:val="000000"/>
        </w:rPr>
        <w:t>– студент демонстрирует фрагментарные знания изучаемого курса; отсутствуют необходимые умения и навыки, допущены грубые ошибки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sectPr w:rsidR="003C1A36">
      <w:pgSz w:w="11907" w:h="16839"/>
      <w:pgMar w:top="567" w:right="56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403" w:rsidRDefault="00037403">
      <w:pPr>
        <w:spacing w:line="240" w:lineRule="auto"/>
      </w:pPr>
      <w:r>
        <w:separator/>
      </w:r>
    </w:p>
  </w:endnote>
  <w:endnote w:type="continuationSeparator" w:id="0">
    <w:p w:rsidR="00037403" w:rsidRDefault="00037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403" w:rsidRDefault="00037403">
      <w:pPr>
        <w:spacing w:after="0"/>
      </w:pPr>
      <w:r>
        <w:separator/>
      </w:r>
    </w:p>
  </w:footnote>
  <w:footnote w:type="continuationSeparator" w:id="0">
    <w:p w:rsidR="00037403" w:rsidRDefault="00037403">
      <w:pPr>
        <w:spacing w:after="0"/>
      </w:pPr>
      <w:r>
        <w:continuationSeparator/>
      </w:r>
    </w:p>
  </w:footnote>
  <w:footnote w:id="1">
    <w:p w:rsidR="003C1A36" w:rsidRDefault="00037403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</w:t>
      </w:r>
      <w:r>
        <w:rPr>
          <w:sz w:val="16"/>
          <w:szCs w:val="16"/>
        </w:rPr>
        <w:t>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</w:t>
      </w:r>
      <w:r>
        <w:rPr>
          <w:sz w:val="16"/>
          <w:szCs w:val="16"/>
        </w:rPr>
        <w:t>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C3F"/>
    <w:multiLevelType w:val="multilevel"/>
    <w:tmpl w:val="05525C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4BF0"/>
    <w:multiLevelType w:val="multilevel"/>
    <w:tmpl w:val="5C794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46"/>
    <w:rsid w:val="00015AF4"/>
    <w:rsid w:val="0002140B"/>
    <w:rsid w:val="0002549C"/>
    <w:rsid w:val="0002760F"/>
    <w:rsid w:val="00032C00"/>
    <w:rsid w:val="00037403"/>
    <w:rsid w:val="000743F0"/>
    <w:rsid w:val="00074ED0"/>
    <w:rsid w:val="000771C9"/>
    <w:rsid w:val="0009054B"/>
    <w:rsid w:val="000B4E32"/>
    <w:rsid w:val="001263E6"/>
    <w:rsid w:val="0013226F"/>
    <w:rsid w:val="001322C1"/>
    <w:rsid w:val="001354AA"/>
    <w:rsid w:val="00152535"/>
    <w:rsid w:val="0016212A"/>
    <w:rsid w:val="00190047"/>
    <w:rsid w:val="001A4D8C"/>
    <w:rsid w:val="001A5E34"/>
    <w:rsid w:val="001A5F12"/>
    <w:rsid w:val="001A6349"/>
    <w:rsid w:val="001B3FE7"/>
    <w:rsid w:val="001B46DE"/>
    <w:rsid w:val="001D1918"/>
    <w:rsid w:val="001E20F5"/>
    <w:rsid w:val="00222D1C"/>
    <w:rsid w:val="00260B86"/>
    <w:rsid w:val="00261A97"/>
    <w:rsid w:val="00272D95"/>
    <w:rsid w:val="002A3489"/>
    <w:rsid w:val="002B57A5"/>
    <w:rsid w:val="002B7BE9"/>
    <w:rsid w:val="002D6829"/>
    <w:rsid w:val="002E4CA8"/>
    <w:rsid w:val="0030384E"/>
    <w:rsid w:val="003075E5"/>
    <w:rsid w:val="00315A48"/>
    <w:rsid w:val="0033059F"/>
    <w:rsid w:val="00334F06"/>
    <w:rsid w:val="0037708E"/>
    <w:rsid w:val="00393919"/>
    <w:rsid w:val="003C1A36"/>
    <w:rsid w:val="003D2122"/>
    <w:rsid w:val="003F3018"/>
    <w:rsid w:val="003F35B1"/>
    <w:rsid w:val="00436ABF"/>
    <w:rsid w:val="00451FD5"/>
    <w:rsid w:val="004643E4"/>
    <w:rsid w:val="00477C98"/>
    <w:rsid w:val="004903E3"/>
    <w:rsid w:val="004C44D9"/>
    <w:rsid w:val="00515753"/>
    <w:rsid w:val="0052720B"/>
    <w:rsid w:val="0053524C"/>
    <w:rsid w:val="00582223"/>
    <w:rsid w:val="0059391D"/>
    <w:rsid w:val="00597F8A"/>
    <w:rsid w:val="005A46D8"/>
    <w:rsid w:val="005A5B2A"/>
    <w:rsid w:val="005D2360"/>
    <w:rsid w:val="005D558E"/>
    <w:rsid w:val="005F7DCC"/>
    <w:rsid w:val="00624496"/>
    <w:rsid w:val="00662B25"/>
    <w:rsid w:val="00673A4F"/>
    <w:rsid w:val="00682B60"/>
    <w:rsid w:val="00692377"/>
    <w:rsid w:val="006D0E1B"/>
    <w:rsid w:val="006F0ADC"/>
    <w:rsid w:val="00710AB3"/>
    <w:rsid w:val="00717AC9"/>
    <w:rsid w:val="00742E1A"/>
    <w:rsid w:val="00780EA0"/>
    <w:rsid w:val="00783BC4"/>
    <w:rsid w:val="007E13F6"/>
    <w:rsid w:val="00816585"/>
    <w:rsid w:val="00833769"/>
    <w:rsid w:val="0086074D"/>
    <w:rsid w:val="008757B0"/>
    <w:rsid w:val="0088244E"/>
    <w:rsid w:val="00892427"/>
    <w:rsid w:val="008B44B0"/>
    <w:rsid w:val="008E6FD3"/>
    <w:rsid w:val="00927642"/>
    <w:rsid w:val="00951828"/>
    <w:rsid w:val="00965846"/>
    <w:rsid w:val="009A6A29"/>
    <w:rsid w:val="009B1BBB"/>
    <w:rsid w:val="009C1E8D"/>
    <w:rsid w:val="009C5395"/>
    <w:rsid w:val="009F0B60"/>
    <w:rsid w:val="00A00D2A"/>
    <w:rsid w:val="00A06A23"/>
    <w:rsid w:val="00A13378"/>
    <w:rsid w:val="00A13DF3"/>
    <w:rsid w:val="00A2120E"/>
    <w:rsid w:val="00A318DE"/>
    <w:rsid w:val="00A53FB6"/>
    <w:rsid w:val="00A57597"/>
    <w:rsid w:val="00A752A2"/>
    <w:rsid w:val="00A83519"/>
    <w:rsid w:val="00AA6648"/>
    <w:rsid w:val="00AB6F14"/>
    <w:rsid w:val="00AD725C"/>
    <w:rsid w:val="00B00CD8"/>
    <w:rsid w:val="00B32D52"/>
    <w:rsid w:val="00B44ACC"/>
    <w:rsid w:val="00B466EF"/>
    <w:rsid w:val="00B52DD4"/>
    <w:rsid w:val="00B67B64"/>
    <w:rsid w:val="00B92B08"/>
    <w:rsid w:val="00BA3C7E"/>
    <w:rsid w:val="00BA3F19"/>
    <w:rsid w:val="00BB2D1B"/>
    <w:rsid w:val="00BB40B4"/>
    <w:rsid w:val="00BE797D"/>
    <w:rsid w:val="00C1624D"/>
    <w:rsid w:val="00C32419"/>
    <w:rsid w:val="00C51D5F"/>
    <w:rsid w:val="00C562D8"/>
    <w:rsid w:val="00C562DB"/>
    <w:rsid w:val="00C70337"/>
    <w:rsid w:val="00C92FC3"/>
    <w:rsid w:val="00CA163A"/>
    <w:rsid w:val="00CC74BA"/>
    <w:rsid w:val="00D07E50"/>
    <w:rsid w:val="00D13718"/>
    <w:rsid w:val="00D83A34"/>
    <w:rsid w:val="00D85ED7"/>
    <w:rsid w:val="00D86DE4"/>
    <w:rsid w:val="00D9709C"/>
    <w:rsid w:val="00DD517E"/>
    <w:rsid w:val="00DE13A1"/>
    <w:rsid w:val="00DF07D2"/>
    <w:rsid w:val="00E20D3B"/>
    <w:rsid w:val="00E4505A"/>
    <w:rsid w:val="00E54CD3"/>
    <w:rsid w:val="00E97133"/>
    <w:rsid w:val="00EC1532"/>
    <w:rsid w:val="00EC743C"/>
    <w:rsid w:val="00EF15C3"/>
    <w:rsid w:val="00F125FF"/>
    <w:rsid w:val="00F2158B"/>
    <w:rsid w:val="00FB0859"/>
    <w:rsid w:val="00FE4675"/>
    <w:rsid w:val="00FF3984"/>
    <w:rsid w:val="00FF3D8A"/>
    <w:rsid w:val="224E181D"/>
    <w:rsid w:val="46804FF0"/>
    <w:rsid w:val="5D5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502E0E"/>
  <w15:docId w15:val="{498F65E1-0EF5-4841-B6DA-816F2B4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pPr>
      <w:spacing w:after="120"/>
      <w:ind w:left="283"/>
    </w:pPr>
    <w:rPr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  <w:rPr>
      <w:lang w:eastAsia="en-US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Pr>
      <w:rFonts w:eastAsiaTheme="minorEastAsia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eastAsiaTheme="minorEastAsia"/>
    </w:rPr>
  </w:style>
  <w:style w:type="character" w:customStyle="1" w:styleId="a8">
    <w:name w:val="Текст Знак"/>
    <w:basedOn w:val="a0"/>
    <w:link w:val="a7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1">
    <w:name w:val="Т"/>
    <w:pPr>
      <w:spacing w:before="120" w:after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0FDF-44EC-4A66-96A0-CB701687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Ускова Татьяна Васильевна</cp:lastModifiedBy>
  <cp:revision>5</cp:revision>
  <dcterms:created xsi:type="dcterms:W3CDTF">2023-10-23T08:40:00Z</dcterms:created>
  <dcterms:modified xsi:type="dcterms:W3CDTF">2023-10-23T08:41:00Z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EDCA7191BB3244BA910580C6A9ECF9D0</vt:lpwstr>
  </property>
</Properties>
</file>