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8DA04" w14:textId="5291E341" w:rsidR="00B24A1F" w:rsidRPr="00947E99" w:rsidRDefault="00947E99" w:rsidP="00947E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E99">
        <w:rPr>
          <w:rFonts w:ascii="Times New Roman" w:eastAsia="Calibri" w:hAnsi="Times New Roman" w:cs="Times New Roman"/>
          <w:b/>
          <w:sz w:val="28"/>
          <w:szCs w:val="28"/>
        </w:rPr>
        <w:t>Рабочие программы дисциплин</w:t>
      </w:r>
    </w:p>
    <w:p w14:paraId="636508B8" w14:textId="77777777" w:rsidR="00947E99" w:rsidRDefault="00947E99" w:rsidP="00947E99">
      <w:pPr>
        <w:pStyle w:val="a3"/>
        <w:spacing w:after="0" w:line="240" w:lineRule="auto"/>
        <w:ind w:left="0"/>
        <w:jc w:val="center"/>
        <w:rPr>
          <w:b/>
        </w:rPr>
      </w:pPr>
      <w:r w:rsidRPr="000451A4">
        <w:rPr>
          <w:b/>
        </w:rPr>
        <w:t>дополнительн</w:t>
      </w:r>
      <w:r>
        <w:rPr>
          <w:b/>
        </w:rPr>
        <w:t>ой</w:t>
      </w:r>
      <w:r w:rsidRPr="000451A4">
        <w:rPr>
          <w:b/>
        </w:rPr>
        <w:t xml:space="preserve"> профессиональн</w:t>
      </w:r>
      <w:r>
        <w:rPr>
          <w:b/>
        </w:rPr>
        <w:t>ой</w:t>
      </w:r>
      <w:r w:rsidRPr="000451A4">
        <w:rPr>
          <w:b/>
        </w:rPr>
        <w:t xml:space="preserve"> программ</w:t>
      </w:r>
      <w:r>
        <w:rPr>
          <w:b/>
        </w:rPr>
        <w:t xml:space="preserve">ы </w:t>
      </w:r>
      <w:r w:rsidRPr="000451A4">
        <w:rPr>
          <w:b/>
        </w:rPr>
        <w:t>повышения квалификации</w:t>
      </w:r>
    </w:p>
    <w:p w14:paraId="0F5DFE39" w14:textId="254E7859" w:rsidR="006D6A40" w:rsidRPr="006D6A40" w:rsidRDefault="00B241CD" w:rsidP="006D6A40">
      <w:pPr>
        <w:tabs>
          <w:tab w:val="center" w:pos="5102"/>
          <w:tab w:val="left" w:pos="66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«Повышение квалификации работников, осуществляющих досмотр, дополнительный досмотр, повторный досмотр в целях обеспечения транспортной безопасности»</w:t>
      </w:r>
    </w:p>
    <w:p w14:paraId="3DE6A3C0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Дисциплина 1. </w:t>
      </w:r>
      <w:r w:rsidRPr="00A046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Введение в курс подготовки.</w:t>
      </w:r>
    </w:p>
    <w:p w14:paraId="5424E4E6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1.1. </w:t>
      </w:r>
      <w:r w:rsidRPr="00A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Цель, задачи и программа курса подготовки.</w:t>
      </w:r>
    </w:p>
    <w:p w14:paraId="266E37D4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Цель курса. Задачи курса. Обзор программы курса подготовки. Актуальность курса. Методические рекомендации по изучению материала курса.</w:t>
      </w:r>
    </w:p>
    <w:p w14:paraId="6D60858C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подготовки при используемой образовательной технологии. Требования к уровню усвоения содержания программы. Способы контроля степени восприятия учебного материала (методология построения тестов или иных оценочных критериев). Критерии успешного завершения обучения по программе.</w:t>
      </w:r>
    </w:p>
    <w:p w14:paraId="2AF03B48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1.2. </w:t>
      </w:r>
      <w:r w:rsidRPr="00A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транспортной безопасности в Российской Федерации - история, опыт, прогноз.</w:t>
      </w:r>
    </w:p>
    <w:p w14:paraId="5D1EF087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истории обеспечения транспортной безопасности. Мировой опыт обеспечения безопасности в транспортном комплексе. Примеры АНВ и способы защиты от АНВ.</w:t>
      </w:r>
    </w:p>
    <w:p w14:paraId="06FE4DCD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Современное состояние обеспечения транспортной безопасности в Российской Федерации. Государственная политика Российской Федерации в области обеспечения транспортной безопасности. Комплексная система защиты населения на транспорте от АНВ.</w:t>
      </w:r>
    </w:p>
    <w:p w14:paraId="64FB7462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управления обеспечением транспортной безопасности: организация и структура, разделение функций между компетентными органами в области обеспечения транспортной безопасности, федеральными службами и их территориальными органами, ответственность за обеспечение транспортной безопасности.</w:t>
      </w:r>
    </w:p>
    <w:p w14:paraId="1DACB54F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B46C26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Дисциплина 2. </w:t>
      </w:r>
      <w:r w:rsidRPr="00A046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Нормативная правовая база в области обеспечения транспортной безопасности.</w:t>
      </w:r>
    </w:p>
    <w:p w14:paraId="75A5961D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 Нормативные правовые акты Российской Федерации, регламентирующие вопросы обеспечении транспортной безопасности, - общие сведения.</w:t>
      </w:r>
    </w:p>
    <w:p w14:paraId="6C7CCC18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законодательных и иных нормативных правовых актов Российской Федерации, регламентирующих вопросы обеспечения транспортной безопасности.</w:t>
      </w:r>
    </w:p>
    <w:p w14:paraId="0AAEB4C6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иных нормативных правовых актов, актуальных на момент освоения программы.</w:t>
      </w:r>
    </w:p>
    <w:p w14:paraId="6B59D3BD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2.2. </w:t>
      </w:r>
      <w:r w:rsidRPr="00A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по обеспечению транспортной безопасности - общие сведения.</w:t>
      </w:r>
    </w:p>
    <w:p w14:paraId="701CE242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по обеспечению транспортной безопасности ОТИ и ТС по видам транспорта:</w:t>
      </w:r>
    </w:p>
    <w:p w14:paraId="1F20EDB2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структура нормативных правовых актов;</w:t>
      </w:r>
    </w:p>
    <w:p w14:paraId="4D4B98E9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обязанности субъекта транспортной инфраструктуры (далее - СТИ);</w:t>
      </w:r>
    </w:p>
    <w:p w14:paraId="6835F4EA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дополнительные обязанности СТИ в зависимости от категории ОТИ и объявления (установления) уровня безопасности ОТИ и (или) ТС.</w:t>
      </w:r>
    </w:p>
    <w:p w14:paraId="79019FC7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B8F47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Дисциплина 3. Устройства, предметы и вещества, в отношении которых предусмотрен запрет или ограничение на перемещение в зону транспортной безопасности или ее часть.</w:t>
      </w:r>
    </w:p>
    <w:p w14:paraId="2994658B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3.1. Устройства, предметы и вещества, в отношении которых предусмотрен запрет или ограничение на перемещение в зону транспортной безопасности ОТИ и (или) ТС или ее часть.</w:t>
      </w:r>
    </w:p>
    <w:p w14:paraId="3D085BAA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Устройства, предметы и вещества, запрещенные или ограниченные к перемещению в зону транспортной безопасности ОТИ и (или) ТС, на критические элементы ОТИ и (или) ТС.</w:t>
      </w:r>
    </w:p>
    <w:p w14:paraId="04B15E41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Регулирование порядка перемещения устройств, предметов и веществ, которые могут применяться для реализации угроз совершения АНВ в зоне транспортной безопасности ОТИ и (или) ТС.</w:t>
      </w:r>
    </w:p>
    <w:p w14:paraId="2379A0C2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18EE59" w14:textId="77777777" w:rsidR="00A04676" w:rsidRPr="00A04676" w:rsidRDefault="00A04676" w:rsidP="00A04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Дисциплина 4. </w:t>
      </w:r>
      <w:r w:rsidRPr="00A046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Реализация мер по обеспечению транспортной безопасности ОТИ и (или) ТС.</w:t>
      </w:r>
    </w:p>
    <w:p w14:paraId="337C84D4" w14:textId="77777777" w:rsidR="00A04676" w:rsidRPr="00A04676" w:rsidRDefault="00A04676" w:rsidP="00A04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4.1. </w:t>
      </w:r>
      <w:r w:rsidRPr="00A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и технологические характеристики ОТИ и (или) ТС.</w:t>
      </w:r>
    </w:p>
    <w:p w14:paraId="4B009135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мер по обеспечению транспортной безопасности с учетом технических и технологических характеристик ОТИ и (или) ТС (включая геологические, гидрологические и географические особенности дислокации ОТИ), а также особенности организации их эксплуатации (функционирования). </w:t>
      </w:r>
    </w:p>
    <w:p w14:paraId="6FCF7013" w14:textId="77777777" w:rsidR="00A04676" w:rsidRPr="00A04676" w:rsidRDefault="00A04676" w:rsidP="00A04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4.2. </w:t>
      </w:r>
      <w:r w:rsidRPr="00A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 зоны транспортной безопасности и ее частей в отношении ОТИ и перечня критических элементов. Границы зоны транспортной безопасности ТС, критические элементы. Места размещения контрольно-пропускных пунктов (далее - КПП) и постов.</w:t>
      </w:r>
    </w:p>
    <w:p w14:paraId="040B703C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мер по обеспечению транспортной безопасности в отношении перевозочного сектора зоны транспортной безопасности.</w:t>
      </w:r>
    </w:p>
    <w:p w14:paraId="45DD4D7E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мер по обеспечению транспортной безопасности в отношении технологического сектора зоны транспортной безопасности.</w:t>
      </w:r>
    </w:p>
    <w:p w14:paraId="55F2AE3E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мер по обеспечению транспортной безопасности в отношении критических элементов ОТИ и (или) ТС.</w:t>
      </w:r>
    </w:p>
    <w:p w14:paraId="5A1367B3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размещения КПП (постов) ОТИ и (или) постов ТС, исходя из конфигурации зоны транспортной безопасности и расположения критических элементов.</w:t>
      </w:r>
    </w:p>
    <w:p w14:paraId="357E1C70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мер по обеспечению транспортной безопасности на КПП (постах).</w:t>
      </w:r>
    </w:p>
    <w:p w14:paraId="4215C96E" w14:textId="77777777" w:rsidR="00A04676" w:rsidRPr="00A04676" w:rsidRDefault="00A04676" w:rsidP="00A04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4.3. </w:t>
      </w:r>
      <w:r w:rsidRPr="00A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пропускного и внутриобъектового режимов на ОТИ и (или) ТС. Контроль доступа в зону транспортной безопасности и на критические элементы ОТИ и (или) ТС.</w:t>
      </w:r>
    </w:p>
    <w:p w14:paraId="58DD6B82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пропускного и внутриобъектового режимов на ОТИ и (или) ТС.</w:t>
      </w:r>
    </w:p>
    <w:p w14:paraId="41723F4E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Способы воспрепятствования к преодолению любыми лицами КПП без соблюдения условий допуска, наличия и действительности пропусков и иных установленных видов разрешений в зону транспортной безопасности или на критические элементы ОТИ и (или) ТС.</w:t>
      </w:r>
    </w:p>
    <w:p w14:paraId="56F36E73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выдачи документов, дающих основание для прохода/проезда физических лиц и перемещения материальных объектов в зону транспортной безопасности и на критические элементы ОТИ и (или) ТС. Виды пропусков. </w:t>
      </w: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Порядок выдачи, изъятия и уничтожения пропусков. Ведение баз данных выданных пропусков. Программные средства ведения баз данных выданных пропусков.</w:t>
      </w:r>
    </w:p>
    <w:p w14:paraId="53E106D2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допуска в зону транспортной безопасности лиц и (или) ТС по постоянным или разовым пропускам.</w:t>
      </w:r>
    </w:p>
    <w:p w14:paraId="7ACF8658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систем контроля доступа и систем контроля и управления доступом при организации пропускного режима на ОТИ и (или) ТС.</w:t>
      </w:r>
    </w:p>
    <w:p w14:paraId="0661D8EE" w14:textId="77777777" w:rsidR="00A04676" w:rsidRPr="00A04676" w:rsidRDefault="00A04676" w:rsidP="00A04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4.4. </w:t>
      </w:r>
      <w:r w:rsidRPr="00A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порядка функционирования постов (пунктов) управления обеспечением транспортной безопасности на ОТИ и (или) ТС.</w:t>
      </w:r>
    </w:p>
    <w:p w14:paraId="72CBD8C8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постов (пунктов) управления обеспечением транспортной безопасности и их оснащение необходимыми средствами управления и связи. Обеспечение взаимодействия между силами обеспечения транспортной безопасности ОТИ и (или) ТС. Реализация порядка взаимодействия с силами обеспечения транспортной безопасности других ОТИ и (или) ТС, с которыми имеется технологическое взаимодействие.</w:t>
      </w:r>
    </w:p>
    <w:p w14:paraId="114864F3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Функционирование пунктов управления обеспечением транспортной безопасности ОТИ и (или) ТС. Накопление, обработка и хранение данных с технических средств обеспечения транспортной безопасности.</w:t>
      </w:r>
    </w:p>
    <w:p w14:paraId="21556E29" w14:textId="77777777" w:rsidR="00A04676" w:rsidRPr="00A04676" w:rsidRDefault="00A04676" w:rsidP="00A04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4.5. Функционирование инженерных сооружений обеспечения транспортной безопасности</w:t>
      </w:r>
      <w:r w:rsidRPr="00A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56FD0FE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Места размещения, состав и технические характеристики инженерных сооружений обеспечения транспортной безопасности. Специфика использования инженерных сооружений обеспечения транспортной безопасности на ОТИ.</w:t>
      </w:r>
    </w:p>
    <w:p w14:paraId="0DB17FA9" w14:textId="77777777" w:rsidR="00A04676" w:rsidRPr="00A04676" w:rsidRDefault="00A04676" w:rsidP="00A04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4.6. Функционирование инженерно-технических систем обеспечения транспортной безопасности</w:t>
      </w:r>
      <w:r w:rsidRPr="00A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D7B32A2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Места размещения, состав и технические характеристики инженерно-технических систем обеспечения транспортной безопасности ОТИ и (или) ТС, принципы их функционирования.</w:t>
      </w:r>
    </w:p>
    <w:p w14:paraId="2A52728E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Инженерно-технические системы обеспечения транспортной безопасности (системы и средства сигнализации, контроля доступа, досмотра, видеонаблюдения, аудио- и видеозаписи, связи, освещения, сбора, обработки, приема и передачи информации).</w:t>
      </w:r>
    </w:p>
    <w:p w14:paraId="3801753F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обработки и хранения данных инженерно-технических систем.</w:t>
      </w:r>
    </w:p>
    <w:p w14:paraId="2AFBCC8D" w14:textId="77777777" w:rsidR="00A04676" w:rsidRPr="00A04676" w:rsidRDefault="00A04676" w:rsidP="00A04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4.7. </w:t>
      </w:r>
      <w:r w:rsidRPr="00A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средства обеспечения транспортной безопасности.</w:t>
      </w:r>
    </w:p>
    <w:p w14:paraId="18E30ED3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функциональным свойствам технических средств обеспечения транспортной безопасности. Порядок их сертификации.</w:t>
      </w:r>
    </w:p>
    <w:p w14:paraId="59BC60B5" w14:textId="77777777" w:rsidR="00A04676" w:rsidRPr="00A04676" w:rsidRDefault="00A04676" w:rsidP="00A04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4.8. </w:t>
      </w:r>
      <w:r w:rsidRPr="00A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выявлению и распознаванию КПП (постах)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14:paraId="2AD6F877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Организационно-технические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 Мероприятия по контролю за соблюдением пропускного и внутриобъектового режимов в соответствии с внутренними организационно-распорядительными документами СТИ и требованиями законодательства.</w:t>
      </w:r>
    </w:p>
    <w:p w14:paraId="1406B89D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Правила и приемы выявления на КПП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14:paraId="60E5082B" w14:textId="77777777" w:rsidR="00A04676" w:rsidRPr="00A04676" w:rsidRDefault="00A04676" w:rsidP="00A04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4.9. </w:t>
      </w:r>
      <w:r w:rsidRPr="00A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АНВ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ТС.</w:t>
      </w:r>
    </w:p>
    <w:p w14:paraId="4D774F1C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Способы и приемы выявления физических лиц, в действиях которых усматриваются признаки подготовки к совершению АНВ. Технологии и схемы проведения наблюдения и собеседования в целях обеспечения транспортной безопасности.</w:t>
      </w:r>
    </w:p>
    <w:p w14:paraId="7522B7D1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мер по осуществлению контроля выводимых данных, эксплуатационных и функциональных показателей инженерно-технических систем, средств обеспечения транспортной безопасности с целью выявления вероятных нарушителей пропускного и внутриобъектового режимов, совершения или подготовки к совершению АНВ.</w:t>
      </w:r>
    </w:p>
    <w:p w14:paraId="4FF2B42D" w14:textId="77777777" w:rsidR="00A04676" w:rsidRPr="00A04676" w:rsidRDefault="00A04676" w:rsidP="00A04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4.10. </w:t>
      </w:r>
      <w:r w:rsidRPr="00A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досмотра, дополнительного досмотра и повторного досмотра в целях обеспечения транспортной безопасности. Порядок выявления и распознавания устройств, предметов и веществ, выявленных в ходе досмотра, а также обследования материально-технических объектов, перемещение которых в зону транспортной безопасности и на критические элементы ОТИ и (или) ТС может быть запрещено или ограничено.</w:t>
      </w:r>
    </w:p>
    <w:p w14:paraId="2CF707E1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проведения досмотра, дополнительного досмотра, повторного досмотра.</w:t>
      </w:r>
    </w:p>
    <w:p w14:paraId="1BF5FAF0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Организационно-технические мероприятия по досмотру, дополнительному досмотру, повторному досмотру.</w:t>
      </w:r>
    </w:p>
    <w:p w14:paraId="46A88581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досмотра, дополнительного досмотра и повторного досмотра, собеседования или проверки документов на КПП (постах) в зоне транспортной безопасности или ее части ОТИ и (или) ТС.</w:t>
      </w:r>
    </w:p>
    <w:p w14:paraId="4A16882B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работников, осуществляющих досмотр.</w:t>
      </w:r>
    </w:p>
    <w:p w14:paraId="5D72BF72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4.11. 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ТС, иным персоналом, непосредственно связанным с обеспечением транспортной безопасности.</w:t>
      </w:r>
    </w:p>
    <w:p w14:paraId="162772DA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Способы и приемы организации связи, оповещения сил транспортной безопасности.</w:t>
      </w:r>
    </w:p>
    <w:p w14:paraId="026DC108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взаимодействия между лицами, ответственными за обеспечение транспортной безопасности в СТИ, на ОТИ и (или) ТС.</w:t>
      </w:r>
    </w:p>
    <w:p w14:paraId="47930D59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взаимодействия с иным персоналом, непосредственно связанным с обеспечением транспортной безопасности ОТИ и (или) ТС.</w:t>
      </w:r>
    </w:p>
    <w:p w14:paraId="6F73E713" w14:textId="77777777" w:rsidR="00A04676" w:rsidRPr="00A04676" w:rsidRDefault="00A04676" w:rsidP="00A04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4.12. </w:t>
      </w:r>
      <w:r w:rsidRPr="00A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Реагирование сил обеспечения транспортной безопасности на подготовку к совершению АНВ или совершение АНВ в отношении ОТИ и (или) ТС.</w:t>
      </w:r>
    </w:p>
    <w:p w14:paraId="4C74A948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Реализация мер по реагированию сил обеспечения транспортной безопасности на подготовку к совершению АНВ в отношении ОТИ и (или) ТС.</w:t>
      </w:r>
    </w:p>
    <w:p w14:paraId="328EFFDB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мер по реагированию сил обеспечения транспортной безопасности на совершение АНВ в отношении ОТИ и (или) ТС.</w:t>
      </w:r>
    </w:p>
    <w:p w14:paraId="32FA4016" w14:textId="77777777" w:rsidR="00A04676" w:rsidRPr="00A04676" w:rsidRDefault="00A04676" w:rsidP="00A046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4.13. Порядок действий при потенциальных угрозах совершения АНВ в деятельность ОТИ и ТС.</w:t>
      </w:r>
    </w:p>
    <w:p w14:paraId="4579696E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"Угроза захвата".</w:t>
      </w:r>
    </w:p>
    <w:p w14:paraId="5DCE67D7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"Угроза взрыва".</w:t>
      </w:r>
    </w:p>
    <w:p w14:paraId="52729CDD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"Угроза размещения или попытки размещения на ОТИ и (или) ТС взрывных устройств (взрывчатых веществ)".</w:t>
      </w:r>
    </w:p>
    <w:p w14:paraId="11F8AA7F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"Угроза поражения опасными веществами".</w:t>
      </w:r>
    </w:p>
    <w:p w14:paraId="0BB1864F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"Угроза захвата критического элемента ОТИ и (или) ТС".</w:t>
      </w:r>
    </w:p>
    <w:p w14:paraId="347A32B5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"Угроза взрыва критического элемента ОТИ и (или) ТС".</w:t>
      </w:r>
    </w:p>
    <w:p w14:paraId="4EF81176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"Угроза размещения или попытки размещения на критическом элементе ОТИ и (или) ТС взрывных устройств (взрывчатых веществ)".</w:t>
      </w:r>
    </w:p>
    <w:p w14:paraId="1DC2AF31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"Угроза блокирования".</w:t>
      </w:r>
    </w:p>
    <w:p w14:paraId="50C79DAD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"Угроза хищения".</w:t>
      </w:r>
    </w:p>
    <w:p w14:paraId="14F8DC81" w14:textId="77777777" w:rsidR="00A04676" w:rsidRPr="00A04676" w:rsidRDefault="00A04676" w:rsidP="00A046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4.14. Организация учений и тренировок в области обеспечения транспортной безопасности.</w:t>
      </w:r>
    </w:p>
    <w:p w14:paraId="2A2FEE7F" w14:textId="77777777" w:rsidR="00A04676" w:rsidRPr="00A04676" w:rsidRDefault="00A04676" w:rsidP="00A046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Виды учений и тренировок в области транспортной безопасности. Федеральные органы исполнительной власти, участвующие в проведении учений и тренировок. Периодичность проведения учений и тренировок по реализации планов обеспечения транспортной безопасности на ОТИ, подлежащих категорированию, в зависимости от категории,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 и паспортов обеспечения транспортной безопасности ОТИ, не подлежащих категорированию, ТС.</w:t>
      </w:r>
    </w:p>
    <w:p w14:paraId="0BDD495E" w14:textId="77777777" w:rsidR="00A04676" w:rsidRPr="00A04676" w:rsidRDefault="00A04676" w:rsidP="00A046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организации и проведения учений в области обеспечения транспортной безопасности.</w:t>
      </w:r>
    </w:p>
    <w:p w14:paraId="43545CB6" w14:textId="77777777" w:rsidR="00A04676" w:rsidRPr="00A04676" w:rsidRDefault="00A04676" w:rsidP="00A046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организации и проведения тренировок в области обеспечения транспортной безопасности.</w:t>
      </w:r>
    </w:p>
    <w:p w14:paraId="1675897D" w14:textId="77777777" w:rsidR="00A04676" w:rsidRPr="00A04676" w:rsidRDefault="00A04676" w:rsidP="00A046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Дисциплина 5. Информационное обеспечение транспортной безопасности.</w:t>
      </w:r>
    </w:p>
    <w:p w14:paraId="36282BF2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5.1. Порядок обращения с информацией ограниченного доступа, сведениями, составляющими государственную тайну.</w:t>
      </w:r>
    </w:p>
    <w:p w14:paraId="3E2AAAD8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информации ограниченного доступа и сведений, составляющих государственную тайну. Организация защиты информации.</w:t>
      </w:r>
    </w:p>
    <w:p w14:paraId="05E908B3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обращения с материальными носителями информации ограниченного доступа и сведений, составляющих государственную тайну. </w:t>
      </w: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Порядок обращения со средствами автоматизации при формировании, использовании, обработке и хранении информации.</w:t>
      </w:r>
    </w:p>
    <w:p w14:paraId="57FF618A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5.2. Порядок доведения до сил обеспечения транспортной безопасности информации об изменении уровня безопасности ОТИ и (или) ТС.</w:t>
      </w:r>
    </w:p>
    <w:p w14:paraId="7B4DD2E8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Способы и приемы информирования сил обеспечения транспортной безопасности об изменении уровня безопасности ОТИ и (или) ТС.</w:t>
      </w:r>
    </w:p>
    <w:p w14:paraId="73A0FE12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5.3. Порядок информирования компетентного органа, уполномоченных подразделений Федеральной службы безопасности Российской Федерации и органов внутренних дел Российской Федерации о непосредственных и прямых угрозах совершения и о совершении АНВ.</w:t>
      </w:r>
    </w:p>
    <w:p w14:paraId="023FF90C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Уровни безопасности, порядок их объявления (установления). Уровни антитеррористической опасности.</w:t>
      </w:r>
    </w:p>
    <w:p w14:paraId="6B41E240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по информированию компетентного органа, уполномоченных подразделений Федеральной службы безопасности Российской Федерации и органов внутренних дел Российской Федерации</w:t>
      </w:r>
    </w:p>
    <w:p w14:paraId="5991A77D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D34917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Дисциплина 6.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14:paraId="1BA7D9AA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6.1. Ответственность за нарушение требований в области транспортной безопасности, порядков и правил, установленных в области обеспечения транспортной безопасности.</w:t>
      </w:r>
    </w:p>
    <w:p w14:paraId="11560E3A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Признаки и виды юридической ответственности, условия ее возникновения.</w:t>
      </w:r>
    </w:p>
    <w:p w14:paraId="2D6C74C7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правонарушения, его признаки, виды, состав.</w:t>
      </w:r>
    </w:p>
    <w:p w14:paraId="34C8C87E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Административная и уголовная ответственность лиц, ответственных за обеспечение транспортной безопасности в СТИ, на ОТИ и (или) ТС, а также иных лиц.</w:t>
      </w:r>
    </w:p>
    <w:p w14:paraId="15C04738" w14:textId="77777777" w:rsidR="00A04676" w:rsidRPr="00A04676" w:rsidRDefault="00A04676" w:rsidP="00A0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676">
        <w:rPr>
          <w:rFonts w:ascii="Times New Roman" w:eastAsia="Calibri" w:hAnsi="Times New Roman" w:cs="Times New Roman"/>
          <w:sz w:val="28"/>
          <w:szCs w:val="28"/>
          <w:lang w:eastAsia="ru-RU"/>
        </w:rPr>
        <w:t>Виды санкций и порядок их применения.</w:t>
      </w:r>
    </w:p>
    <w:p w14:paraId="75356C8C" w14:textId="77777777" w:rsidR="003E7C59" w:rsidRPr="003E7C59" w:rsidRDefault="003E7C59" w:rsidP="003E7C5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E7C59" w:rsidRPr="003E7C59" w:rsidSect="00947E9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5"/>
    <w:rsid w:val="003E7C59"/>
    <w:rsid w:val="006A22FA"/>
    <w:rsid w:val="006D6A40"/>
    <w:rsid w:val="00947E99"/>
    <w:rsid w:val="00A04676"/>
    <w:rsid w:val="00B01E25"/>
    <w:rsid w:val="00B241CD"/>
    <w:rsid w:val="00B2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DBB7"/>
  <w15:chartTrackingRefBased/>
  <w15:docId w15:val="{D4AE8DCF-F3EB-4669-B40C-B8AB44AF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E9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2170</Words>
  <Characters>12371</Characters>
  <Application>Microsoft Office Word</Application>
  <DocSecurity>0</DocSecurity>
  <Lines>103</Lines>
  <Paragraphs>29</Paragraphs>
  <ScaleCrop>false</ScaleCrop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Збрицкий</dc:creator>
  <cp:keywords/>
  <dc:description/>
  <cp:lastModifiedBy>Владимир Збрицкий</cp:lastModifiedBy>
  <cp:revision>7</cp:revision>
  <dcterms:created xsi:type="dcterms:W3CDTF">2021-03-30T18:20:00Z</dcterms:created>
  <dcterms:modified xsi:type="dcterms:W3CDTF">2021-03-30T19:29:00Z</dcterms:modified>
</cp:coreProperties>
</file>