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FC" w:rsidRDefault="00C92FFC" w:rsidP="00C92FFC">
      <w:pPr>
        <w:pStyle w:val="3"/>
      </w:pPr>
      <w:r>
        <w:t>Учебный план</w:t>
      </w:r>
    </w:p>
    <w:p w:rsidR="00C92FFC" w:rsidRPr="00C92FFC" w:rsidRDefault="00C92FFC" w:rsidP="00C92FFC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F401B8" w:rsidRPr="00C92FFC" w:rsidRDefault="00C92FFC" w:rsidP="00C92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B25CC" w:rsidRPr="00CA1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 работников</w:t>
      </w:r>
      <w:r w:rsidR="002B25CC" w:rsidRPr="00CA1BB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B25CC" w:rsidRPr="00E0618C">
        <w:rPr>
          <w:rFonts w:ascii="Times New Roman" w:eastAsia="Calibri" w:hAnsi="Times New Roman" w:cs="Times New Roman"/>
          <w:b/>
          <w:sz w:val="28"/>
          <w:szCs w:val="28"/>
        </w:rPr>
        <w:t xml:space="preserve">управляющих техническими средствами </w:t>
      </w:r>
      <w:r w:rsidR="002B25CC" w:rsidRPr="00E0618C">
        <w:rPr>
          <w:rFonts w:ascii="Times New Roman" w:hAnsi="Times New Roman" w:cs="Times New Roman"/>
          <w:b/>
          <w:sz w:val="28"/>
          <w:szCs w:val="28"/>
        </w:rPr>
        <w:t>обеспечения транспортной безопасности</w:t>
      </w:r>
      <w:bookmarkStart w:id="0" w:name="_GoBack"/>
      <w:bookmarkEnd w:id="0"/>
      <w:r w:rsidRPr="00C9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312"/>
        <w:gridCol w:w="1035"/>
        <w:gridCol w:w="684"/>
        <w:gridCol w:w="1021"/>
        <w:gridCol w:w="966"/>
        <w:gridCol w:w="966"/>
        <w:gridCol w:w="994"/>
      </w:tblGrid>
      <w:tr w:rsidR="002B25CC" w:rsidRPr="007F587E" w:rsidTr="00003B29">
        <w:trPr>
          <w:cantSplit/>
          <w:trHeight w:val="278"/>
          <w:tblHeader/>
          <w:jc w:val="center"/>
        </w:trPr>
        <w:tc>
          <w:tcPr>
            <w:tcW w:w="607" w:type="dxa"/>
            <w:vMerge w:val="restart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3" w:type="dxa"/>
            <w:vMerge w:val="restart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модулей и тем</w:t>
            </w:r>
          </w:p>
        </w:tc>
        <w:tc>
          <w:tcPr>
            <w:tcW w:w="1064" w:type="dxa"/>
            <w:vMerge w:val="restart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часов</w:t>
            </w:r>
          </w:p>
        </w:tc>
        <w:tc>
          <w:tcPr>
            <w:tcW w:w="3733" w:type="dxa"/>
            <w:gridSpan w:val="4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21" w:type="dxa"/>
            <w:vMerge w:val="restart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</w:t>
            </w:r>
          </w:p>
        </w:tc>
      </w:tr>
      <w:tr w:rsidR="002B25CC" w:rsidRPr="007F587E" w:rsidTr="00003B29">
        <w:trPr>
          <w:cantSplit/>
          <w:trHeight w:val="949"/>
          <w:tblHeader/>
          <w:jc w:val="center"/>
        </w:trPr>
        <w:tc>
          <w:tcPr>
            <w:tcW w:w="607" w:type="dxa"/>
            <w:vMerge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vMerge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 и семинарские занятия</w:t>
            </w:r>
          </w:p>
        </w:tc>
        <w:tc>
          <w:tcPr>
            <w:tcW w:w="992" w:type="dxa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обучение</w:t>
            </w:r>
          </w:p>
        </w:tc>
        <w:tc>
          <w:tcPr>
            <w:tcW w:w="992" w:type="dxa"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21" w:type="dxa"/>
            <w:vMerge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курс подготовки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и программа курса подготовки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 Российской Федерации, регламентирующие вопросы обеспечения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транспортной безопасности – общие сведения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hAnsi="Times New Roman" w:cs="Times New Roman"/>
                <w:b/>
                <w:sz w:val="24"/>
                <w:szCs w:val="24"/>
              </w:rPr>
              <w:t>Угрозы совершения актов незаконного вмешательства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технологические характеристики ОТИ и/или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и конфигурация зоны транспортной безопасности ОТИ и/или ТС, ее секторов. Критические элементы ОТИ и/или ТС. Схемы размещения контрольно-пропускных пунктов (КПП)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на ОТИ и (или) ТС. Контроль доступа в зону транспортной безопасности и </w:t>
            </w:r>
            <w:proofErr w:type="gramStart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критические элементы 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порядка функционирования постов (пунктов) управления обеспечением транспортной безопасности на 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trHeight w:val="736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инженерных сооружений обеспечения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инженерно-технических систем обеспечения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trHeight w:val="886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средства </w:t>
            </w:r>
          </w:p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безопасности, </w:t>
            </w:r>
            <w:proofErr w:type="gramStart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 критические элементы 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4.9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АНВ, и оценка данных инженерно-технических систем и средств обеспечения транспортной безопасности, осуществляемая для выявления подготовки к совершению АНВ или совершения АНВ в деятельность ОТИ и (или) ТС</w:t>
            </w:r>
            <w:proofErr w:type="gramEnd"/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досмотра, дополнительного досмотра и повторного досмотра в целях обеспечения транспортной безопасности. </w:t>
            </w:r>
            <w:r w:rsidRPr="007F587E">
              <w:rPr>
                <w:rFonts w:ascii="Times New Roman" w:hAnsi="Times New Roman" w:cs="Times New Roman"/>
                <w:sz w:val="24"/>
                <w:szCs w:val="24"/>
              </w:rPr>
              <w:t>Порядок выявления и распознавания устройств, предметов и веществ, выявленных в ходе досмотра, а также обследования материально-технических объектов, которые могут быть запрещены или ограничены для перемещения в зону транспортной безопасности и на критические элементы 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открытой, закрытой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Реагирование сил обеспечения транспортной безопасности на подготовку к совершению АНВ или совершение АНВ в отношении 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при тревогах: «угроза захвата», «угроза взрыва»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учений и тренировок в области обеспечения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обращения с информацией ограниченного доступа и сведениями, составляющими государственную тайну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trHeight w:val="267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доведения до сил обеспечения транспортной безопасности информации об изменении уровня безопасности </w:t>
            </w: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 и (или) ТС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trHeight w:val="267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trHeight w:val="267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Style w:val="a4"/>
                <w:rFonts w:ascii="Times New Roman" w:hAnsi="Times New Roman"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2B25CC" w:rsidRPr="007F587E" w:rsidTr="00003B29">
        <w:trPr>
          <w:cantSplit/>
          <w:trHeight w:val="267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trHeight w:val="267"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курса подготовки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2B25CC" w:rsidRPr="007F587E" w:rsidTr="00003B29">
        <w:trPr>
          <w:cantSplit/>
          <w:jc w:val="center"/>
        </w:trPr>
        <w:tc>
          <w:tcPr>
            <w:tcW w:w="607" w:type="dxa"/>
          </w:tcPr>
          <w:p w:rsidR="002B25CC" w:rsidRPr="007F587E" w:rsidRDefault="002B25CC" w:rsidP="00003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</w:tcPr>
          <w:p w:rsidR="002B25CC" w:rsidRPr="007F587E" w:rsidRDefault="002B25CC" w:rsidP="0000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4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0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49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2B25CC" w:rsidRPr="007F587E" w:rsidRDefault="002B25CC" w:rsidP="0000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92FFC" w:rsidRDefault="00C92FFC"/>
    <w:sectPr w:rsidR="00C9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FC"/>
    <w:rsid w:val="001A7CC3"/>
    <w:rsid w:val="002B25CC"/>
    <w:rsid w:val="00C92FFC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Цветовое выделение"/>
    <w:uiPriority w:val="99"/>
    <w:rsid w:val="002B25C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92FFC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FFC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2FF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Цветовое выделение"/>
    <w:uiPriority w:val="99"/>
    <w:rsid w:val="002B25C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2026-04-01T07:01:00Z</dcterms:created>
  <dcterms:modified xsi:type="dcterms:W3CDTF">2026-04-01T07:01:00Z</dcterms:modified>
</cp:coreProperties>
</file>