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22DD0" w14:textId="77777777" w:rsidR="00B779A5" w:rsidRDefault="00B779A5" w:rsidP="00B779A5">
      <w:pPr>
        <w:pStyle w:val="a5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2 ОЦЕНОЧНЫЕ МАТЕРИАЛЫ</w:t>
      </w:r>
    </w:p>
    <w:p w14:paraId="48E44646" w14:textId="77777777" w:rsidR="00B779A5" w:rsidRDefault="00B779A5" w:rsidP="00B779A5">
      <w:pPr>
        <w:pStyle w:val="a5"/>
        <w:spacing w:line="360" w:lineRule="auto"/>
        <w:ind w:left="0" w:firstLine="709"/>
        <w:jc w:val="both"/>
      </w:pPr>
      <w:r>
        <w:t>Оценка качества освоения программы осуществляется в форме итогового тестирования.</w:t>
      </w:r>
    </w:p>
    <w:p w14:paraId="7868D0BB" w14:textId="77777777" w:rsidR="00B779A5" w:rsidRDefault="00B779A5" w:rsidP="00B779A5">
      <w:pPr>
        <w:pStyle w:val="a5"/>
        <w:spacing w:line="360" w:lineRule="auto"/>
        <w:ind w:left="0"/>
      </w:pPr>
      <w:bookmarkStart w:id="0" w:name="_Hlk214182248"/>
      <w:r>
        <w:t>Вопросы для итоговой аттестации</w:t>
      </w:r>
    </w:p>
    <w:p w14:paraId="681C85F3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bookmarkStart w:id="1" w:name="_Hlk214186200"/>
      <w:bookmarkEnd w:id="0"/>
      <w:r>
        <w:rPr>
          <w:bCs/>
        </w:rPr>
        <w:t>1. Какие принципы лежат в основе проектного обучения?</w:t>
      </w:r>
    </w:p>
    <w:p w14:paraId="294BAA66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Традиционность, теоретическая направленность</w:t>
      </w:r>
    </w:p>
    <w:p w14:paraId="56D4CCD7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Проблемность, практическая направленность, междисциплинарность</w:t>
      </w:r>
    </w:p>
    <w:p w14:paraId="3CC34061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Индивидуальность, изолированность</w:t>
      </w:r>
    </w:p>
    <w:p w14:paraId="29898EC6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Пассивность, однонаправленность</w:t>
      </w:r>
    </w:p>
    <w:p w14:paraId="1D370AFD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63AD4335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2. Какие нормативные документы регулируют проектную деятельность студентов в вузе?</w:t>
      </w:r>
    </w:p>
    <w:p w14:paraId="08F8240B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Трудовой кодекс РФ</w:t>
      </w:r>
    </w:p>
    <w:p w14:paraId="328B8107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ФГОС ВО и профессиональные стандарты железнодорожной отрасли</w:t>
      </w:r>
    </w:p>
    <w:p w14:paraId="2CE1CAE0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Гражданский кодекс РФ</w:t>
      </w:r>
    </w:p>
    <w:p w14:paraId="6D30CB57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Закон о рекламе</w:t>
      </w:r>
    </w:p>
    <w:p w14:paraId="03F5ABE4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02CFF0DF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3. Какие задачи решает проектное обучение в железнодорожном вузе?</w:t>
      </w:r>
    </w:p>
    <w:p w14:paraId="7E584079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Формирование теоретических знаний без связи с практикой</w:t>
      </w:r>
    </w:p>
    <w:p w14:paraId="1AAE5B45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Развитие практических навыков, решение реальных задач отрасли, формирование командной работы</w:t>
      </w:r>
    </w:p>
    <w:p w14:paraId="2DF03378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Исключительно подготовка к научной деятельности</w:t>
      </w:r>
    </w:p>
    <w:p w14:paraId="72F34E6B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Замена традиционных лекций</w:t>
      </w:r>
    </w:p>
    <w:p w14:paraId="7B14582D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5687B98C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4. Какие документы необходимо разработать для внедрения проектного обучения в вузе?</w:t>
      </w:r>
    </w:p>
    <w:p w14:paraId="2FE60BCC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учебный план</w:t>
      </w:r>
    </w:p>
    <w:p w14:paraId="275F6614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Положение о проектной деятельности, учебные проекты, соглашения с партнёрами</w:t>
      </w:r>
    </w:p>
    <w:p w14:paraId="11DBE65C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расписание занятий</w:t>
      </w:r>
    </w:p>
    <w:p w14:paraId="3C2109C6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lastRenderedPageBreak/>
        <w:t>d) Финансовый отчёт</w:t>
      </w:r>
    </w:p>
    <w:p w14:paraId="5A80CD2A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1A4BB51A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5. Какие этапы включает разработка учебного проекта?</w:t>
      </w:r>
    </w:p>
    <w:p w14:paraId="656F6F0D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формулировка темы</w:t>
      </w:r>
    </w:p>
    <w:p w14:paraId="7F041FEF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Формулировка цели, определение тематики, разработка плана, распределение ресурсов</w:t>
      </w:r>
    </w:p>
    <w:p w14:paraId="5C4A0856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защита проекта</w:t>
      </w:r>
    </w:p>
    <w:p w14:paraId="1F2EB678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Покупка оборудования</w:t>
      </w:r>
    </w:p>
    <w:p w14:paraId="5E1ACA4C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44CFA1FF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6. Какие роли могут распределяться в проектной команде студентов?</w:t>
      </w:r>
    </w:p>
    <w:p w14:paraId="6C868C0D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руководитель</w:t>
      </w:r>
    </w:p>
    <w:p w14:paraId="00B7B574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Менеджер, исследователь, аналитик, технический специалист</w:t>
      </w:r>
    </w:p>
    <w:p w14:paraId="22B8D7D1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исполнитель</w:t>
      </w:r>
    </w:p>
    <w:p w14:paraId="283C3B01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Наблюдатель</w:t>
      </w:r>
    </w:p>
    <w:p w14:paraId="29B05EAF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6E2D1C14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7. Какие критерии важны при выборе тематики учебного проекта в железнодорожной отрасли?</w:t>
      </w:r>
    </w:p>
    <w:p w14:paraId="539B0BCF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актуальность для преподавателя</w:t>
      </w:r>
    </w:p>
    <w:p w14:paraId="7E20F304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Актуальность для отрасли, практическая значимость, соответствие учебному плану</w:t>
      </w:r>
    </w:p>
    <w:p w14:paraId="5117D318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сложность темы</w:t>
      </w:r>
    </w:p>
    <w:p w14:paraId="1A0A1643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Только интерес студентов</w:t>
      </w:r>
    </w:p>
    <w:p w14:paraId="1004DA51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2537FDF7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8. Какие инструменты можно использовать для управления проектом?</w:t>
      </w:r>
    </w:p>
    <w:p w14:paraId="7016AA78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бумажные носители</w:t>
      </w:r>
    </w:p>
    <w:p w14:paraId="3096B136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Trello, Asana, Miro</w:t>
      </w:r>
    </w:p>
    <w:p w14:paraId="20192296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доска и маркеры</w:t>
      </w:r>
    </w:p>
    <w:p w14:paraId="7F509048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Личные дневники</w:t>
      </w:r>
    </w:p>
    <w:p w14:paraId="50BC1869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5B015088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 xml:space="preserve">9. Какие преимущества даёт партнёрство с предприятиями </w:t>
      </w:r>
      <w:r>
        <w:rPr>
          <w:bCs/>
        </w:rPr>
        <w:lastRenderedPageBreak/>
        <w:t>железнодорожной отрасли при реализации проектов?</w:t>
      </w:r>
    </w:p>
    <w:p w14:paraId="5C7B49D2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финансовая поддержка</w:t>
      </w:r>
    </w:p>
    <w:p w14:paraId="00CBE405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Доступ к реальным задачам отрасли, экспертная поддержка, трудоустройство студентов</w:t>
      </w:r>
    </w:p>
    <w:p w14:paraId="28F7486B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возможность экскурсий</w:t>
      </w:r>
    </w:p>
    <w:p w14:paraId="31A1F7FB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Только реклама вуза</w:t>
      </w:r>
    </w:p>
    <w:p w14:paraId="2DB325A0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4CB72741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10. Какие документы необходимы для официального оформления партнёрства с предприятием?</w:t>
      </w:r>
    </w:p>
    <w:p w14:paraId="2969CCAF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устная договорённость</w:t>
      </w:r>
    </w:p>
    <w:p w14:paraId="5ADE0C1F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Соглашение о сотрудничестве, план совместной деятельности</w:t>
      </w:r>
    </w:p>
    <w:p w14:paraId="1383E418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визитка партнёра</w:t>
      </w:r>
    </w:p>
    <w:p w14:paraId="45D23699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Рекламный буклет</w:t>
      </w:r>
    </w:p>
    <w:p w14:paraId="2C85692B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</w:p>
    <w:p w14:paraId="15206B71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17C69935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11. Какие методы можно использовать для мотивации студентов к участию в проектах?</w:t>
      </w:r>
    </w:p>
    <w:p w14:paraId="38F040D9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оценки</w:t>
      </w:r>
    </w:p>
    <w:p w14:paraId="73F4A051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Геймификация, публичная презентация результатов, возможность трудоустройства</w:t>
      </w:r>
    </w:p>
    <w:p w14:paraId="0AB73B51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угрозы</w:t>
      </w:r>
    </w:p>
    <w:p w14:paraId="326B3784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Только поощрение конфетой</w:t>
      </w:r>
    </w:p>
    <w:p w14:paraId="563D996B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14338F3E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12. Какие цифровые инструменты можно использовать для управления проектом?</w:t>
      </w:r>
    </w:p>
    <w:p w14:paraId="190AEA2F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  <w:lang w:val="en-US"/>
        </w:rPr>
      </w:pPr>
      <w:r>
        <w:rPr>
          <w:bCs/>
          <w:lang w:val="en-US"/>
        </w:rPr>
        <w:t xml:space="preserve">a) </w:t>
      </w:r>
      <w:r>
        <w:rPr>
          <w:bCs/>
        </w:rPr>
        <w:t>Только</w:t>
      </w:r>
      <w:r>
        <w:rPr>
          <w:bCs/>
          <w:lang w:val="en-US"/>
        </w:rPr>
        <w:t xml:space="preserve"> Excel</w:t>
      </w:r>
    </w:p>
    <w:p w14:paraId="52C6CA71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  <w:lang w:val="en-US"/>
        </w:rPr>
      </w:pPr>
      <w:r>
        <w:rPr>
          <w:bCs/>
          <w:lang w:val="en-US"/>
        </w:rPr>
        <w:t>b) Trello, Asana, Miro, Google Docs</w:t>
      </w:r>
    </w:p>
    <w:p w14:paraId="2F5121D3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блокнот</w:t>
      </w:r>
    </w:p>
    <w:p w14:paraId="568B6E26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Только почта</w:t>
      </w:r>
    </w:p>
    <w:p w14:paraId="3E0D811F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271F4985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lastRenderedPageBreak/>
        <w:t>13. Какие критерии оценки проектов являются ключевыми?</w:t>
      </w:r>
    </w:p>
    <w:p w14:paraId="76544330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объём текста</w:t>
      </w:r>
    </w:p>
    <w:p w14:paraId="19A27A68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Актуальность, глубина проработки, практическая значимость, командная работа</w:t>
      </w:r>
    </w:p>
    <w:p w14:paraId="093EA5E7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оформление</w:t>
      </w:r>
    </w:p>
    <w:p w14:paraId="436F3249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Только скорость выполнения</w:t>
      </w:r>
    </w:p>
    <w:p w14:paraId="1BE8EA2C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516C50AE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14. Какие методы оценки проектной деятельности студентов существуют?</w:t>
      </w:r>
    </w:p>
    <w:p w14:paraId="436013FA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экзамен</w:t>
      </w:r>
    </w:p>
    <w:p w14:paraId="57EB45D2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Экспертная оценка, самооценка, взаимная оценка студентов</w:t>
      </w:r>
    </w:p>
    <w:p w14:paraId="77E2679F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тестирование</w:t>
      </w:r>
    </w:p>
    <w:p w14:paraId="43AE32E7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Только опрос</w:t>
      </w:r>
    </w:p>
    <w:p w14:paraId="0CE39061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</w:p>
    <w:p w14:paraId="11267F28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0CE8D190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15. Какие платформы можно использовать для сбора и анализа результатов проектов?</w:t>
      </w:r>
    </w:p>
    <w:p w14:paraId="5ABC4559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  <w:lang w:val="en-US"/>
        </w:rPr>
      </w:pPr>
      <w:r>
        <w:rPr>
          <w:bCs/>
          <w:lang w:val="en-US"/>
        </w:rPr>
        <w:t xml:space="preserve">a) </w:t>
      </w:r>
      <w:r>
        <w:rPr>
          <w:bCs/>
        </w:rPr>
        <w:t>Только</w:t>
      </w:r>
      <w:r>
        <w:rPr>
          <w:bCs/>
          <w:lang w:val="en-US"/>
        </w:rPr>
        <w:t xml:space="preserve"> Word</w:t>
      </w:r>
    </w:p>
    <w:p w14:paraId="03BD3E7A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  <w:lang w:val="en-US"/>
        </w:rPr>
      </w:pPr>
      <w:r>
        <w:rPr>
          <w:bCs/>
          <w:lang w:val="en-US"/>
        </w:rPr>
        <w:t>b) Moodle, Google Forms, Microsoft Forms</w:t>
      </w:r>
    </w:p>
    <w:p w14:paraId="0E128B51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бумажные анкеты</w:t>
      </w:r>
    </w:p>
    <w:p w14:paraId="7877505B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Только устный опрос</w:t>
      </w:r>
    </w:p>
    <w:p w14:paraId="14529A2A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3FF0EE56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16. Какие элементы должны быть включены в презентацию учебного проекта?</w:t>
      </w:r>
    </w:p>
    <w:p w14:paraId="18F4321C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название проекта</w:t>
      </w:r>
    </w:p>
    <w:p w14:paraId="6B331FFB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Цели, задачи, ход работы, результаты, выводы</w:t>
      </w:r>
    </w:p>
    <w:p w14:paraId="235EC8C9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фотографии</w:t>
      </w:r>
    </w:p>
    <w:p w14:paraId="06499061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Только список литературы</w:t>
      </w:r>
    </w:p>
    <w:p w14:paraId="4F34860B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2D0745AA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 xml:space="preserve">17. Какие инструменты можно использовать для подготовки </w:t>
      </w:r>
      <w:r>
        <w:rPr>
          <w:bCs/>
        </w:rPr>
        <w:lastRenderedPageBreak/>
        <w:t>презентации проекта?</w:t>
      </w:r>
    </w:p>
    <w:p w14:paraId="0B08534B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ручка и бумага</w:t>
      </w:r>
    </w:p>
    <w:p w14:paraId="59701120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PowerPoint, Prezi, Canva</w:t>
      </w:r>
    </w:p>
    <w:p w14:paraId="3B4DF143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доска</w:t>
      </w:r>
    </w:p>
    <w:p w14:paraId="382D5BC0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Только фломастеры</w:t>
      </w:r>
    </w:p>
    <w:p w14:paraId="3F25A85F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22B91343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18. Какие форматы защиты проектов существуют?</w:t>
      </w:r>
    </w:p>
    <w:p w14:paraId="3124C782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очный</w:t>
      </w:r>
    </w:p>
    <w:p w14:paraId="6B069BB8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Очный, заочный, гибридный</w:t>
      </w:r>
    </w:p>
    <w:p w14:paraId="7790C558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письменный</w:t>
      </w:r>
    </w:p>
    <w:p w14:paraId="07EFC991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Только устный</w:t>
      </w:r>
    </w:p>
    <w:p w14:paraId="15147840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4D55E80C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19. Какую роль играет преподаватель при защите проектов?</w:t>
      </w:r>
    </w:p>
    <w:p w14:paraId="73B3E20F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</w:p>
    <w:p w14:paraId="56F44126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наблюдатель</w:t>
      </w:r>
    </w:p>
    <w:p w14:paraId="737437A0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Модератор, эксперт, организатор обратной связи</w:t>
      </w:r>
    </w:p>
    <w:p w14:paraId="4C86F9BF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критик</w:t>
      </w:r>
    </w:p>
    <w:p w14:paraId="712801B4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Только зритель</w:t>
      </w:r>
    </w:p>
    <w:p w14:paraId="26D6571F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07D8F624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20. Какие элементы важны для успешной защиты проекта?</w:t>
      </w:r>
    </w:p>
    <w:p w14:paraId="29676732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красивые слайды</w:t>
      </w:r>
    </w:p>
    <w:p w14:paraId="7EEEB1C4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Чёткая структура, аргументированные ответы на вопросы, визуальная поддержка</w:t>
      </w:r>
    </w:p>
    <w:p w14:paraId="2626ACC8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громкий голос</w:t>
      </w:r>
    </w:p>
    <w:p w14:paraId="34BF42CF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Только наличие костюма</w:t>
      </w:r>
    </w:p>
    <w:p w14:paraId="2872C3FC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55D56AA5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21. Какие платформы можно использовать для онлайн-защиты проектов?</w:t>
      </w:r>
    </w:p>
    <w:p w14:paraId="77691C72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  <w:lang w:val="en-US"/>
        </w:rPr>
      </w:pPr>
      <w:r>
        <w:rPr>
          <w:bCs/>
          <w:lang w:val="en-US"/>
        </w:rPr>
        <w:t xml:space="preserve">a) </w:t>
      </w:r>
      <w:r>
        <w:rPr>
          <w:bCs/>
        </w:rPr>
        <w:t>Только</w:t>
      </w:r>
      <w:r>
        <w:rPr>
          <w:bCs/>
          <w:lang w:val="en-US"/>
        </w:rPr>
        <w:t xml:space="preserve"> </w:t>
      </w:r>
      <w:r>
        <w:rPr>
          <w:bCs/>
        </w:rPr>
        <w:t>телефон</w:t>
      </w:r>
    </w:p>
    <w:p w14:paraId="16753FD2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  <w:lang w:val="en-US"/>
        </w:rPr>
      </w:pPr>
      <w:r>
        <w:rPr>
          <w:bCs/>
          <w:lang w:val="en-US"/>
        </w:rPr>
        <w:t>b) Zoom, Microsoft Teams, Google Meet</w:t>
      </w:r>
    </w:p>
    <w:p w14:paraId="2B1E1F40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lastRenderedPageBreak/>
        <w:t>c) Только почта</w:t>
      </w:r>
    </w:p>
    <w:p w14:paraId="3DA1AA6C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Только социальные сети</w:t>
      </w:r>
    </w:p>
    <w:p w14:paraId="7E13D8B5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5A6D9209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22. Какие виды обратной связи важны после защиты проекта?</w:t>
      </w:r>
    </w:p>
    <w:p w14:paraId="38884DE5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похвала</w:t>
      </w:r>
    </w:p>
    <w:p w14:paraId="60210FE0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Конструктивная критика, рекомендации по доработке, поощрение</w:t>
      </w:r>
    </w:p>
    <w:p w14:paraId="6F6ADB5D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оценка</w:t>
      </w:r>
    </w:p>
    <w:p w14:paraId="716E7A90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Только молчание</w:t>
      </w:r>
    </w:p>
    <w:p w14:paraId="3660E937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</w:p>
    <w:p w14:paraId="3EDFA30B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23. Какие дальнейшие шаги можно предпринять после успешной защиты проекта?</w:t>
      </w:r>
    </w:p>
    <w:p w14:paraId="247EC273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a) Только забыть о проекте</w:t>
      </w:r>
    </w:p>
    <w:p w14:paraId="2DF68D5F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b) Публикация результатов, участие в конкурсах, внедрение проекта в практику</w:t>
      </w:r>
    </w:p>
    <w:p w14:paraId="669A35F3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c) Только спрятать проект в стол</w:t>
      </w:r>
    </w:p>
    <w:p w14:paraId="45148D35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d) Только отпраздновать</w:t>
      </w:r>
    </w:p>
    <w:p w14:paraId="407A139A" w14:textId="77777777" w:rsidR="00B779A5" w:rsidRDefault="00B779A5" w:rsidP="00B779A5">
      <w:pPr>
        <w:pStyle w:val="a5"/>
        <w:spacing w:line="360" w:lineRule="auto"/>
        <w:ind w:left="0" w:firstLine="720"/>
        <w:jc w:val="both"/>
        <w:rPr>
          <w:bCs/>
        </w:rPr>
      </w:pPr>
      <w:r>
        <w:rPr>
          <w:bCs/>
        </w:rPr>
        <w:t>Правильный ответ: b</w:t>
      </w:r>
      <w:bookmarkEnd w:id="1"/>
    </w:p>
    <w:p w14:paraId="0F7E2480" w14:textId="321CB6BA" w:rsidR="004A57FE" w:rsidRPr="006B4698" w:rsidRDefault="004A57FE" w:rsidP="006B4698">
      <w:bookmarkStart w:id="2" w:name="_GoBack"/>
      <w:bookmarkEnd w:id="2"/>
    </w:p>
    <w:sectPr w:rsidR="004A57FE" w:rsidRPr="006B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694B"/>
    <w:multiLevelType w:val="hybridMultilevel"/>
    <w:tmpl w:val="63EA791A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BA97227"/>
    <w:multiLevelType w:val="hybridMultilevel"/>
    <w:tmpl w:val="25CEB5BE"/>
    <w:lvl w:ilvl="0" w:tplc="C158F0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019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780E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4D9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A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22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EB5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E63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22C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1510E"/>
    <w:multiLevelType w:val="hybridMultilevel"/>
    <w:tmpl w:val="9990D7F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303BC7"/>
    <w:multiLevelType w:val="hybridMultilevel"/>
    <w:tmpl w:val="DF3A6B58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66A77"/>
    <w:multiLevelType w:val="hybridMultilevel"/>
    <w:tmpl w:val="586A4F54"/>
    <w:lvl w:ilvl="0" w:tplc="BC663AC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2E4E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E4A8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218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9C47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A2E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7090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641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8455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183CE3"/>
    <w:multiLevelType w:val="hybridMultilevel"/>
    <w:tmpl w:val="043E1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7A1516"/>
    <w:multiLevelType w:val="hybridMultilevel"/>
    <w:tmpl w:val="22DA650E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52590E"/>
    <w:multiLevelType w:val="hybridMultilevel"/>
    <w:tmpl w:val="81400FB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9" w15:restartNumberingAfterBreak="0">
    <w:nsid w:val="2B093AA0"/>
    <w:multiLevelType w:val="hybridMultilevel"/>
    <w:tmpl w:val="8BE670CE"/>
    <w:lvl w:ilvl="0" w:tplc="334E9F24">
      <w:start w:val="7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02C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2A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A5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E04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647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008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07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2B5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F22FAB"/>
    <w:multiLevelType w:val="hybridMultilevel"/>
    <w:tmpl w:val="C1546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EB3C30"/>
    <w:multiLevelType w:val="hybridMultilevel"/>
    <w:tmpl w:val="72F6DF32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2" w15:restartNumberingAfterBreak="0">
    <w:nsid w:val="32691176"/>
    <w:multiLevelType w:val="hybridMultilevel"/>
    <w:tmpl w:val="3B5E0D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3FC0907"/>
    <w:multiLevelType w:val="hybridMultilevel"/>
    <w:tmpl w:val="10D2AB2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4" w15:restartNumberingAfterBreak="0">
    <w:nsid w:val="34862B10"/>
    <w:multiLevelType w:val="hybridMultilevel"/>
    <w:tmpl w:val="6890E4D0"/>
    <w:lvl w:ilvl="0" w:tplc="9DBEEDBC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CF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6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48B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E9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5F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EBA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AB1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EBC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F252B1"/>
    <w:multiLevelType w:val="hybridMultilevel"/>
    <w:tmpl w:val="2AB85D3C"/>
    <w:lvl w:ilvl="0" w:tplc="2F621ABA">
      <w:start w:val="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6D5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8CB9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0C6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24F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29F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A5A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AE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68F3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BD12A2"/>
    <w:multiLevelType w:val="hybridMultilevel"/>
    <w:tmpl w:val="E514D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6A645B"/>
    <w:multiLevelType w:val="hybridMultilevel"/>
    <w:tmpl w:val="9BBCF252"/>
    <w:lvl w:ilvl="0" w:tplc="F036F6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691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CC6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2B5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241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80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C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E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E80D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6208F0"/>
    <w:multiLevelType w:val="hybridMultilevel"/>
    <w:tmpl w:val="28BC1FC6"/>
    <w:lvl w:ilvl="0" w:tplc="49D019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E8C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CC6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0D5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63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4FA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AB4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840D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6D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FA397E"/>
    <w:multiLevelType w:val="hybridMultilevel"/>
    <w:tmpl w:val="A76C8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8E76B2"/>
    <w:multiLevelType w:val="hybridMultilevel"/>
    <w:tmpl w:val="C5E69B4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1" w15:restartNumberingAfterBreak="0">
    <w:nsid w:val="400414C2"/>
    <w:multiLevelType w:val="hybridMultilevel"/>
    <w:tmpl w:val="3B5CCB32"/>
    <w:lvl w:ilvl="0" w:tplc="DD0801AC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051207C"/>
    <w:multiLevelType w:val="hybridMultilevel"/>
    <w:tmpl w:val="DB3A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6D4E2A"/>
    <w:multiLevelType w:val="hybridMultilevel"/>
    <w:tmpl w:val="AE76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48728C"/>
    <w:multiLevelType w:val="hybridMultilevel"/>
    <w:tmpl w:val="58681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C00C9B"/>
    <w:multiLevelType w:val="hybridMultilevel"/>
    <w:tmpl w:val="92E60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B222666"/>
    <w:multiLevelType w:val="hybridMultilevel"/>
    <w:tmpl w:val="A0322408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EEF6471"/>
    <w:multiLevelType w:val="hybridMultilevel"/>
    <w:tmpl w:val="07EE84A0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8" w15:restartNumberingAfterBreak="0">
    <w:nsid w:val="4F8611F5"/>
    <w:multiLevelType w:val="hybridMultilevel"/>
    <w:tmpl w:val="11E0385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19F7C75"/>
    <w:multiLevelType w:val="hybridMultilevel"/>
    <w:tmpl w:val="E3B2D574"/>
    <w:lvl w:ilvl="0" w:tplc="DD0801AC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6723FF"/>
    <w:multiLevelType w:val="hybridMultilevel"/>
    <w:tmpl w:val="61F8D0B6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6717B30"/>
    <w:multiLevelType w:val="hybridMultilevel"/>
    <w:tmpl w:val="0E1A43FC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A272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CBFA4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2C24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8808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AFB2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0A6EA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8257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3213D6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8622FB"/>
    <w:multiLevelType w:val="hybridMultilevel"/>
    <w:tmpl w:val="6B82D144"/>
    <w:lvl w:ilvl="0" w:tplc="0E7ABA7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66124">
      <w:start w:val="2"/>
      <w:numFmt w:val="decimal"/>
      <w:lvlRestart w:val="0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E998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2BB0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C64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E055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E4A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EA99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4946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9EC76CF"/>
    <w:multiLevelType w:val="hybridMultilevel"/>
    <w:tmpl w:val="9D8A61E2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940FB8"/>
    <w:multiLevelType w:val="hybridMultilevel"/>
    <w:tmpl w:val="6EBECEC8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35" w15:restartNumberingAfterBreak="0">
    <w:nsid w:val="5FB914FF"/>
    <w:multiLevelType w:val="hybridMultilevel"/>
    <w:tmpl w:val="638A0AAE"/>
    <w:lvl w:ilvl="0" w:tplc="F424CAC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6EA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0EB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E5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634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A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D09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6DB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0D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2E1723"/>
    <w:multiLevelType w:val="hybridMultilevel"/>
    <w:tmpl w:val="8FAE726E"/>
    <w:lvl w:ilvl="0" w:tplc="67A6B6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0C8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C3F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0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C53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E69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008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4B6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258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BF7412"/>
    <w:multiLevelType w:val="hybridMultilevel"/>
    <w:tmpl w:val="57F4B662"/>
    <w:lvl w:ilvl="0" w:tplc="DD0801AC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52DE2"/>
    <w:multiLevelType w:val="hybridMultilevel"/>
    <w:tmpl w:val="D2DE1C58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43D74"/>
    <w:multiLevelType w:val="hybridMultilevel"/>
    <w:tmpl w:val="B18A7822"/>
    <w:lvl w:ilvl="0" w:tplc="16F40AA4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057458"/>
    <w:multiLevelType w:val="hybridMultilevel"/>
    <w:tmpl w:val="4C3AE3F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41" w15:restartNumberingAfterBreak="0">
    <w:nsid w:val="72A61784"/>
    <w:multiLevelType w:val="hybridMultilevel"/>
    <w:tmpl w:val="89528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250EB"/>
    <w:multiLevelType w:val="hybridMultilevel"/>
    <w:tmpl w:val="015460F6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42"/>
  </w:num>
  <w:num w:numId="2">
    <w:abstractNumId w:val="5"/>
  </w:num>
  <w:num w:numId="3">
    <w:abstractNumId w:val="18"/>
  </w:num>
  <w:num w:numId="4">
    <w:abstractNumId w:val="1"/>
  </w:num>
  <w:num w:numId="5">
    <w:abstractNumId w:val="14"/>
  </w:num>
  <w:num w:numId="6">
    <w:abstractNumId w:val="9"/>
  </w:num>
  <w:num w:numId="7">
    <w:abstractNumId w:val="35"/>
  </w:num>
  <w:num w:numId="8">
    <w:abstractNumId w:val="4"/>
  </w:num>
  <w:num w:numId="9">
    <w:abstractNumId w:val="15"/>
  </w:num>
  <w:num w:numId="10">
    <w:abstractNumId w:val="36"/>
  </w:num>
  <w:num w:numId="11">
    <w:abstractNumId w:val="17"/>
  </w:num>
  <w:num w:numId="12">
    <w:abstractNumId w:val="32"/>
  </w:num>
  <w:num w:numId="13">
    <w:abstractNumId w:val="31"/>
  </w:num>
  <w:num w:numId="14">
    <w:abstractNumId w:val="39"/>
  </w:num>
  <w:num w:numId="15">
    <w:abstractNumId w:val="3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4A57FE"/>
    <w:rsid w:val="006B4698"/>
    <w:rsid w:val="009E754C"/>
    <w:rsid w:val="00AC4B10"/>
    <w:rsid w:val="00B779A5"/>
    <w:rsid w:val="00C1613A"/>
    <w:rsid w:val="00DE2C54"/>
    <w:rsid w:val="00DF05F5"/>
    <w:rsid w:val="00E6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DF05F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  <w:style w:type="character" w:styleId="a4">
    <w:name w:val="Hyperlink"/>
    <w:basedOn w:val="a0"/>
    <w:uiPriority w:val="99"/>
    <w:semiHidden/>
    <w:unhideWhenUsed/>
    <w:rsid w:val="00DF05F5"/>
    <w:rPr>
      <w:color w:val="0000FF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B779A5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B779A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2025-02-26T18:34:00Z</dcterms:created>
  <dcterms:modified xsi:type="dcterms:W3CDTF">2025-12-10T18:54:00Z</dcterms:modified>
</cp:coreProperties>
</file>