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6C6" w:rsidRPr="007B4116" w:rsidRDefault="00A506C6" w:rsidP="00A506C6">
      <w:pPr>
        <w:jc w:val="center"/>
        <w:rPr>
          <w:rFonts w:eastAsia="Calibri"/>
          <w:b/>
          <w:szCs w:val="28"/>
        </w:rPr>
      </w:pPr>
      <w:r w:rsidRPr="007B4116">
        <w:rPr>
          <w:rFonts w:eastAsia="Calibri"/>
          <w:b/>
          <w:szCs w:val="28"/>
        </w:rPr>
        <w:t>Календарный учебный график</w:t>
      </w:r>
    </w:p>
    <w:p w:rsidR="00A506C6" w:rsidRPr="00560797" w:rsidRDefault="00A506C6" w:rsidP="00A506C6">
      <w:pPr>
        <w:pStyle w:val="a3"/>
        <w:spacing w:after="0" w:line="240" w:lineRule="auto"/>
        <w:ind w:left="0"/>
        <w:jc w:val="center"/>
        <w:rPr>
          <w:b/>
        </w:rPr>
      </w:pPr>
      <w:r w:rsidRPr="000451A4">
        <w:rPr>
          <w:b/>
        </w:rPr>
        <w:t>дополнительн</w:t>
      </w:r>
      <w:r>
        <w:rPr>
          <w:b/>
        </w:rPr>
        <w:t>ой</w:t>
      </w:r>
      <w:r w:rsidRPr="000451A4">
        <w:rPr>
          <w:b/>
        </w:rPr>
        <w:t xml:space="preserve"> профессиональн</w:t>
      </w:r>
      <w:r>
        <w:rPr>
          <w:b/>
        </w:rPr>
        <w:t>ой</w:t>
      </w:r>
      <w:r w:rsidRPr="000451A4">
        <w:rPr>
          <w:b/>
        </w:rPr>
        <w:t xml:space="preserve"> программ</w:t>
      </w:r>
      <w:r>
        <w:rPr>
          <w:b/>
        </w:rPr>
        <w:t xml:space="preserve">ы </w:t>
      </w:r>
      <w:r w:rsidRPr="000451A4">
        <w:rPr>
          <w:b/>
        </w:rPr>
        <w:t xml:space="preserve">повышения </w:t>
      </w:r>
      <w:r w:rsidRPr="00560797">
        <w:rPr>
          <w:b/>
        </w:rPr>
        <w:t>квалификации</w:t>
      </w:r>
    </w:p>
    <w:p w:rsidR="00A506C6" w:rsidRPr="00560797" w:rsidRDefault="00A506C6" w:rsidP="00A506C6">
      <w:pPr>
        <w:jc w:val="center"/>
        <w:rPr>
          <w:b/>
          <w:szCs w:val="28"/>
        </w:rPr>
      </w:pPr>
      <w:r w:rsidRPr="00560797">
        <w:rPr>
          <w:b/>
          <w:szCs w:val="28"/>
        </w:rPr>
        <w:t>«</w:t>
      </w:r>
      <w:r w:rsidR="00755284" w:rsidRPr="005D2D4E">
        <w:rPr>
          <w:b/>
          <w:szCs w:val="28"/>
        </w:rPr>
        <w:t>Радиационная безопасность. Радиационный контроль на объектах использования источников ионизирующего излучения</w:t>
      </w:r>
      <w:bookmarkStart w:id="0" w:name="_GoBack"/>
      <w:bookmarkEnd w:id="0"/>
      <w:r w:rsidRPr="00560797">
        <w:rPr>
          <w:b/>
          <w:szCs w:val="28"/>
        </w:rPr>
        <w:t>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517"/>
        <w:gridCol w:w="1603"/>
        <w:gridCol w:w="56"/>
        <w:gridCol w:w="904"/>
        <w:gridCol w:w="973"/>
        <w:gridCol w:w="958"/>
      </w:tblGrid>
      <w:tr w:rsidR="00755284" w:rsidRPr="001C52F0" w:rsidTr="009D129B">
        <w:trPr>
          <w:jc w:val="center"/>
        </w:trPr>
        <w:tc>
          <w:tcPr>
            <w:tcW w:w="288" w:type="pct"/>
            <w:vMerge w:val="restart"/>
            <w:shd w:val="clear" w:color="auto" w:fill="auto"/>
            <w:vAlign w:val="center"/>
          </w:tcPr>
          <w:p w:rsidR="00755284" w:rsidRPr="00EA5949" w:rsidRDefault="00755284" w:rsidP="009D129B">
            <w:pPr>
              <w:pStyle w:val="a5"/>
              <w:jc w:val="center"/>
              <w:rPr>
                <w:b/>
                <w:bCs w:val="0"/>
              </w:rPr>
            </w:pPr>
            <w:r w:rsidRPr="00EA5949">
              <w:rPr>
                <w:b/>
                <w:bCs w:val="0"/>
              </w:rPr>
              <w:t xml:space="preserve">№ </w:t>
            </w:r>
            <w:proofErr w:type="gramStart"/>
            <w:r w:rsidRPr="00EA5949">
              <w:rPr>
                <w:b/>
                <w:bCs w:val="0"/>
              </w:rPr>
              <w:t>п</w:t>
            </w:r>
            <w:proofErr w:type="gramEnd"/>
            <w:r w:rsidRPr="00EA5949">
              <w:rPr>
                <w:b/>
                <w:bCs w:val="0"/>
              </w:rPr>
              <w:t>/п</w:t>
            </w:r>
          </w:p>
        </w:tc>
        <w:tc>
          <w:tcPr>
            <w:tcW w:w="2361" w:type="pct"/>
            <w:vMerge w:val="restart"/>
            <w:shd w:val="clear" w:color="auto" w:fill="auto"/>
            <w:vAlign w:val="center"/>
          </w:tcPr>
          <w:p w:rsidR="00755284" w:rsidRPr="00EA5949" w:rsidRDefault="00755284" w:rsidP="009D129B">
            <w:pPr>
              <w:pStyle w:val="a5"/>
              <w:jc w:val="center"/>
              <w:rPr>
                <w:b/>
                <w:bCs w:val="0"/>
              </w:rPr>
            </w:pPr>
            <w:r w:rsidRPr="00EA5949">
              <w:rPr>
                <w:b/>
                <w:bCs w:val="0"/>
              </w:rPr>
              <w:t>Наименование модуля</w:t>
            </w:r>
          </w:p>
        </w:tc>
        <w:tc>
          <w:tcPr>
            <w:tcW w:w="1850" w:type="pct"/>
            <w:gridSpan w:val="4"/>
            <w:shd w:val="clear" w:color="auto" w:fill="auto"/>
            <w:vAlign w:val="center"/>
          </w:tcPr>
          <w:p w:rsidR="00755284" w:rsidRPr="00EA5949" w:rsidRDefault="00755284" w:rsidP="009D129B">
            <w:pPr>
              <w:pStyle w:val="a5"/>
              <w:jc w:val="center"/>
              <w:rPr>
                <w:b/>
                <w:bCs w:val="0"/>
              </w:rPr>
            </w:pPr>
            <w:r w:rsidRPr="00EA5949">
              <w:rPr>
                <w:b/>
                <w:bCs w:val="0"/>
              </w:rPr>
              <w:t>Количество учебных часов по учебным дням (Д)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755284" w:rsidRPr="00EA5949" w:rsidRDefault="00755284" w:rsidP="009D129B">
            <w:pPr>
              <w:pStyle w:val="a5"/>
              <w:jc w:val="center"/>
              <w:rPr>
                <w:b/>
                <w:bCs w:val="0"/>
              </w:rPr>
            </w:pPr>
            <w:r w:rsidRPr="00EA5949">
              <w:rPr>
                <w:b/>
                <w:bCs w:val="0"/>
              </w:rPr>
              <w:t>Итого</w:t>
            </w:r>
          </w:p>
        </w:tc>
      </w:tr>
      <w:tr w:rsidR="00755284" w:rsidRPr="001C52F0" w:rsidTr="009D129B">
        <w:trPr>
          <w:jc w:val="center"/>
        </w:trPr>
        <w:tc>
          <w:tcPr>
            <w:tcW w:w="288" w:type="pct"/>
            <w:vMerge/>
            <w:shd w:val="clear" w:color="auto" w:fill="auto"/>
          </w:tcPr>
          <w:p w:rsidR="00755284" w:rsidRPr="000D01EE" w:rsidRDefault="00755284" w:rsidP="009D129B">
            <w:pPr>
              <w:pStyle w:val="a5"/>
            </w:pPr>
          </w:p>
        </w:tc>
        <w:tc>
          <w:tcPr>
            <w:tcW w:w="2361" w:type="pct"/>
            <w:vMerge/>
            <w:shd w:val="clear" w:color="auto" w:fill="auto"/>
          </w:tcPr>
          <w:p w:rsidR="00755284" w:rsidRPr="000D01EE" w:rsidRDefault="00755284" w:rsidP="009D129B">
            <w:pPr>
              <w:pStyle w:val="a5"/>
            </w:pPr>
          </w:p>
        </w:tc>
        <w:tc>
          <w:tcPr>
            <w:tcW w:w="868" w:type="pct"/>
            <w:gridSpan w:val="2"/>
            <w:shd w:val="clear" w:color="auto" w:fill="auto"/>
            <w:vAlign w:val="center"/>
          </w:tcPr>
          <w:p w:rsidR="00755284" w:rsidRPr="00EA5949" w:rsidRDefault="00755284" w:rsidP="009D129B">
            <w:pPr>
              <w:pStyle w:val="a5"/>
              <w:jc w:val="center"/>
              <w:rPr>
                <w:b/>
                <w:bCs w:val="0"/>
              </w:rPr>
            </w:pPr>
            <w:r w:rsidRPr="00EA5949">
              <w:rPr>
                <w:b/>
                <w:bCs w:val="0"/>
              </w:rPr>
              <w:t>Д1-Д17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755284" w:rsidRPr="00EA5949" w:rsidRDefault="00755284" w:rsidP="009D129B">
            <w:pPr>
              <w:pStyle w:val="a5"/>
              <w:jc w:val="center"/>
              <w:rPr>
                <w:b/>
                <w:bCs w:val="0"/>
              </w:rPr>
            </w:pPr>
            <w:r w:rsidRPr="00EA5949">
              <w:rPr>
                <w:b/>
                <w:bCs w:val="0"/>
              </w:rPr>
              <w:t>Д18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755284" w:rsidRPr="00EA5949" w:rsidRDefault="00755284" w:rsidP="009D129B">
            <w:pPr>
              <w:pStyle w:val="a5"/>
              <w:jc w:val="center"/>
              <w:rPr>
                <w:b/>
                <w:bCs w:val="0"/>
              </w:rPr>
            </w:pPr>
            <w:r w:rsidRPr="00EA5949">
              <w:rPr>
                <w:b/>
                <w:bCs w:val="0"/>
              </w:rPr>
              <w:t>Д19</w:t>
            </w:r>
          </w:p>
        </w:tc>
        <w:tc>
          <w:tcPr>
            <w:tcW w:w="501" w:type="pct"/>
            <w:vMerge/>
            <w:shd w:val="clear" w:color="auto" w:fill="auto"/>
          </w:tcPr>
          <w:p w:rsidR="00755284" w:rsidRPr="000D01EE" w:rsidRDefault="00755284" w:rsidP="009D129B">
            <w:pPr>
              <w:pStyle w:val="a5"/>
            </w:pPr>
          </w:p>
        </w:tc>
      </w:tr>
      <w:tr w:rsidR="00755284" w:rsidRPr="001C52F0" w:rsidTr="009D129B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</w:pPr>
            <w:r>
              <w:t>1</w:t>
            </w:r>
          </w:p>
        </w:tc>
        <w:tc>
          <w:tcPr>
            <w:tcW w:w="2361" w:type="pct"/>
            <w:shd w:val="clear" w:color="auto" w:fill="auto"/>
          </w:tcPr>
          <w:p w:rsidR="00755284" w:rsidRPr="000D01EE" w:rsidRDefault="00755284" w:rsidP="009D129B">
            <w:pPr>
              <w:pStyle w:val="a5"/>
            </w:pPr>
            <w:r w:rsidRPr="000D01EE">
              <w:t>Законодательные, правовые и нормативно-технические документы, регламентирующие безопасное использование источников ионизирующих излучений.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  <w:rPr>
                <w:color w:val="000000"/>
              </w:rPr>
            </w:pPr>
            <w:r w:rsidRPr="000D01EE">
              <w:rPr>
                <w:color w:val="000000"/>
              </w:rPr>
              <w:t>4</w:t>
            </w:r>
          </w:p>
        </w:tc>
        <w:tc>
          <w:tcPr>
            <w:tcW w:w="503" w:type="pct"/>
            <w:gridSpan w:val="2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  <w:rPr>
                <w:color w:val="000000"/>
              </w:rPr>
            </w:pPr>
            <w:r w:rsidRPr="000D01EE">
              <w:rPr>
                <w:color w:val="000000"/>
              </w:rPr>
              <w:t>1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</w:pPr>
          </w:p>
        </w:tc>
        <w:tc>
          <w:tcPr>
            <w:tcW w:w="501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</w:pPr>
            <w:r w:rsidRPr="000D01EE">
              <w:t>5</w:t>
            </w:r>
          </w:p>
        </w:tc>
      </w:tr>
      <w:tr w:rsidR="00755284" w:rsidRPr="001C52F0" w:rsidTr="009D129B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</w:pPr>
            <w:r>
              <w:t>2</w:t>
            </w:r>
          </w:p>
        </w:tc>
        <w:tc>
          <w:tcPr>
            <w:tcW w:w="2361" w:type="pct"/>
            <w:shd w:val="clear" w:color="auto" w:fill="auto"/>
          </w:tcPr>
          <w:p w:rsidR="00755284" w:rsidRPr="000D01EE" w:rsidRDefault="00755284" w:rsidP="009D129B">
            <w:pPr>
              <w:pStyle w:val="a5"/>
            </w:pPr>
            <w:r w:rsidRPr="000D01EE">
              <w:t>Физическая природа ионизирующих излучений и их взаимодействия с веществом. Термины и определения.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  <w:rPr>
                <w:color w:val="000000"/>
              </w:rPr>
            </w:pPr>
            <w:r w:rsidRPr="000D01EE">
              <w:rPr>
                <w:color w:val="000000"/>
              </w:rPr>
              <w:t>10</w:t>
            </w:r>
          </w:p>
        </w:tc>
        <w:tc>
          <w:tcPr>
            <w:tcW w:w="503" w:type="pct"/>
            <w:gridSpan w:val="2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  <w:rPr>
                <w:color w:val="000000"/>
              </w:rPr>
            </w:pPr>
            <w:r w:rsidRPr="000D01EE">
              <w:rPr>
                <w:color w:val="000000"/>
              </w:rPr>
              <w:t>2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</w:pPr>
          </w:p>
        </w:tc>
        <w:tc>
          <w:tcPr>
            <w:tcW w:w="501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</w:pPr>
            <w:r w:rsidRPr="000D01EE">
              <w:t>12</w:t>
            </w:r>
          </w:p>
        </w:tc>
      </w:tr>
      <w:tr w:rsidR="00755284" w:rsidRPr="001C52F0" w:rsidTr="009D129B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</w:pPr>
            <w:r>
              <w:t>3</w:t>
            </w:r>
          </w:p>
        </w:tc>
        <w:tc>
          <w:tcPr>
            <w:tcW w:w="2361" w:type="pct"/>
            <w:shd w:val="clear" w:color="auto" w:fill="auto"/>
          </w:tcPr>
          <w:p w:rsidR="00755284" w:rsidRPr="000D01EE" w:rsidRDefault="00755284" w:rsidP="009D129B">
            <w:pPr>
              <w:pStyle w:val="a5"/>
            </w:pPr>
            <w:r w:rsidRPr="000D01EE">
              <w:t>Биологическое действие ионизирующих излучений.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  <w:rPr>
                <w:color w:val="000000"/>
              </w:rPr>
            </w:pPr>
            <w:r w:rsidRPr="000D01EE">
              <w:rPr>
                <w:color w:val="000000"/>
              </w:rPr>
              <w:t>5</w:t>
            </w:r>
          </w:p>
        </w:tc>
        <w:tc>
          <w:tcPr>
            <w:tcW w:w="503" w:type="pct"/>
            <w:gridSpan w:val="2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  <w:rPr>
                <w:color w:val="000000"/>
              </w:rPr>
            </w:pPr>
            <w:r w:rsidRPr="000D01EE">
              <w:rPr>
                <w:color w:val="000000"/>
              </w:rPr>
              <w:t>1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</w:pPr>
          </w:p>
        </w:tc>
        <w:tc>
          <w:tcPr>
            <w:tcW w:w="501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</w:pPr>
            <w:r w:rsidRPr="000D01EE">
              <w:t>6</w:t>
            </w:r>
          </w:p>
        </w:tc>
      </w:tr>
      <w:tr w:rsidR="00755284" w:rsidRPr="001C52F0" w:rsidTr="009D129B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</w:pPr>
            <w:r>
              <w:t>4</w:t>
            </w:r>
          </w:p>
        </w:tc>
        <w:tc>
          <w:tcPr>
            <w:tcW w:w="2361" w:type="pct"/>
            <w:shd w:val="clear" w:color="auto" w:fill="auto"/>
          </w:tcPr>
          <w:p w:rsidR="00755284" w:rsidRPr="000D01EE" w:rsidRDefault="00755284" w:rsidP="009D129B">
            <w:pPr>
              <w:pStyle w:val="a5"/>
            </w:pPr>
            <w:r w:rsidRPr="000D01EE">
              <w:t>Методы обнаружения и измерения радиоактивных излучений. Радиационный контроль.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  <w:rPr>
                <w:color w:val="000000"/>
              </w:rPr>
            </w:pPr>
            <w:r w:rsidRPr="000D01EE">
              <w:rPr>
                <w:color w:val="000000"/>
              </w:rPr>
              <w:t>7</w:t>
            </w:r>
          </w:p>
        </w:tc>
        <w:tc>
          <w:tcPr>
            <w:tcW w:w="503" w:type="pct"/>
            <w:gridSpan w:val="2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  <w:rPr>
                <w:color w:val="000000"/>
              </w:rPr>
            </w:pPr>
            <w:r w:rsidRPr="000D01EE">
              <w:rPr>
                <w:color w:val="000000"/>
              </w:rPr>
              <w:t>2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</w:pPr>
          </w:p>
        </w:tc>
        <w:tc>
          <w:tcPr>
            <w:tcW w:w="501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</w:pPr>
            <w:r w:rsidRPr="000D01EE">
              <w:t>9</w:t>
            </w:r>
          </w:p>
        </w:tc>
      </w:tr>
      <w:tr w:rsidR="00755284" w:rsidRPr="001C52F0" w:rsidTr="009D129B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</w:pPr>
            <w:r>
              <w:t>5</w:t>
            </w:r>
          </w:p>
        </w:tc>
        <w:tc>
          <w:tcPr>
            <w:tcW w:w="2361" w:type="pct"/>
            <w:shd w:val="clear" w:color="auto" w:fill="auto"/>
          </w:tcPr>
          <w:p w:rsidR="00755284" w:rsidRPr="000D01EE" w:rsidRDefault="00755284" w:rsidP="009D129B">
            <w:pPr>
              <w:pStyle w:val="a5"/>
            </w:pPr>
            <w:r w:rsidRPr="000D01EE">
              <w:t>Нормы радиационной безопасности (НРБ-99/2009).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  <w:rPr>
                <w:color w:val="000000"/>
              </w:rPr>
            </w:pPr>
            <w:r w:rsidRPr="000D01EE">
              <w:rPr>
                <w:color w:val="000000"/>
              </w:rPr>
              <w:t>7</w:t>
            </w:r>
          </w:p>
        </w:tc>
        <w:tc>
          <w:tcPr>
            <w:tcW w:w="503" w:type="pct"/>
            <w:gridSpan w:val="2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  <w:rPr>
                <w:color w:val="000000"/>
              </w:rPr>
            </w:pPr>
            <w:r w:rsidRPr="000D01EE">
              <w:rPr>
                <w:color w:val="000000"/>
              </w:rPr>
              <w:t>2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</w:pPr>
          </w:p>
        </w:tc>
        <w:tc>
          <w:tcPr>
            <w:tcW w:w="501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</w:pPr>
            <w:r w:rsidRPr="000D01EE">
              <w:t>9</w:t>
            </w:r>
          </w:p>
        </w:tc>
      </w:tr>
      <w:tr w:rsidR="00755284" w:rsidRPr="001C52F0" w:rsidTr="009D129B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</w:pPr>
            <w:r>
              <w:t>6</w:t>
            </w:r>
          </w:p>
        </w:tc>
        <w:tc>
          <w:tcPr>
            <w:tcW w:w="2361" w:type="pct"/>
            <w:shd w:val="clear" w:color="auto" w:fill="auto"/>
          </w:tcPr>
          <w:p w:rsidR="00755284" w:rsidRPr="000D01EE" w:rsidRDefault="00755284" w:rsidP="009D129B">
            <w:pPr>
              <w:pStyle w:val="a5"/>
            </w:pPr>
            <w:r w:rsidRPr="000D01EE">
              <w:t>Общие положения обеспечения безопасности радиационных источников (ОСПОРБ-99-2010)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  <w:rPr>
                <w:color w:val="000000"/>
              </w:rPr>
            </w:pPr>
            <w:r w:rsidRPr="000D01EE">
              <w:rPr>
                <w:color w:val="000000"/>
              </w:rPr>
              <w:t>7</w:t>
            </w:r>
          </w:p>
        </w:tc>
        <w:tc>
          <w:tcPr>
            <w:tcW w:w="503" w:type="pct"/>
            <w:gridSpan w:val="2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  <w:rPr>
                <w:color w:val="000000"/>
              </w:rPr>
            </w:pPr>
            <w:r w:rsidRPr="000D01EE">
              <w:rPr>
                <w:color w:val="000000"/>
              </w:rPr>
              <w:t>2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</w:pPr>
            <w:r w:rsidRPr="000D01EE">
              <w:t>9</w:t>
            </w:r>
          </w:p>
        </w:tc>
      </w:tr>
      <w:tr w:rsidR="00755284" w:rsidRPr="001C52F0" w:rsidTr="009D129B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</w:pPr>
            <w:r>
              <w:t>7</w:t>
            </w:r>
          </w:p>
        </w:tc>
        <w:tc>
          <w:tcPr>
            <w:tcW w:w="2361" w:type="pct"/>
            <w:shd w:val="clear" w:color="auto" w:fill="auto"/>
          </w:tcPr>
          <w:p w:rsidR="00755284" w:rsidRPr="000D01EE" w:rsidRDefault="00755284" w:rsidP="009D129B">
            <w:pPr>
              <w:pStyle w:val="a5"/>
            </w:pPr>
            <w:r w:rsidRPr="000D01EE">
              <w:t>Радиационная безопасность персонала при эксплуатации техногенных источников излучения. Санитарные правила (СанПиН 2.6.1.: 1015-01, 1291-2003, 1282-03, 1169-02, 1310-03, 1892-04, 1281-03, 3106-13)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  <w:rPr>
                <w:color w:val="000000"/>
              </w:rPr>
            </w:pPr>
            <w:r w:rsidRPr="000D01EE">
              <w:rPr>
                <w:color w:val="000000"/>
              </w:rPr>
              <w:t>10</w:t>
            </w:r>
          </w:p>
        </w:tc>
        <w:tc>
          <w:tcPr>
            <w:tcW w:w="503" w:type="pct"/>
            <w:gridSpan w:val="2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  <w:rPr>
                <w:color w:val="000000"/>
              </w:rPr>
            </w:pPr>
            <w:r w:rsidRPr="000D01EE">
              <w:rPr>
                <w:color w:val="000000"/>
              </w:rPr>
              <w:t>3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</w:pPr>
            <w:r w:rsidRPr="000D01EE">
              <w:t>13</w:t>
            </w:r>
          </w:p>
        </w:tc>
      </w:tr>
      <w:tr w:rsidR="00755284" w:rsidRPr="001C52F0" w:rsidTr="009D129B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</w:pPr>
            <w:r>
              <w:t>8</w:t>
            </w:r>
          </w:p>
        </w:tc>
        <w:tc>
          <w:tcPr>
            <w:tcW w:w="2361" w:type="pct"/>
            <w:shd w:val="clear" w:color="auto" w:fill="auto"/>
          </w:tcPr>
          <w:p w:rsidR="00755284" w:rsidRPr="000D01EE" w:rsidRDefault="00755284" w:rsidP="009D129B">
            <w:pPr>
              <w:pStyle w:val="a5"/>
            </w:pPr>
            <w:r w:rsidRPr="000D01EE">
              <w:t>Радиационная безопасность при радиационных авариях и происшествиях (НП-014-2016)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  <w:rPr>
                <w:color w:val="000000"/>
              </w:rPr>
            </w:pPr>
            <w:r w:rsidRPr="000D01EE">
              <w:rPr>
                <w:color w:val="000000"/>
              </w:rPr>
              <w:t>6</w:t>
            </w:r>
          </w:p>
        </w:tc>
        <w:tc>
          <w:tcPr>
            <w:tcW w:w="503" w:type="pct"/>
            <w:gridSpan w:val="2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  <w:rPr>
                <w:color w:val="000000"/>
              </w:rPr>
            </w:pPr>
            <w:r w:rsidRPr="000D01EE">
              <w:rPr>
                <w:color w:val="000000"/>
              </w:rPr>
              <w:t>1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</w:pPr>
            <w:r w:rsidRPr="000D01EE">
              <w:t>6</w:t>
            </w:r>
          </w:p>
        </w:tc>
      </w:tr>
      <w:tr w:rsidR="00755284" w:rsidRPr="001C52F0" w:rsidTr="009D129B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</w:pPr>
            <w:r>
              <w:t>9</w:t>
            </w:r>
          </w:p>
        </w:tc>
        <w:tc>
          <w:tcPr>
            <w:tcW w:w="2361" w:type="pct"/>
            <w:shd w:val="clear" w:color="auto" w:fill="auto"/>
          </w:tcPr>
          <w:p w:rsidR="00755284" w:rsidRPr="000D01EE" w:rsidRDefault="00755284" w:rsidP="009D129B">
            <w:pPr>
              <w:pStyle w:val="a5"/>
            </w:pPr>
            <w:r w:rsidRPr="000D01EE">
              <w:t>Практическая работа с дозиметрическими и радиометрическими приборами и аппаратурой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503" w:type="pct"/>
            <w:gridSpan w:val="2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  <w:rPr>
                <w:color w:val="000000"/>
              </w:rPr>
            </w:pPr>
            <w:r w:rsidRPr="000D01EE">
              <w:rPr>
                <w:color w:val="000000"/>
              </w:rPr>
              <w:t>1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</w:pPr>
            <w:r w:rsidRPr="000D01EE">
              <w:t>1</w:t>
            </w:r>
          </w:p>
        </w:tc>
      </w:tr>
      <w:tr w:rsidR="00755284" w:rsidRPr="001C52F0" w:rsidTr="009D129B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</w:pPr>
            <w:r>
              <w:t>10</w:t>
            </w:r>
          </w:p>
        </w:tc>
        <w:tc>
          <w:tcPr>
            <w:tcW w:w="2361" w:type="pct"/>
            <w:shd w:val="clear" w:color="auto" w:fill="auto"/>
          </w:tcPr>
          <w:p w:rsidR="00755284" w:rsidRPr="000D01EE" w:rsidRDefault="00755284" w:rsidP="009D129B">
            <w:pPr>
              <w:pStyle w:val="a5"/>
            </w:pPr>
            <w:r w:rsidRPr="000D01EE">
              <w:t>Зачет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503" w:type="pct"/>
            <w:gridSpan w:val="2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</w:pPr>
          </w:p>
        </w:tc>
        <w:tc>
          <w:tcPr>
            <w:tcW w:w="509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</w:pPr>
            <w:r w:rsidRPr="000D01EE">
              <w:t>1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</w:pPr>
            <w:r w:rsidRPr="000D01EE">
              <w:t>1</w:t>
            </w:r>
          </w:p>
        </w:tc>
      </w:tr>
      <w:tr w:rsidR="00755284" w:rsidRPr="001C52F0" w:rsidTr="009D129B">
        <w:trPr>
          <w:jc w:val="center"/>
        </w:trPr>
        <w:tc>
          <w:tcPr>
            <w:tcW w:w="288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</w:pPr>
          </w:p>
        </w:tc>
        <w:tc>
          <w:tcPr>
            <w:tcW w:w="2361" w:type="pct"/>
            <w:shd w:val="clear" w:color="auto" w:fill="auto"/>
          </w:tcPr>
          <w:p w:rsidR="00755284" w:rsidRPr="000D01EE" w:rsidRDefault="00755284" w:rsidP="009D129B">
            <w:pPr>
              <w:pStyle w:val="a5"/>
            </w:pPr>
            <w:r w:rsidRPr="000D01EE">
              <w:t>ИТОГО: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</w:pPr>
            <w:r w:rsidRPr="000D01EE">
              <w:t>56</w:t>
            </w:r>
          </w:p>
        </w:tc>
        <w:tc>
          <w:tcPr>
            <w:tcW w:w="503" w:type="pct"/>
            <w:gridSpan w:val="2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</w:pPr>
            <w:r w:rsidRPr="000D01EE">
              <w:t>8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</w:pPr>
            <w:r w:rsidRPr="000D01EE">
              <w:t>8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755284" w:rsidRPr="000D01EE" w:rsidRDefault="00755284" w:rsidP="009D129B">
            <w:pPr>
              <w:pStyle w:val="a5"/>
              <w:jc w:val="center"/>
            </w:pPr>
            <w:r w:rsidRPr="000D01EE">
              <w:t>72</w:t>
            </w:r>
          </w:p>
        </w:tc>
      </w:tr>
    </w:tbl>
    <w:p w:rsidR="00A506C6" w:rsidRDefault="00A506C6"/>
    <w:sectPr w:rsidR="00A50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C6"/>
    <w:rsid w:val="00560797"/>
    <w:rsid w:val="005726EE"/>
    <w:rsid w:val="0057489D"/>
    <w:rsid w:val="00755284"/>
    <w:rsid w:val="00A506C6"/>
    <w:rsid w:val="00F4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C6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6C6"/>
    <w:pPr>
      <w:spacing w:after="200" w:line="276" w:lineRule="auto"/>
      <w:ind w:left="720"/>
      <w:contextualSpacing/>
    </w:pPr>
    <w:rPr>
      <w:rFonts w:eastAsia="Calibri"/>
      <w:szCs w:val="28"/>
      <w:lang w:eastAsia="en-US"/>
    </w:rPr>
  </w:style>
  <w:style w:type="table" w:customStyle="1" w:styleId="1">
    <w:name w:val="Сетка таблицы1"/>
    <w:basedOn w:val="a1"/>
    <w:next w:val="a4"/>
    <w:uiPriority w:val="59"/>
    <w:rsid w:val="00572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72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а"/>
    <w:basedOn w:val="a"/>
    <w:link w:val="a6"/>
    <w:qFormat/>
    <w:rsid w:val="00755284"/>
    <w:pPr>
      <w:jc w:val="both"/>
    </w:pPr>
    <w:rPr>
      <w:rFonts w:eastAsiaTheme="minorHAnsi"/>
      <w:bCs/>
      <w:sz w:val="24"/>
      <w:szCs w:val="24"/>
      <w:lang w:eastAsia="en-US"/>
    </w:rPr>
  </w:style>
  <w:style w:type="character" w:customStyle="1" w:styleId="a6">
    <w:name w:val="Таблица Знак"/>
    <w:basedOn w:val="a0"/>
    <w:link w:val="a5"/>
    <w:rsid w:val="00755284"/>
    <w:rPr>
      <w:rFonts w:ascii="Times New Roman" w:hAnsi="Times New Roman" w:cs="Times New Roman"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C6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6C6"/>
    <w:pPr>
      <w:spacing w:after="200" w:line="276" w:lineRule="auto"/>
      <w:ind w:left="720"/>
      <w:contextualSpacing/>
    </w:pPr>
    <w:rPr>
      <w:rFonts w:eastAsia="Calibri"/>
      <w:szCs w:val="28"/>
      <w:lang w:eastAsia="en-US"/>
    </w:rPr>
  </w:style>
  <w:style w:type="table" w:customStyle="1" w:styleId="1">
    <w:name w:val="Сетка таблицы1"/>
    <w:basedOn w:val="a1"/>
    <w:next w:val="a4"/>
    <w:uiPriority w:val="59"/>
    <w:rsid w:val="00572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72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а"/>
    <w:basedOn w:val="a"/>
    <w:link w:val="a6"/>
    <w:qFormat/>
    <w:rsid w:val="00755284"/>
    <w:pPr>
      <w:jc w:val="both"/>
    </w:pPr>
    <w:rPr>
      <w:rFonts w:eastAsiaTheme="minorHAnsi"/>
      <w:bCs/>
      <w:sz w:val="24"/>
      <w:szCs w:val="24"/>
      <w:lang w:eastAsia="en-US"/>
    </w:rPr>
  </w:style>
  <w:style w:type="character" w:customStyle="1" w:styleId="a6">
    <w:name w:val="Таблица Знак"/>
    <w:basedOn w:val="a0"/>
    <w:link w:val="a5"/>
    <w:rsid w:val="00755284"/>
    <w:rPr>
      <w:rFonts w:ascii="Times New Roman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дьлоль</dc:creator>
  <cp:lastModifiedBy>дьлоль</cp:lastModifiedBy>
  <cp:revision>2</cp:revision>
  <dcterms:created xsi:type="dcterms:W3CDTF">2026-04-01T07:59:00Z</dcterms:created>
  <dcterms:modified xsi:type="dcterms:W3CDTF">2026-04-01T07:59:00Z</dcterms:modified>
</cp:coreProperties>
</file>