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48" w:rsidRPr="00947E99" w:rsidRDefault="00DC4C48" w:rsidP="00DC4C48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947E99">
        <w:rPr>
          <w:rFonts w:eastAsia="Calibri" w:cs="Times New Roman"/>
          <w:b/>
          <w:szCs w:val="28"/>
        </w:rPr>
        <w:t>Рабочие программы дисциплин</w:t>
      </w:r>
    </w:p>
    <w:p w:rsidR="00DC4C48" w:rsidRDefault="00DC4C48" w:rsidP="00DC4C48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:rsidR="00583DB7" w:rsidRDefault="00583DB7" w:rsidP="00583DB7">
      <w:pPr>
        <w:jc w:val="center"/>
        <w:rPr>
          <w:b/>
          <w:szCs w:val="28"/>
        </w:rPr>
      </w:pPr>
      <w:r w:rsidRPr="00CC3F15">
        <w:rPr>
          <w:b/>
          <w:szCs w:val="28"/>
        </w:rPr>
        <w:t>«Повышение квалификации</w:t>
      </w:r>
      <w:r>
        <w:rPr>
          <w:b/>
          <w:szCs w:val="28"/>
        </w:rPr>
        <w:t xml:space="preserve"> для</w:t>
      </w:r>
      <w:r w:rsidRPr="00CC3F15">
        <w:rPr>
          <w:b/>
          <w:szCs w:val="28"/>
        </w:rPr>
        <w:t xml:space="preserve"> работников</w:t>
      </w:r>
      <w:r>
        <w:rPr>
          <w:b/>
          <w:szCs w:val="28"/>
        </w:rPr>
        <w:t xml:space="preserve"> </w:t>
      </w:r>
      <w:bookmarkStart w:id="0" w:name="_Hlk109123224"/>
      <w:r w:rsidRPr="00C860B1">
        <w:rPr>
          <w:b/>
          <w:szCs w:val="28"/>
        </w:rPr>
        <w:t>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ОТИ и/или ТС</w:t>
      </w:r>
      <w:bookmarkEnd w:id="0"/>
      <w:r w:rsidRPr="00CC3F15">
        <w:rPr>
          <w:b/>
          <w:szCs w:val="28"/>
        </w:rPr>
        <w:t>»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eastAsia="Times New Roman" w:hAnsi="Calibri" w:cs="Times New Roman"/>
          <w:szCs w:val="28"/>
          <w:u w:val="single"/>
          <w:lang w:eastAsia="ru-RU"/>
        </w:rPr>
      </w:pPr>
      <w:r w:rsidRPr="00583DB7">
        <w:rPr>
          <w:rFonts w:eastAsia="Calibri" w:cs="Times New Roman"/>
          <w:b/>
          <w:szCs w:val="28"/>
          <w:u w:val="single"/>
          <w:lang w:eastAsia="ru-RU"/>
        </w:rPr>
        <w:t xml:space="preserve">Дисциплина 1. </w:t>
      </w:r>
      <w:r w:rsidRPr="00583DB7">
        <w:rPr>
          <w:rFonts w:eastAsia="Times New Roman" w:cs="Times New Roman"/>
          <w:b/>
          <w:szCs w:val="28"/>
          <w:u w:val="single"/>
          <w:lang w:eastAsia="ru-RU"/>
        </w:rPr>
        <w:t>Введение в курс подготовки.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 xml:space="preserve">1.1. </w:t>
      </w:r>
      <w:r w:rsidRPr="00583DB7">
        <w:rPr>
          <w:rFonts w:eastAsia="Times New Roman" w:cs="Times New Roman"/>
          <w:b/>
          <w:szCs w:val="28"/>
          <w:lang w:eastAsia="ru-RU"/>
        </w:rPr>
        <w:t>Цель, задачи и программа курса подготовки.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 xml:space="preserve">Цель курса. Задачи курса. Обзор программы курса подготовки. Актуальность курса. Методические рекомендации по изучению материала курса. 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материала. Критерии успешного завершения </w:t>
      </w:r>
      <w:proofErr w:type="gramStart"/>
      <w:r w:rsidRPr="00583DB7">
        <w:rPr>
          <w:rFonts w:eastAsia="Calibri" w:cs="Times New Roman"/>
          <w:szCs w:val="28"/>
          <w:lang w:eastAsia="ru-RU"/>
        </w:rPr>
        <w:t>обучения по программе</w:t>
      </w:r>
      <w:proofErr w:type="gramEnd"/>
      <w:r w:rsidRPr="00583DB7">
        <w:rPr>
          <w:rFonts w:eastAsia="Calibri" w:cs="Times New Roman"/>
          <w:szCs w:val="28"/>
          <w:lang w:eastAsia="ru-RU"/>
        </w:rPr>
        <w:t>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 xml:space="preserve">1.2. </w:t>
      </w:r>
      <w:r w:rsidRPr="00583DB7">
        <w:rPr>
          <w:rFonts w:eastAsia="Times New Roman" w:cs="Times New Roman"/>
          <w:b/>
          <w:szCs w:val="28"/>
          <w:lang w:eastAsia="ru-RU"/>
        </w:rPr>
        <w:t>Обеспечение транспортной безопасности в Российской Федерации – история, опыт, прогноз.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Изучение истории обеспечения транспортной безопасности. Мировой опыт обеспечения безопасности в транспортном комплексе. Примеры АНВ и способы защиты от АНВ. Современное состояние обеспечения транспортной безопасности в Российской Федерации.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 Система управления обеспечением транспортной безопасности: организация и структура, разделение функций между компетентными органами в области транспортной безопасности, федеральными службами, агентствами и их территориальными органами, ответственность за обеспечение транспортной безопасности. Основные задачи обеспечения транспортной безопасности в Российской Федерации.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 xml:space="preserve">1.3. </w:t>
      </w:r>
      <w:r w:rsidRPr="00583DB7">
        <w:rPr>
          <w:rFonts w:eastAsia="Times New Roman" w:cs="Times New Roman"/>
          <w:b/>
          <w:szCs w:val="28"/>
          <w:lang w:eastAsia="ru-RU"/>
        </w:rPr>
        <w:t>Структура и организация обеспечения транспортной безопасности в ОАО «РЖД».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Структура управления транспортной безопасностью в ОАО «РЖД». Функции и задачи аппарата управления, филиалов и структурных подразделений ОАО «РЖД» по организации обеспечения транспортной безопасности. Взаимодействие подразделений аппарата управления, филиалов и структурных подразделений ОАО «РЖД» при организации обеспечения транспортной безопасности на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u w:val="single"/>
          <w:lang w:eastAsia="ru-RU"/>
        </w:rPr>
      </w:pPr>
      <w:r w:rsidRPr="00583DB7">
        <w:rPr>
          <w:rFonts w:eastAsia="Calibri" w:cs="Times New Roman"/>
          <w:b/>
          <w:szCs w:val="28"/>
          <w:u w:val="single"/>
          <w:lang w:eastAsia="ru-RU"/>
        </w:rPr>
        <w:t>Дисциплина 2. Нормативная правовая база в области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2.1. Нормативные правовые акты Российской Федерации, регламентирующие вопросы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lastRenderedPageBreak/>
        <w:t>Положения законодательных и иных нормативных правовых актов Российской Федерации, регламентирующих вопросы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Изучение иных нормативных правовых актов, актуальных на момент освоения программы.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2.2. Требования по обеспечению транспортной безопасности - общие сведения.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Требования по обеспечению транспортной безопасности ОТИ и (или) ТС по видам транспорта: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структура нормативных правовых актов;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обязанности СТИ;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дополнительные обязанности СТИ в зависимости от категории ОТИ и объявления (установления) уровня безопасности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2.3. Положения международных договоров Российской Федерации, регламентирующие вопросы обеспечения защиты ОТИ и (или) ТС от АНВ.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Международные документы, устанавливающие правила перевозки опасных грузов, положения которых подлежат применению в Российской Федерации.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Документы международных организаций, регламентирующие вопросы защиты ОТИ и (или) ТС от АНВ.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u w:val="single"/>
          <w:lang w:eastAsia="ru-RU"/>
        </w:rPr>
      </w:pPr>
      <w:r w:rsidRPr="00583DB7">
        <w:rPr>
          <w:rFonts w:eastAsia="Calibri" w:cs="Times New Roman"/>
          <w:b/>
          <w:szCs w:val="28"/>
          <w:u w:val="single"/>
          <w:lang w:eastAsia="ru-RU"/>
        </w:rPr>
        <w:t xml:space="preserve">Дисциплина 3. </w:t>
      </w:r>
      <w:r w:rsidRPr="00583DB7">
        <w:rPr>
          <w:rFonts w:eastAsia="Times New Roman" w:cs="Times New Roman"/>
          <w:b/>
          <w:szCs w:val="28"/>
          <w:u w:val="single"/>
          <w:lang w:eastAsia="ru-RU"/>
        </w:rPr>
        <w:t>Угрозы совершения актов незаконного вмешательства</w:t>
      </w:r>
      <w:r w:rsidRPr="00583DB7">
        <w:rPr>
          <w:rFonts w:eastAsia="Calibri" w:cs="Times New Roman"/>
          <w:b/>
          <w:szCs w:val="28"/>
          <w:u w:val="single"/>
          <w:lang w:eastAsia="ru-RU"/>
        </w:rPr>
        <w:t>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 xml:space="preserve">3.1. </w:t>
      </w:r>
      <w:r w:rsidRPr="00583DB7">
        <w:rPr>
          <w:rFonts w:eastAsia="Times New Roman" w:cs="Times New Roman"/>
          <w:b/>
          <w:szCs w:val="28"/>
          <w:lang w:eastAsia="ru-RU"/>
        </w:rPr>
        <w:t xml:space="preserve">Перечень угроз совершения АНВ. Способы и признаки подготовки реализации угроз совершения АНВ. Средства для подготовки и реализации угроз совершения АНВ, в том числе беспилотные воздушные суда и </w:t>
      </w:r>
      <w:proofErr w:type="spellStart"/>
      <w:r w:rsidRPr="00583DB7">
        <w:rPr>
          <w:rFonts w:eastAsia="Times New Roman" w:cs="Times New Roman"/>
          <w:b/>
          <w:szCs w:val="28"/>
          <w:lang w:eastAsia="ru-RU"/>
        </w:rPr>
        <w:t>безэкипажные</w:t>
      </w:r>
      <w:proofErr w:type="spellEnd"/>
      <w:r w:rsidRPr="00583DB7">
        <w:rPr>
          <w:rFonts w:eastAsia="Times New Roman" w:cs="Times New Roman"/>
          <w:b/>
          <w:szCs w:val="28"/>
          <w:lang w:eastAsia="ru-RU"/>
        </w:rPr>
        <w:t xml:space="preserve"> водные аппараты.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Устройства, предметы и вещества, запрещенные или ограниченные к перемещению в зону транспортной безопасности ОТИ и (или) ТС, на критические элементы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Регулирование порядка перемещения устройств, предметов и веществ, которые могут применяться для реализации угроз совершения АНВ, в зоне транспортной безопасности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u w:val="single"/>
          <w:lang w:eastAsia="ru-RU"/>
        </w:rPr>
      </w:pPr>
      <w:r w:rsidRPr="00583DB7">
        <w:rPr>
          <w:rFonts w:eastAsia="Calibri" w:cs="Times New Roman"/>
          <w:b/>
          <w:szCs w:val="28"/>
          <w:u w:val="single"/>
          <w:lang w:eastAsia="ru-RU"/>
        </w:rPr>
        <w:t>Дисциплина 4. Функции системы мер по обеспечению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4.1. Категорирование ОТИ.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Основные задачи категорирования ОТИ. Порядок установления критериев категорирования ОТИ. Методы категорирования ОТИ. Реестр ОТИ и ТС, порядок его формирования и ведения.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 xml:space="preserve">4.2. Оценка уязвимости ОТИ, подлежащих категорированию,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</w:t>
      </w:r>
      <w:r w:rsidRPr="00583DB7">
        <w:rPr>
          <w:rFonts w:eastAsia="Calibri" w:cs="Times New Roman"/>
          <w:b/>
          <w:szCs w:val="28"/>
          <w:lang w:eastAsia="ru-RU"/>
        </w:rPr>
        <w:lastRenderedPageBreak/>
        <w:t>портовых средств, установленные международными договорами Российской Федерации (далее - оценка уязвимости).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Порядок проведения оценки уязвимости. Права и обязанности специализированных организаций, проводящих оценку уязвимости. Правила аккредитации юридических лиц для проведения оценки уязвимости, реестр аккредитованных специализированных организаций на проведение оценки уязвимости.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Оценка уязвимости. Методические рекомендации по проведению оценки уязвимости.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4.3. Планирование мер по обеспечению транспортной безопасности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Порядок разработки планов, паспортов.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Структура и состав плана, паспорта. Требования к оформлению плана, паспорта. Порядок утверждения плана, паспорта. Порядок внесения изменений (дополнений) в план, паспорт. Разработка внутренних организационно-распорядительных документов.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u w:val="single"/>
          <w:lang w:eastAsia="ru-RU"/>
        </w:rPr>
      </w:pPr>
      <w:r w:rsidRPr="00583DB7">
        <w:rPr>
          <w:rFonts w:eastAsia="Calibri" w:cs="Times New Roman"/>
          <w:b/>
          <w:szCs w:val="28"/>
          <w:u w:val="single"/>
          <w:lang w:eastAsia="ru-RU"/>
        </w:rPr>
        <w:t>Дисциплина 5. Силы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5.1. Силы обеспечения транспортной безопасности. Подразделения транспортной безопасности: порядок создания, аккредитации и функционирования.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Положение (устав) о подразделении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Понятие "силы обеспечения транспортной безопасности". Понятие "подразделение транспортной безопасности". Порядок формирования (образования) и аккредитации подразделений транспортной безопасности, требования к ним. Нормативно-правовое регулирование деятельности подразделений транспортной безопасности. Функции подразделений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Структура и содержание Положения (устава) о подразделении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Перечень работ, непосредственно связанных с обеспечением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Перечень (номенклатура) должностей, непосредственно связанных с обеспечением транспортной безопасности, разрабатываемый 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Ограничения при выполнении работ, непосредственно связанных с обеспечением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Порядок проверки сведений в отношении лиц, принимаемых на работу, непосредственно связанную с обеспечением транспортной безопасности, или выполняющих такую работу. Обработка персональных данных отдельных категорий лиц, принимаемых на работу, непосредственно связанную с обеспечением транспортной безопасности, или выполняющих такую работу.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5.2. Подготовка и аттестация сил обеспечения транспортной безопасности Понятия «орган аттестации», «аттестующая организация».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Порядок подготовки сил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Порядок аттестации сил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lastRenderedPageBreak/>
        <w:t xml:space="preserve">Требования к знаниям, умениям, навыкам сил обеспечения транспортной безопасности, личностным (психофизиологическим) качествам, уровню физической </w:t>
      </w:r>
      <w:proofErr w:type="gramStart"/>
      <w:r w:rsidRPr="00583DB7">
        <w:rPr>
          <w:rFonts w:eastAsia="Calibri" w:cs="Times New Roman"/>
          <w:szCs w:val="28"/>
          <w:lang w:eastAsia="ru-RU"/>
        </w:rPr>
        <w:t>подготовки отдельных категорий сил обеспечения транспортной безопасности</w:t>
      </w:r>
      <w:proofErr w:type="gramEnd"/>
      <w:r w:rsidRPr="00583DB7">
        <w:rPr>
          <w:rFonts w:eastAsia="Calibri" w:cs="Times New Roman"/>
          <w:szCs w:val="28"/>
          <w:lang w:eastAsia="ru-RU"/>
        </w:rPr>
        <w:t>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u w:val="single"/>
          <w:lang w:eastAsia="ru-RU"/>
        </w:rPr>
      </w:pPr>
      <w:r w:rsidRPr="00583DB7">
        <w:rPr>
          <w:rFonts w:eastAsia="Calibri" w:cs="Times New Roman"/>
          <w:b/>
          <w:szCs w:val="28"/>
          <w:u w:val="single"/>
          <w:lang w:eastAsia="ru-RU"/>
        </w:rPr>
        <w:t>Дисциплина 6. Планирование мер по обеспечению транспортной безопасности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6.1. Планирование мер по обеспечению транспортной безопасности ОТИ и (или) ТС - общие сведения.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Утвержденные результаты оценки уязвимости как основа разработки СТИ плана.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Разработка дополнительных мер по обеспечению транспортной безопасности в части организационной структуры управления транспортной безопасностью, инженерно-технических систем, технических средств и сил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6.2. Планирование мер по обеспечению транспортной безопасности ОТИ и (или) ТС - зона транспортной безопасности и ее части, критические элементы.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Установление границ зоны обеспечения транспортной безопасности и ее частей в отношении ОТИ и перечня критических элементов. Установление границ зоны обеспечения транспортной безопасности ТС, критические элементы.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proofErr w:type="gramStart"/>
      <w:r w:rsidRPr="00583DB7">
        <w:rPr>
          <w:rFonts w:eastAsia="Calibri" w:cs="Times New Roman"/>
          <w:szCs w:val="28"/>
          <w:lang w:eastAsia="ru-RU"/>
        </w:rPr>
        <w:t>Установление границ участков зоны транспортной безопасности ОТИ и (или) ТС, допуск физических лиц и перемещение материальных объектов в которые осуществляются по перевозочным документам и (или) пропускам установленных видов в соответствии со штатным расписанием (перечнями) должностей, с учетом запрета или ограничения на перемещение оружия, взрывчатых веществ или других устройств, предметов и веществ.</w:t>
      </w:r>
      <w:proofErr w:type="gramEnd"/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Установление границ участков зоны транспортной безопасности ОТИ и (или) ТС,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(перечнями) должностей, с учетом запрета или ограничения на перемещение оружия, взрывчатых веществ или других устройств, предметов и веществ.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6.3. Планирование мер по обеспечению транспортной безопасности ОТИ и (или) ТС - методы и технические средства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Обзор методов реализации системы мер по защите ОТИ и (или) ТС от АНВ, в частности: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досмотр, дополнительный досмотр и повторный досмотр в целях обеспечения транспортной безопасности;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контроль доступа и контроль управления доступом;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видеонаблюдение;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проверка документов, наблюдение и (или) собеседование в целях обеспечения транспортной безопасности;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lastRenderedPageBreak/>
        <w:t>оценка данных инженерно-технических систем и технических средств обеспечения транспортной безопасности;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осуществление патрульного обхода, объезда периметра зоны транспортной безопасности ОТИ;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реагирование сил обеспечения транспортной безопасности на попытки совершения АНВ.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Изучение инженерно-технических систем обеспечения транспортной безопасности, используемых на ОТИ и (или) ТС в целях защиты от АНВ: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инженерные сооружения обеспечения транспортной безопасности, предназначенные для воспрепятствования несанкционированному проникновению лиц, пытающихся совершить АНВ, в зону транспортной безопасности, в том числе с использованием ТС;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proofErr w:type="gramStart"/>
      <w:r w:rsidRPr="00583DB7">
        <w:rPr>
          <w:rFonts w:eastAsia="Calibri" w:cs="Times New Roman"/>
          <w:szCs w:val="28"/>
          <w:lang w:eastAsia="ru-RU"/>
        </w:rPr>
        <w:t>технические средства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  <w:proofErr w:type="gramEnd"/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Планирование необходимого количественного и качественного состава, возможные схемы размещения инженерно-технических систем, инженерных сооружений и технических средств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bCs/>
          <w:szCs w:val="28"/>
          <w:lang w:eastAsia="ru-RU"/>
        </w:rPr>
      </w:pPr>
      <w:r w:rsidRPr="00583DB7">
        <w:rPr>
          <w:rFonts w:eastAsia="Calibri" w:cs="Times New Roman"/>
          <w:b/>
          <w:bCs/>
          <w:szCs w:val="28"/>
          <w:lang w:eastAsia="ru-RU"/>
        </w:rPr>
        <w:t>6.4. Планирование мер по обеспечению транспортной безопасности ОТИ и (или) ТС - разработка, принятие и исполнение внутренних организационно-распорядительных документов.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Разработка внутренних организационно-распорядительных документов, направленных на реализацию мер по обеспечению транспортной безопасности ОТИ и (или) ТС, включая: номенклатуру (перечень) должностей работников ОТИ, осуществляющих деятельность в зоне транспортной безопасности и на критических элементах ОТИ и (или) ТС; номенклатуру (перечень) должностей персонала, непосредственно связанного с обеспечением транспортной безопасности ОТИ и (или) ТС; номенклатуру (перечень) должностей персонала юридических лиц, осуществляющих на законных основаниях деятельность в зоне транспортной безопасности или на критических элементах ОТИ.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Порядок введения в действие внутренних организационно-распорядительных документов, являющихся приложением к плану и (или) паспорту.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proofErr w:type="gramStart"/>
      <w:r w:rsidRPr="00583DB7">
        <w:rPr>
          <w:rFonts w:eastAsia="Calibri" w:cs="Times New Roman"/>
          <w:szCs w:val="28"/>
          <w:lang w:eastAsia="ru-RU"/>
        </w:rPr>
        <w:t>Контроль за</w:t>
      </w:r>
      <w:proofErr w:type="gramEnd"/>
      <w:r w:rsidRPr="00583DB7">
        <w:rPr>
          <w:rFonts w:eastAsia="Calibri" w:cs="Times New Roman"/>
          <w:szCs w:val="28"/>
          <w:lang w:eastAsia="ru-RU"/>
        </w:rPr>
        <w:t xml:space="preserve"> исполнением внутренних организационно-распорядительных документов.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6.5. Планирование мер по обеспечению транспортной безопасности ОТИ и (или) ТС - управление инженерно-техническими системами, техническими средствами и силами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Установление мест размещения отдельных помещений или выделенных участков помещений для осуществления управления инженерно-техническими системами, средствами и силами обеспечения транспортной безопасности и состава оборудования.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lastRenderedPageBreak/>
        <w:t>Создание пункта управления обеспечением транспортной безопасности для осуществления управления инженерно-техническими системами, техническими средствами и силами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Тема 6.6. Ресурсное обеспечение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Общие сведения о ресурсном обеспечении транспортной безопасности: финансовое, кадровое, информационное, материальное, научно-техническое.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u w:val="single"/>
          <w:lang w:eastAsia="ru-RU"/>
        </w:rPr>
      </w:pPr>
      <w:r w:rsidRPr="00583DB7">
        <w:rPr>
          <w:rFonts w:eastAsia="Calibri" w:cs="Times New Roman"/>
          <w:b/>
          <w:szCs w:val="28"/>
          <w:u w:val="single"/>
          <w:lang w:eastAsia="ru-RU"/>
        </w:rPr>
        <w:t>Дисциплина 7. Реализация мер по обеспечению транспортной безопасности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7.1. Технические и технологические характеристики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7.2. Граница зоны транспортной безопасности и ее частей в отношении ОТИ. Критические элементы ОТИ и (или) ТС. Места размещения контрольно-пропускных пунктов (далее - КПП), постов.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Реализация мер по обеспечению транспортной безопасности в отношении перевозочного сектора зоны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Реализация мер по обеспечению транспортной безопасности в отношении технологического сектора зоны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Реализация мер по обеспечению транспортной безопасности в отношении критических элементов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Особенности размещения КПП (постов) ОТИ и (или) постов ТС, исходя из конфигурации зоны транспортной безопасности и расположения критических элементов.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Реализация мер по обеспечению транспортной безопасности на КПП и постах.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 xml:space="preserve">7.3. Организация </w:t>
      </w:r>
      <w:proofErr w:type="gramStart"/>
      <w:r w:rsidRPr="00583DB7">
        <w:rPr>
          <w:rFonts w:eastAsia="Calibri" w:cs="Times New Roman"/>
          <w:b/>
          <w:szCs w:val="28"/>
          <w:lang w:eastAsia="ru-RU"/>
        </w:rPr>
        <w:t>пропускного</w:t>
      </w:r>
      <w:proofErr w:type="gramEnd"/>
      <w:r w:rsidRPr="00583DB7">
        <w:rPr>
          <w:rFonts w:eastAsia="Calibri" w:cs="Times New Roman"/>
          <w:b/>
          <w:szCs w:val="28"/>
          <w:lang w:eastAsia="ru-RU"/>
        </w:rPr>
        <w:t xml:space="preserve"> и </w:t>
      </w:r>
      <w:proofErr w:type="spellStart"/>
      <w:r w:rsidRPr="00583DB7">
        <w:rPr>
          <w:rFonts w:eastAsia="Calibri" w:cs="Times New Roman"/>
          <w:b/>
          <w:szCs w:val="28"/>
          <w:lang w:eastAsia="ru-RU"/>
        </w:rPr>
        <w:t>внутриобъектового</w:t>
      </w:r>
      <w:proofErr w:type="spellEnd"/>
      <w:r w:rsidRPr="00583DB7">
        <w:rPr>
          <w:rFonts w:eastAsia="Calibri" w:cs="Times New Roman"/>
          <w:b/>
          <w:szCs w:val="28"/>
          <w:lang w:eastAsia="ru-RU"/>
        </w:rPr>
        <w:t xml:space="preserve"> режимов на ОТИ, ТС. Контроль доступа в зону транспортной безопасности и на критические элементы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 xml:space="preserve">Организация </w:t>
      </w:r>
      <w:proofErr w:type="gramStart"/>
      <w:r w:rsidRPr="00583DB7">
        <w:rPr>
          <w:rFonts w:eastAsia="Calibri" w:cs="Times New Roman"/>
          <w:szCs w:val="28"/>
          <w:lang w:eastAsia="ru-RU"/>
        </w:rPr>
        <w:t>пропускного</w:t>
      </w:r>
      <w:proofErr w:type="gramEnd"/>
      <w:r w:rsidRPr="00583DB7">
        <w:rPr>
          <w:rFonts w:eastAsia="Calibri" w:cs="Times New Roman"/>
          <w:szCs w:val="28"/>
          <w:lang w:eastAsia="ru-RU"/>
        </w:rPr>
        <w:t xml:space="preserve"> и </w:t>
      </w:r>
      <w:proofErr w:type="spellStart"/>
      <w:r w:rsidRPr="00583DB7">
        <w:rPr>
          <w:rFonts w:eastAsia="Calibri" w:cs="Times New Roman"/>
          <w:szCs w:val="28"/>
          <w:lang w:eastAsia="ru-RU"/>
        </w:rPr>
        <w:t>внутриобъектового</w:t>
      </w:r>
      <w:proofErr w:type="spellEnd"/>
      <w:r w:rsidRPr="00583DB7">
        <w:rPr>
          <w:rFonts w:eastAsia="Calibri" w:cs="Times New Roman"/>
          <w:szCs w:val="28"/>
          <w:lang w:eastAsia="ru-RU"/>
        </w:rPr>
        <w:t xml:space="preserve"> режимов на ОТИ,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Способы воспрепятствования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на критические элементы ОТИ и (или) ТС. Виды пропусков.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lastRenderedPageBreak/>
        <w:t>Правила допуска в зону транспортной безопасности лиц и (или) ТС по постоянным или разовым пропускам.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Использование средств контроля доступа к критическим элементам ТС и систем контроля и управления доступом при организации пропускного режима на ОТИ.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7.4. Реализация порядка функционирования постов (пунктов) управления обеспечением транспортной безопасности на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Создание постов (пунктов) управления обеспечением транспортной безопасности и оснащение их необходимыми средствами управления и связи. Обеспечение взаимодействия между силами обеспечения транспортной безопасности ОТИ и (или) ТС. Реализация порядка взаимодействия с силами обеспечения транспортной безопасности других ОТИ и (или) ТС, с которыми имеется технологическое взаимодействие.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Функционирование постов (пунктов) управления обеспечением транспортной безопасности ОТИ и (или) ТС. Накопление, обработка и хранение данных с технических средств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7.5. Функционирование инженерных сооружений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Места размещения, состав и технические характеристики инженерных сооружений обеспечения транспортной безопасности. Специфика использования инженерных сооружений обеспечения транспортной безопасности на ОТИ.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7.6. Функционирование инженерно-технических систем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Места размещения, состав и технические характеристики инженерно-технических систем обеспечения транспортной безопасности ОТИ и (или) ТС, принципы их функционирования.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proofErr w:type="gramStart"/>
      <w:r w:rsidRPr="00583DB7">
        <w:rPr>
          <w:rFonts w:eastAsia="Calibri" w:cs="Times New Roman"/>
          <w:szCs w:val="28"/>
          <w:lang w:eastAsia="ru-RU"/>
        </w:rPr>
        <w:t>Инженерно-технические системы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  <w:proofErr w:type="gramEnd"/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Порядок обработки и хранения данных инженерно-технических систем.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7.7. Технические средства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Требования к функциональным свойствам технических средств обеспечения транспортной безопасности. Порядок их сертификации.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7.8.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 xml:space="preserve">Организационно-технические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</w:t>
      </w:r>
      <w:r w:rsidRPr="00583DB7">
        <w:rPr>
          <w:rFonts w:eastAsia="Calibri" w:cs="Times New Roman"/>
          <w:szCs w:val="28"/>
          <w:lang w:eastAsia="ru-RU"/>
        </w:rPr>
        <w:lastRenderedPageBreak/>
        <w:t xml:space="preserve">критические элементы ОТИ и (или) ТС. Мероприятия по </w:t>
      </w:r>
      <w:proofErr w:type="gramStart"/>
      <w:r w:rsidRPr="00583DB7">
        <w:rPr>
          <w:rFonts w:eastAsia="Calibri" w:cs="Times New Roman"/>
          <w:szCs w:val="28"/>
          <w:lang w:eastAsia="ru-RU"/>
        </w:rPr>
        <w:t>контролю за</w:t>
      </w:r>
      <w:proofErr w:type="gramEnd"/>
      <w:r w:rsidRPr="00583DB7">
        <w:rPr>
          <w:rFonts w:eastAsia="Calibri" w:cs="Times New Roman"/>
          <w:szCs w:val="28"/>
          <w:lang w:eastAsia="ru-RU"/>
        </w:rPr>
        <w:t xml:space="preserve"> соблюдением пропускного и </w:t>
      </w:r>
      <w:proofErr w:type="spellStart"/>
      <w:r w:rsidRPr="00583DB7">
        <w:rPr>
          <w:rFonts w:eastAsia="Calibri" w:cs="Times New Roman"/>
          <w:szCs w:val="28"/>
          <w:lang w:eastAsia="ru-RU"/>
        </w:rPr>
        <w:t>внутриобъектового</w:t>
      </w:r>
      <w:proofErr w:type="spellEnd"/>
      <w:r w:rsidRPr="00583DB7">
        <w:rPr>
          <w:rFonts w:eastAsia="Calibri" w:cs="Times New Roman"/>
          <w:szCs w:val="28"/>
          <w:lang w:eastAsia="ru-RU"/>
        </w:rPr>
        <w:t xml:space="preserve"> режимов в соответствии с внутренними организационно-распорядительными документами СТИ и требованиями законодательства.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Правила и приемы выявления на КПП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 xml:space="preserve">7.9. </w:t>
      </w:r>
      <w:proofErr w:type="gramStart"/>
      <w:r w:rsidRPr="00583DB7">
        <w:rPr>
          <w:rFonts w:eastAsia="Calibri" w:cs="Times New Roman"/>
          <w:b/>
          <w:szCs w:val="28"/>
          <w:lang w:eastAsia="ru-RU"/>
        </w:rPr>
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ТС.</w:t>
      </w:r>
      <w:proofErr w:type="gramEnd"/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Способы и приемы выявления физических лиц, в действиях которых усматриваются признаки подготовки к совершению АНВ. Технологии и схемы проведения наблюдения и собеседования в целях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 xml:space="preserve">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</w:t>
      </w:r>
      <w:proofErr w:type="spellStart"/>
      <w:r w:rsidRPr="00583DB7">
        <w:rPr>
          <w:rFonts w:eastAsia="Calibri" w:cs="Times New Roman"/>
          <w:szCs w:val="28"/>
          <w:lang w:eastAsia="ru-RU"/>
        </w:rPr>
        <w:t>внутриобъектового</w:t>
      </w:r>
      <w:proofErr w:type="spellEnd"/>
      <w:r w:rsidRPr="00583DB7">
        <w:rPr>
          <w:rFonts w:eastAsia="Calibri" w:cs="Times New Roman"/>
          <w:szCs w:val="28"/>
          <w:lang w:eastAsia="ru-RU"/>
        </w:rPr>
        <w:t xml:space="preserve"> режимов, совершения или подготовки к совершению АНВ.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7.10. 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Реализация мероприятий по проведению досмотра, дополнительного досмотра и повторного досмотра в целях обеспечения транспортной безопасности для выявления и распознавания устройств, предметов и веществ, выявленных в ходе досмотра, а также по обследованию материально-технических объектов, которые могут быть использованы для совершения АНВ.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Производство досмотра, дополнительного досмотра и повторного досмотра физических лиц и материально-технических объектов с использованием технических средств досмотра.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Способы и приемы распознавания устройств, предметов и веществ, которые запрещены для перемещения в зону транспортной безопасности и на критические элементы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 xml:space="preserve">7.11. 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</w:t>
      </w:r>
      <w:r w:rsidRPr="00583DB7">
        <w:rPr>
          <w:rFonts w:eastAsia="Calibri" w:cs="Times New Roman"/>
          <w:b/>
          <w:szCs w:val="28"/>
          <w:lang w:eastAsia="ru-RU"/>
        </w:rPr>
        <w:lastRenderedPageBreak/>
        <w:t>ОТИ и (или) ТС, иным персоналом, непосредственно связанным с обеспечением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Способы и приемы организации связи, оповещения сил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Организация взаимодействия между лицами, ответственными за обеспечение транспортной безопасности в СТИ, на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Организация взаимодействия с иным персоналом, непосредственно связанным с обеспечением транспортной безопасности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7.12. Реагирование сил обеспечения транспортной безопасности на подготовку к совершению АНВ или совершение АНВ в отношении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Реализация мер по реагированию сил обеспечения транспортной безопасности на подготовку к совершению АНВ в отношении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Реализация мер по реагированию сил обеспечения транспортной безопасности на совершение АНВ в отношении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7.13. Порядок действий при потенциальных угрозах совершения АНВ в деятельность ОТИ и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bookmarkStart w:id="1" w:name="_Hlk150419377"/>
      <w:r w:rsidRPr="00583DB7">
        <w:rPr>
          <w:rFonts w:eastAsia="Calibri" w:cs="Times New Roman"/>
          <w:szCs w:val="28"/>
          <w:lang w:eastAsia="ru-RU"/>
        </w:rPr>
        <w:t>Обеспечение реализации порядка действий при тревоге "Угроза захвата".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Обеспечение реализации порядка действий при тревоге "Угроза взрыва".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 xml:space="preserve">Обеспечение реализации порядка действий при тревоге "Угроза размещения или попытки размещения на ОТИ и (или) ТС взрывных устройств (взрывчатых веществ) </w:t>
      </w:r>
      <w:r w:rsidRPr="00583DB7">
        <w:rPr>
          <w:rFonts w:eastAsia="Times New Roman" w:cs="Times New Roman"/>
          <w:szCs w:val="28"/>
          <w:lang w:eastAsia="ru-RU"/>
        </w:rPr>
        <w:t xml:space="preserve">с учетом способов реализации угроз, в том числе с применением беспилотных воздушных судов и </w:t>
      </w:r>
      <w:proofErr w:type="spellStart"/>
      <w:r w:rsidRPr="00583DB7">
        <w:rPr>
          <w:rFonts w:eastAsia="Times New Roman" w:cs="Times New Roman"/>
          <w:szCs w:val="28"/>
          <w:lang w:eastAsia="ru-RU"/>
        </w:rPr>
        <w:t>безэкипажных</w:t>
      </w:r>
      <w:proofErr w:type="spellEnd"/>
      <w:r w:rsidRPr="00583DB7">
        <w:rPr>
          <w:rFonts w:eastAsia="Times New Roman" w:cs="Times New Roman"/>
          <w:szCs w:val="28"/>
          <w:lang w:eastAsia="ru-RU"/>
        </w:rPr>
        <w:t xml:space="preserve"> водных аппаратов</w:t>
      </w:r>
      <w:r w:rsidRPr="00583DB7">
        <w:rPr>
          <w:rFonts w:eastAsia="Calibri" w:cs="Times New Roman"/>
          <w:szCs w:val="28"/>
          <w:lang w:eastAsia="ru-RU"/>
        </w:rPr>
        <w:t>".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Обеспечение реализации порядка действий при тревоге "Угроза поражения опасными веществами</w:t>
      </w:r>
      <w:r w:rsidRPr="00583DB7">
        <w:rPr>
          <w:rFonts w:eastAsia="Times New Roman" w:cs="Times New Roman"/>
          <w:szCs w:val="28"/>
          <w:lang w:eastAsia="ru-RU"/>
        </w:rPr>
        <w:t xml:space="preserve"> с учетом способов реализации угроз, в том числе с применением беспилотных воздушных судов и </w:t>
      </w:r>
      <w:proofErr w:type="spellStart"/>
      <w:r w:rsidRPr="00583DB7">
        <w:rPr>
          <w:rFonts w:eastAsia="Times New Roman" w:cs="Times New Roman"/>
          <w:szCs w:val="28"/>
          <w:lang w:eastAsia="ru-RU"/>
        </w:rPr>
        <w:t>безэкипажных</w:t>
      </w:r>
      <w:proofErr w:type="spellEnd"/>
      <w:r w:rsidRPr="00583DB7">
        <w:rPr>
          <w:rFonts w:eastAsia="Times New Roman" w:cs="Times New Roman"/>
          <w:szCs w:val="28"/>
          <w:lang w:eastAsia="ru-RU"/>
        </w:rPr>
        <w:t xml:space="preserve"> водных аппаратов</w:t>
      </w:r>
      <w:r w:rsidRPr="00583DB7">
        <w:rPr>
          <w:rFonts w:eastAsia="Calibri" w:cs="Times New Roman"/>
          <w:szCs w:val="28"/>
          <w:lang w:eastAsia="ru-RU"/>
        </w:rPr>
        <w:t>".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Обеспечение реализации порядка действий при тревоге "Угроза захвата критического элемента ОТИ и (или) ТС".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Обеспечение реализации порядка действий при тревоге "Угроза взрыва критического элемента ОТИ и (или) ТС</w:t>
      </w:r>
      <w:r w:rsidRPr="00583DB7">
        <w:rPr>
          <w:rFonts w:eastAsia="Times New Roman" w:cs="Times New Roman"/>
          <w:szCs w:val="28"/>
          <w:lang w:eastAsia="ru-RU"/>
        </w:rPr>
        <w:t xml:space="preserve"> с учетом способов реализации угроз, в том числе с применением беспилотных воздушных судов и </w:t>
      </w:r>
      <w:proofErr w:type="spellStart"/>
      <w:r w:rsidRPr="00583DB7">
        <w:rPr>
          <w:rFonts w:eastAsia="Times New Roman" w:cs="Times New Roman"/>
          <w:szCs w:val="28"/>
          <w:lang w:eastAsia="ru-RU"/>
        </w:rPr>
        <w:t>безэкипажных</w:t>
      </w:r>
      <w:proofErr w:type="spellEnd"/>
      <w:r w:rsidRPr="00583DB7">
        <w:rPr>
          <w:rFonts w:eastAsia="Times New Roman" w:cs="Times New Roman"/>
          <w:szCs w:val="28"/>
          <w:lang w:eastAsia="ru-RU"/>
        </w:rPr>
        <w:t xml:space="preserve"> водных аппаратов</w:t>
      </w:r>
      <w:r w:rsidRPr="00583DB7">
        <w:rPr>
          <w:rFonts w:eastAsia="Calibri" w:cs="Times New Roman"/>
          <w:szCs w:val="28"/>
          <w:lang w:eastAsia="ru-RU"/>
        </w:rPr>
        <w:t>".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 xml:space="preserve">Обеспечение реализации порядка действий при тревоге "Угроза размещения или попытки размещения на критическом элементе ОТИ и (или) ТС взрывных устройств (взрывчатых веществ) </w:t>
      </w:r>
      <w:r w:rsidRPr="00583DB7">
        <w:rPr>
          <w:rFonts w:eastAsia="Times New Roman" w:cs="Times New Roman"/>
          <w:szCs w:val="28"/>
          <w:lang w:eastAsia="ru-RU"/>
        </w:rPr>
        <w:t xml:space="preserve">с учетом способов реализации угроз, в том числе с применением беспилотных воздушных судов и </w:t>
      </w:r>
      <w:proofErr w:type="spellStart"/>
      <w:r w:rsidRPr="00583DB7">
        <w:rPr>
          <w:rFonts w:eastAsia="Times New Roman" w:cs="Times New Roman"/>
          <w:szCs w:val="28"/>
          <w:lang w:eastAsia="ru-RU"/>
        </w:rPr>
        <w:t>безэкипажных</w:t>
      </w:r>
      <w:proofErr w:type="spellEnd"/>
      <w:r w:rsidRPr="00583DB7">
        <w:rPr>
          <w:rFonts w:eastAsia="Times New Roman" w:cs="Times New Roman"/>
          <w:szCs w:val="28"/>
          <w:lang w:eastAsia="ru-RU"/>
        </w:rPr>
        <w:t xml:space="preserve"> водных аппаратов</w:t>
      </w:r>
      <w:r w:rsidRPr="00583DB7">
        <w:rPr>
          <w:rFonts w:eastAsia="Calibri" w:cs="Times New Roman"/>
          <w:szCs w:val="28"/>
          <w:lang w:eastAsia="ru-RU"/>
        </w:rPr>
        <w:t>".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Обеспечение реализации порядка действий при тревоге "Угроза блокирования".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lastRenderedPageBreak/>
        <w:t>Обеспечение реализации порядка действий при тревоге "Угроза хищения".</w:t>
      </w:r>
    </w:p>
    <w:bookmarkEnd w:id="1"/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7.14. Организация учений и тренировок в области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Виды учений и тренировок в области транспортной безопасности. Федеральные органы исполнительной власти, участвующие в проведении учений и тренировок. Периодичность проведения учений и тренировок в целях реализации планов, паспортов обеспечения транспортной безопасности ОТИ,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Порядок организации и проведения учений в области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Порядок организации и проведения тренировок в области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u w:val="single"/>
          <w:lang w:eastAsia="ru-RU"/>
        </w:rPr>
      </w:pPr>
      <w:r w:rsidRPr="00583DB7">
        <w:rPr>
          <w:rFonts w:eastAsia="Calibri" w:cs="Times New Roman"/>
          <w:b/>
          <w:szCs w:val="28"/>
          <w:u w:val="single"/>
          <w:lang w:eastAsia="ru-RU"/>
        </w:rPr>
        <w:t>Дисциплина 8. Информационное обеспечение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8.1. Единая государственная информационная система обеспечения транспортной безопасности (ЕГИС ОТБ).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Область применения. Цели создания ЕГИС ОТБ. Структура ЕГИС ОТБ. Модель информационных потоков ЕГИС ОТБ.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Автоматизированные централизованные базы персональных данных о пассажирах (АЦБПДП). Виды перевозок, на которые распространяются требования по формированию АЦБПДП. Источники формирования баз. Сведения, подлежащие передаче в АЦБПДП при оформлении проездных документов (билетов).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Формирование АЦБПДП при внутренних и международных воздушных перевозках.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Установленные порядок формирования, ведения и схема информационных потоков АЦБПДП. Модель информационного обмена в процессе формирования АЦБПДП.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Передача данных СТИ и перевозчиками иностранных государств.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8.2. Порядок обращения с информацией ограниченного доступа, сведениями, составляющими государственную тайну.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Понятие информации ограниченного доступа и сведений, составляющих государственную тайну. Организация защиты информации.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8.3. Порядок доведения до сил обеспечения транспортной безопасности информации об изменении уровня безопасности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Способы и приемы информирования сил обеспечения транспортной безопасности об изменении уровня безопасности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lastRenderedPageBreak/>
        <w:t>8.4. Порядок информирования компетентного органа в области обеспечения транспортной безопасности, уполномоченных подразделений Федеральной службы Российской Федерации и органов внутренних дел Российской Федерации о непосредственных и прямых угрозах совершения и о совершении АНВ.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Уровни безопасности, порядок их объявления (установления). Уровни антитеррористической 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Требования по информированию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Порядок предоставления информации об угрозах совершения и о совершении АНВ в деятельность ОТИ и (или) ТС. Правила заполнения информационных форм об угрозах совершения и о совершении АНВ в деятельность ОТИ и (или) ТС.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u w:val="single"/>
          <w:lang w:eastAsia="ru-RU"/>
        </w:rPr>
      </w:pPr>
      <w:r w:rsidRPr="00583DB7">
        <w:rPr>
          <w:rFonts w:eastAsia="Calibri" w:cs="Times New Roman"/>
          <w:b/>
          <w:szCs w:val="28"/>
          <w:u w:val="single"/>
          <w:lang w:eastAsia="ru-RU"/>
        </w:rPr>
        <w:t>Дисциплина 9. 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9.1. Органы государственной власти, осуществляющие федеральный государственный контроль (надзор) в области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Правовое регулирование вопросов государственного контроля (надзора) в Российской Федерации.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Федеральный государственный контроль (надзор) в области транспортной безопасности, особенности организации и проведения проверок. Полномочия федеральных органов исполнительной власти, осуществляющих федеральный государственный контроль (надзор) в области транспортной безопасности, и их взаимодействие.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Ответственность органов федерального государственного контроля (надзора) в области транспортной безопасности и их должностных лиц при проведении проверок.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Принципы защиты прав юридических лиц и индивидуальных предпринимателей при осуществлении федерального государственного контроля (надзора) в области транспортной безопасности. Права юридических лиц и индивидуальных предпринимателей при проведении федерального государственного контроля (надзора) в области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9.2. Порядок осуществления федерального государственного контроля (надзора) в области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Особенности организации и проведения проверок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проверок с органами прокуратуры.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lastRenderedPageBreak/>
        <w:t xml:space="preserve">Виды проверок и их формы. Плановые и внеплановые проверки, документарные и выездные проверки. Проверки с использованием </w:t>
      </w:r>
      <w:proofErr w:type="gramStart"/>
      <w:r w:rsidRPr="00583DB7">
        <w:rPr>
          <w:rFonts w:eastAsia="Calibri" w:cs="Times New Roman"/>
          <w:szCs w:val="28"/>
          <w:lang w:eastAsia="ru-RU"/>
        </w:rPr>
        <w:t>тест-предметов</w:t>
      </w:r>
      <w:proofErr w:type="gramEnd"/>
      <w:r w:rsidRPr="00583DB7">
        <w:rPr>
          <w:rFonts w:eastAsia="Calibri" w:cs="Times New Roman"/>
          <w:szCs w:val="28"/>
          <w:lang w:eastAsia="ru-RU"/>
        </w:rPr>
        <w:t xml:space="preserve"> и тест-объектов.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Организация и проведение плановой проверки. Предмет и сроки проверки. Планирование проверок. Ежегодные планы проверок. Сводный план проведения плановых проверок.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Организация и проведение внеплановой проверки. Предмет проверки. Основания для проведения внеплановых проверок. Особенности внеплановых выездных проверок, согласование проверок с органами прокуратуры и порядок согласования.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Документирование проверок.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9.3. 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Признаки и виды юридической ответственности, условия ее возникновения.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Понятие правонарушения, его признаки, виды, состав.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Административная и уголовная ответственность лиц, ответственных за обеспечение транспортной безопасности в СТИ, на ОТИ и (или) ТС, а также иных лиц.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Виды санкций и порядок их применения.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u w:val="single"/>
          <w:lang w:eastAsia="ru-RU"/>
        </w:rPr>
      </w:pPr>
      <w:r w:rsidRPr="00583DB7">
        <w:rPr>
          <w:rFonts w:eastAsia="Calibri" w:cs="Times New Roman"/>
          <w:b/>
          <w:szCs w:val="28"/>
          <w:u w:val="single"/>
          <w:lang w:eastAsia="ru-RU"/>
        </w:rPr>
        <w:t>Дисциплина 10. Оценка состояния защищенности ОТИ и (или) ТС и соответствия реализуемых мер угрозам совершения АНВ.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10.1. Соответствие реализуемых мер угрозам совершения АНВ.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Анализ отечественного и международного опыта в области контроля качества и соответствия системы мер противодействия угрозам совершения АНВ.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10.2. Оценка состояния защищенности ОТИ и (или) ТС от угроз совершения АНВ.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Параметры оценки и контроль состояния защ</w:t>
      </w:r>
      <w:bookmarkStart w:id="2" w:name="_GoBack"/>
      <w:bookmarkEnd w:id="2"/>
      <w:r w:rsidRPr="00583DB7">
        <w:rPr>
          <w:rFonts w:eastAsia="Calibri" w:cs="Times New Roman"/>
          <w:szCs w:val="28"/>
          <w:lang w:eastAsia="ru-RU"/>
        </w:rPr>
        <w:t>ищенности ОТИ и (или) ТС от угроз совершения АНВ.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 w:cs="Times New Roman"/>
          <w:szCs w:val="28"/>
          <w:lang w:eastAsia="ru-RU"/>
        </w:rPr>
      </w:pP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u w:val="single"/>
          <w:lang w:eastAsia="ru-RU"/>
        </w:rPr>
      </w:pPr>
      <w:r w:rsidRPr="00583DB7">
        <w:rPr>
          <w:rFonts w:eastAsia="Calibri" w:cs="Times New Roman"/>
          <w:b/>
          <w:szCs w:val="28"/>
          <w:u w:val="single"/>
          <w:lang w:eastAsia="ru-RU"/>
        </w:rPr>
        <w:t>Дисциплина 11. Итоги курса подготовки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Cs w:val="28"/>
          <w:lang w:eastAsia="ru-RU"/>
        </w:rPr>
      </w:pPr>
      <w:r w:rsidRPr="00583DB7">
        <w:rPr>
          <w:rFonts w:eastAsia="Calibri" w:cs="Times New Roman"/>
          <w:b/>
          <w:szCs w:val="28"/>
          <w:lang w:eastAsia="ru-RU"/>
        </w:rPr>
        <w:t>11.1. Итоговое занятие.</w:t>
      </w:r>
    </w:p>
    <w:p w:rsidR="00583DB7" w:rsidRPr="00583DB7" w:rsidRDefault="00583DB7" w:rsidP="00583DB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  <w:lang w:eastAsia="ru-RU"/>
        </w:rPr>
      </w:pPr>
      <w:r w:rsidRPr="00583DB7">
        <w:rPr>
          <w:rFonts w:eastAsia="Calibri" w:cs="Times New Roman"/>
          <w:szCs w:val="28"/>
          <w:lang w:eastAsia="ru-RU"/>
        </w:rPr>
        <w:t>Обзор и обсуждение основных тем программы. Ответы на вопросы.</w:t>
      </w:r>
    </w:p>
    <w:p w:rsidR="00DC4C48" w:rsidRDefault="00DC4C48" w:rsidP="00583DB7">
      <w:pPr>
        <w:autoSpaceDE w:val="0"/>
        <w:autoSpaceDN w:val="0"/>
        <w:adjustRightInd w:val="0"/>
        <w:spacing w:after="0" w:line="240" w:lineRule="auto"/>
        <w:ind w:firstLine="709"/>
      </w:pPr>
    </w:p>
    <w:sectPr w:rsidR="00DC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E1A"/>
    <w:multiLevelType w:val="hybridMultilevel"/>
    <w:tmpl w:val="486E0CB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92C2E"/>
    <w:multiLevelType w:val="hybridMultilevel"/>
    <w:tmpl w:val="549C4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657B4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 w:tplc="FA34232E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D90B0A"/>
    <w:multiLevelType w:val="hybridMultilevel"/>
    <w:tmpl w:val="5DEA68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D2DE1"/>
    <w:multiLevelType w:val="hybridMultilevel"/>
    <w:tmpl w:val="2D8A8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65781"/>
    <w:multiLevelType w:val="hybridMultilevel"/>
    <w:tmpl w:val="69A0797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B75E07"/>
    <w:multiLevelType w:val="hybridMultilevel"/>
    <w:tmpl w:val="16566A5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BB6725"/>
    <w:multiLevelType w:val="hybridMultilevel"/>
    <w:tmpl w:val="A088E89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D665C9"/>
    <w:multiLevelType w:val="hybridMultilevel"/>
    <w:tmpl w:val="FFB0AD4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483A4E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6A5081C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71307EE"/>
    <w:multiLevelType w:val="hybridMultilevel"/>
    <w:tmpl w:val="6EA8BE36"/>
    <w:lvl w:ilvl="0" w:tplc="A8462AE8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32368C"/>
    <w:multiLevelType w:val="hybridMultilevel"/>
    <w:tmpl w:val="8E781A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657B4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84058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8CE01DA"/>
    <w:multiLevelType w:val="hybridMultilevel"/>
    <w:tmpl w:val="C548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371CFB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AEC37BC"/>
    <w:multiLevelType w:val="hybridMultilevel"/>
    <w:tmpl w:val="F0BC0B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0D22B2"/>
    <w:multiLevelType w:val="hybridMultilevel"/>
    <w:tmpl w:val="21EE1E0C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0BC00969"/>
    <w:multiLevelType w:val="hybridMultilevel"/>
    <w:tmpl w:val="AE5C772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0E1F7E"/>
    <w:multiLevelType w:val="hybridMultilevel"/>
    <w:tmpl w:val="C30086B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5A2801"/>
    <w:multiLevelType w:val="hybridMultilevel"/>
    <w:tmpl w:val="41EE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794493"/>
    <w:multiLevelType w:val="hybridMultilevel"/>
    <w:tmpl w:val="6F6C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565C7"/>
    <w:multiLevelType w:val="hybridMultilevel"/>
    <w:tmpl w:val="0792A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05161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1D1372E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1E066B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1E9525A"/>
    <w:multiLevelType w:val="hybridMultilevel"/>
    <w:tmpl w:val="2E0E3E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F5043B"/>
    <w:multiLevelType w:val="hybridMultilevel"/>
    <w:tmpl w:val="EC448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139F0024"/>
    <w:multiLevelType w:val="hybridMultilevel"/>
    <w:tmpl w:val="B1522160"/>
    <w:lvl w:ilvl="0" w:tplc="5A1C5D16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14577B14"/>
    <w:multiLevelType w:val="hybridMultilevel"/>
    <w:tmpl w:val="4822C5E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3D688F"/>
    <w:multiLevelType w:val="hybridMultilevel"/>
    <w:tmpl w:val="99B2AC7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C76D35"/>
    <w:multiLevelType w:val="hybridMultilevel"/>
    <w:tmpl w:val="AD422796"/>
    <w:lvl w:ilvl="0" w:tplc="1E062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8216E2F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87F765C"/>
    <w:multiLevelType w:val="hybridMultilevel"/>
    <w:tmpl w:val="7DEE702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5D44B3"/>
    <w:multiLevelType w:val="hybridMultilevel"/>
    <w:tmpl w:val="0A04A42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C5346C"/>
    <w:multiLevelType w:val="hybridMultilevel"/>
    <w:tmpl w:val="BC70931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9A6B8A"/>
    <w:multiLevelType w:val="hybridMultilevel"/>
    <w:tmpl w:val="CD908330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>
    <w:nsid w:val="1D19765C"/>
    <w:multiLevelType w:val="hybridMultilevel"/>
    <w:tmpl w:val="BEBEF1D8"/>
    <w:lvl w:ilvl="0" w:tplc="9FC263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1D394E3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DA75578"/>
    <w:multiLevelType w:val="hybridMultilevel"/>
    <w:tmpl w:val="5578743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CF3E82"/>
    <w:multiLevelType w:val="hybridMultilevel"/>
    <w:tmpl w:val="8C5E870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F0340C"/>
    <w:multiLevelType w:val="hybridMultilevel"/>
    <w:tmpl w:val="5BFA08D0"/>
    <w:lvl w:ilvl="0" w:tplc="565A1F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1E3C1325"/>
    <w:multiLevelType w:val="hybridMultilevel"/>
    <w:tmpl w:val="6AFA621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E70634B"/>
    <w:multiLevelType w:val="hybridMultilevel"/>
    <w:tmpl w:val="E7B4AAD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E8F1B4B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0186B09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1AD1D0E"/>
    <w:multiLevelType w:val="hybridMultilevel"/>
    <w:tmpl w:val="95B6E55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F823F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45A4D6C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4A21325"/>
    <w:multiLevelType w:val="hybridMultilevel"/>
    <w:tmpl w:val="70E2247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BB47EC"/>
    <w:multiLevelType w:val="hybridMultilevel"/>
    <w:tmpl w:val="C95C8B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51D0AB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256E2857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5A60B72"/>
    <w:multiLevelType w:val="hybridMultilevel"/>
    <w:tmpl w:val="7A94F11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0B63BC"/>
    <w:multiLevelType w:val="hybridMultilevel"/>
    <w:tmpl w:val="929C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7A19AC"/>
    <w:multiLevelType w:val="hybridMultilevel"/>
    <w:tmpl w:val="EA1E24A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B5B0801"/>
    <w:multiLevelType w:val="hybridMultilevel"/>
    <w:tmpl w:val="87D2F5EC"/>
    <w:lvl w:ilvl="0" w:tplc="7CE6005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6">
    <w:nsid w:val="2B9123C8"/>
    <w:multiLevelType w:val="hybridMultilevel"/>
    <w:tmpl w:val="D55004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C272172"/>
    <w:multiLevelType w:val="hybridMultilevel"/>
    <w:tmpl w:val="87AA2B58"/>
    <w:lvl w:ilvl="0" w:tplc="4EC8DFD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8">
    <w:nsid w:val="2C4B7208"/>
    <w:multiLevelType w:val="hybridMultilevel"/>
    <w:tmpl w:val="CC509C7C"/>
    <w:lvl w:ilvl="0" w:tplc="8B62B9D0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9">
    <w:nsid w:val="2D4B554D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D86225E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2DC64100"/>
    <w:multiLevelType w:val="hybridMultilevel"/>
    <w:tmpl w:val="A20AC1A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F186880"/>
    <w:multiLevelType w:val="hybridMultilevel"/>
    <w:tmpl w:val="60309E9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FE80FBA"/>
    <w:multiLevelType w:val="hybridMultilevel"/>
    <w:tmpl w:val="D8DAB8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0307071"/>
    <w:multiLevelType w:val="hybridMultilevel"/>
    <w:tmpl w:val="B9964A6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0974895"/>
    <w:multiLevelType w:val="hybridMultilevel"/>
    <w:tmpl w:val="8038614E"/>
    <w:lvl w:ilvl="0" w:tplc="A8EA8E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6">
    <w:nsid w:val="30D229AC"/>
    <w:multiLevelType w:val="hybridMultilevel"/>
    <w:tmpl w:val="D56E597C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7">
    <w:nsid w:val="319427C6"/>
    <w:multiLevelType w:val="hybridMultilevel"/>
    <w:tmpl w:val="071AB3B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1EF59E0"/>
    <w:multiLevelType w:val="hybridMultilevel"/>
    <w:tmpl w:val="62607686"/>
    <w:lvl w:ilvl="0" w:tplc="A8462AE8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1F07148"/>
    <w:multiLevelType w:val="hybridMultilevel"/>
    <w:tmpl w:val="1E7AA53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2617D61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32C60173"/>
    <w:multiLevelType w:val="hybridMultilevel"/>
    <w:tmpl w:val="8C16B42A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2">
    <w:nsid w:val="337A7DCE"/>
    <w:multiLevelType w:val="hybridMultilevel"/>
    <w:tmpl w:val="8E781A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657B4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455555F"/>
    <w:multiLevelType w:val="hybridMultilevel"/>
    <w:tmpl w:val="D110FF9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4D454FA"/>
    <w:multiLevelType w:val="hybridMultilevel"/>
    <w:tmpl w:val="0F4E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556651A"/>
    <w:multiLevelType w:val="hybridMultilevel"/>
    <w:tmpl w:val="B86229B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57340D2"/>
    <w:multiLevelType w:val="hybridMultilevel"/>
    <w:tmpl w:val="F3CC98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6215E27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67152C6"/>
    <w:multiLevelType w:val="hybridMultilevel"/>
    <w:tmpl w:val="7BC4B32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7C005DE"/>
    <w:multiLevelType w:val="hybridMultilevel"/>
    <w:tmpl w:val="C17ADF9C"/>
    <w:lvl w:ilvl="0" w:tplc="7180A5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0">
    <w:nsid w:val="3A2D0E87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3BA03AD5"/>
    <w:multiLevelType w:val="hybridMultilevel"/>
    <w:tmpl w:val="0814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BDC2914"/>
    <w:multiLevelType w:val="hybridMultilevel"/>
    <w:tmpl w:val="2572F9E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BFF5920"/>
    <w:multiLevelType w:val="hybridMultilevel"/>
    <w:tmpl w:val="C78854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C177069"/>
    <w:multiLevelType w:val="hybridMultilevel"/>
    <w:tmpl w:val="2E0E3E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C75035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3CC23067"/>
    <w:multiLevelType w:val="hybridMultilevel"/>
    <w:tmpl w:val="D4FC43A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D275289"/>
    <w:multiLevelType w:val="hybridMultilevel"/>
    <w:tmpl w:val="762629D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D953042"/>
    <w:multiLevelType w:val="hybridMultilevel"/>
    <w:tmpl w:val="215C0B00"/>
    <w:lvl w:ilvl="0" w:tplc="8B62B9D0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9">
    <w:nsid w:val="3D9D79C4"/>
    <w:multiLevelType w:val="hybridMultilevel"/>
    <w:tmpl w:val="487296D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FE4462D"/>
    <w:multiLevelType w:val="hybridMultilevel"/>
    <w:tmpl w:val="EB7EC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02D4A2F"/>
    <w:multiLevelType w:val="hybridMultilevel"/>
    <w:tmpl w:val="5CE4EE2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07468A7"/>
    <w:multiLevelType w:val="hybridMultilevel"/>
    <w:tmpl w:val="828E1BA0"/>
    <w:lvl w:ilvl="0" w:tplc="C428D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40FC3CCB"/>
    <w:multiLevelType w:val="hybridMultilevel"/>
    <w:tmpl w:val="0A04A42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1DA7F1F"/>
    <w:multiLevelType w:val="hybridMultilevel"/>
    <w:tmpl w:val="29DAD3F4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5">
    <w:nsid w:val="42C0022E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42C42127"/>
    <w:multiLevelType w:val="hybridMultilevel"/>
    <w:tmpl w:val="32CC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5F17395"/>
    <w:multiLevelType w:val="hybridMultilevel"/>
    <w:tmpl w:val="D77C53F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66854C4"/>
    <w:multiLevelType w:val="hybridMultilevel"/>
    <w:tmpl w:val="A3349A6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66A0C7B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4693351E"/>
    <w:multiLevelType w:val="hybridMultilevel"/>
    <w:tmpl w:val="875EC7D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72C1E16"/>
    <w:multiLevelType w:val="hybridMultilevel"/>
    <w:tmpl w:val="C97AF6E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7AB344A"/>
    <w:multiLevelType w:val="hybridMultilevel"/>
    <w:tmpl w:val="4E603A9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8297DD8"/>
    <w:multiLevelType w:val="hybridMultilevel"/>
    <w:tmpl w:val="1C9296A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9242F9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496D3063"/>
    <w:multiLevelType w:val="hybridMultilevel"/>
    <w:tmpl w:val="070A8EE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AF7329F"/>
    <w:multiLevelType w:val="hybridMultilevel"/>
    <w:tmpl w:val="68249F9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B9428A1"/>
    <w:multiLevelType w:val="hybridMultilevel"/>
    <w:tmpl w:val="080AE71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BA718C4"/>
    <w:multiLevelType w:val="hybridMultilevel"/>
    <w:tmpl w:val="96420E0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C6F0240"/>
    <w:multiLevelType w:val="hybridMultilevel"/>
    <w:tmpl w:val="FE162E1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DE17955"/>
    <w:multiLevelType w:val="hybridMultilevel"/>
    <w:tmpl w:val="F198EAF6"/>
    <w:lvl w:ilvl="0" w:tplc="8B62B9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E170355"/>
    <w:multiLevelType w:val="hybridMultilevel"/>
    <w:tmpl w:val="0F7E900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E3478B5"/>
    <w:multiLevelType w:val="hybridMultilevel"/>
    <w:tmpl w:val="74B0152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EF43297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4F1C1A88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4F2467C8"/>
    <w:multiLevelType w:val="hybridMultilevel"/>
    <w:tmpl w:val="F756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F5A0163"/>
    <w:multiLevelType w:val="hybridMultilevel"/>
    <w:tmpl w:val="FE56BE8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F7B7643"/>
    <w:multiLevelType w:val="hybridMultilevel"/>
    <w:tmpl w:val="63983DF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11F6501"/>
    <w:multiLevelType w:val="hybridMultilevel"/>
    <w:tmpl w:val="AE42BB4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2356F6E"/>
    <w:multiLevelType w:val="hybridMultilevel"/>
    <w:tmpl w:val="62E454D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30C4D55"/>
    <w:multiLevelType w:val="hybridMultilevel"/>
    <w:tmpl w:val="EA9E3D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469788E"/>
    <w:multiLevelType w:val="hybridMultilevel"/>
    <w:tmpl w:val="91BEA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4737694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54CB40CF"/>
    <w:multiLevelType w:val="hybridMultilevel"/>
    <w:tmpl w:val="F7A89D7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4DF39A2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54E52C97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57F932A2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57FE7E4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58091C34"/>
    <w:multiLevelType w:val="hybridMultilevel"/>
    <w:tmpl w:val="75409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9705ACB"/>
    <w:multiLevelType w:val="hybridMultilevel"/>
    <w:tmpl w:val="8C400BEA"/>
    <w:lvl w:ilvl="0" w:tplc="4BBCC81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0">
    <w:nsid w:val="5996248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5AA65C15"/>
    <w:multiLevelType w:val="hybridMultilevel"/>
    <w:tmpl w:val="5366F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AE71E30"/>
    <w:multiLevelType w:val="hybridMultilevel"/>
    <w:tmpl w:val="BBF09B5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0D5610"/>
    <w:multiLevelType w:val="hybridMultilevel"/>
    <w:tmpl w:val="CFDEEC7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BC3227E"/>
    <w:multiLevelType w:val="hybridMultilevel"/>
    <w:tmpl w:val="D4C8A536"/>
    <w:lvl w:ilvl="0" w:tplc="F22C34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5">
    <w:nsid w:val="5C2012B1"/>
    <w:multiLevelType w:val="hybridMultilevel"/>
    <w:tmpl w:val="80D25B3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CB143C7"/>
    <w:multiLevelType w:val="hybridMultilevel"/>
    <w:tmpl w:val="E8581AD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CF457F1"/>
    <w:multiLevelType w:val="hybridMultilevel"/>
    <w:tmpl w:val="F4366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E9A76D3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5EDE2AD1"/>
    <w:multiLevelType w:val="hybridMultilevel"/>
    <w:tmpl w:val="C3FE76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F440853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FDD59E0"/>
    <w:multiLevelType w:val="hybridMultilevel"/>
    <w:tmpl w:val="7C0A1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60D3437E"/>
    <w:multiLevelType w:val="hybridMultilevel"/>
    <w:tmpl w:val="02C2150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16B02A4"/>
    <w:multiLevelType w:val="hybridMultilevel"/>
    <w:tmpl w:val="EBC2059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1C87926"/>
    <w:multiLevelType w:val="hybridMultilevel"/>
    <w:tmpl w:val="9C7001F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267680B"/>
    <w:multiLevelType w:val="hybridMultilevel"/>
    <w:tmpl w:val="F4B2EB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31A202A"/>
    <w:multiLevelType w:val="hybridMultilevel"/>
    <w:tmpl w:val="57F8367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32F4B25"/>
    <w:multiLevelType w:val="hybridMultilevel"/>
    <w:tmpl w:val="2102D4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3382FF1"/>
    <w:multiLevelType w:val="hybridMultilevel"/>
    <w:tmpl w:val="246A5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3A4541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6484661B"/>
    <w:multiLevelType w:val="hybridMultilevel"/>
    <w:tmpl w:val="C6DEB40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49E3CB8"/>
    <w:multiLevelType w:val="hybridMultilevel"/>
    <w:tmpl w:val="31E208F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50F2DDD"/>
    <w:multiLevelType w:val="hybridMultilevel"/>
    <w:tmpl w:val="BF6AF8B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6CE3F00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>
    <w:nsid w:val="672376E1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>
    <w:nsid w:val="6786549D"/>
    <w:multiLevelType w:val="hybridMultilevel"/>
    <w:tmpl w:val="54FA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79B6F8B"/>
    <w:multiLevelType w:val="hybridMultilevel"/>
    <w:tmpl w:val="0C42B18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87528F3"/>
    <w:multiLevelType w:val="hybridMultilevel"/>
    <w:tmpl w:val="65F2872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8FE2DDC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693F7442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>
    <w:nsid w:val="69C4465C"/>
    <w:multiLevelType w:val="hybridMultilevel"/>
    <w:tmpl w:val="D8CED09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A673011"/>
    <w:multiLevelType w:val="hybridMultilevel"/>
    <w:tmpl w:val="935CB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>
    <w:nsid w:val="6AA74D68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6B4C21FE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>
    <w:nsid w:val="6C361B7D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>
    <w:nsid w:val="6C850A5F"/>
    <w:multiLevelType w:val="hybridMultilevel"/>
    <w:tmpl w:val="945AC75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DFD489E"/>
    <w:multiLevelType w:val="hybridMultilevel"/>
    <w:tmpl w:val="77AA1BE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01361A0"/>
    <w:multiLevelType w:val="hybridMultilevel"/>
    <w:tmpl w:val="2D440D98"/>
    <w:lvl w:ilvl="0" w:tplc="E28218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>
    <w:nsid w:val="70DE385D"/>
    <w:multiLevelType w:val="hybridMultilevel"/>
    <w:tmpl w:val="2288FE0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15E74D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722420AC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>
    <w:nsid w:val="726D17D3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>
    <w:nsid w:val="729F1EC2"/>
    <w:multiLevelType w:val="hybridMultilevel"/>
    <w:tmpl w:val="1F10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31B1686"/>
    <w:multiLevelType w:val="hybridMultilevel"/>
    <w:tmpl w:val="79D4218E"/>
    <w:lvl w:ilvl="0" w:tplc="AACCD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73CA4ECE"/>
    <w:multiLevelType w:val="hybridMultilevel"/>
    <w:tmpl w:val="10F284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3DE6775"/>
    <w:multiLevelType w:val="hybridMultilevel"/>
    <w:tmpl w:val="69427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44728DD"/>
    <w:multiLevelType w:val="hybridMultilevel"/>
    <w:tmpl w:val="F31899B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4BE70F8"/>
    <w:multiLevelType w:val="hybridMultilevel"/>
    <w:tmpl w:val="69F697E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59C42E4"/>
    <w:multiLevelType w:val="hybridMultilevel"/>
    <w:tmpl w:val="AFF4CAE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7182900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>
    <w:nsid w:val="77D86180"/>
    <w:multiLevelType w:val="hybridMultilevel"/>
    <w:tmpl w:val="32D2EFBA"/>
    <w:lvl w:ilvl="0" w:tplc="BD4A3B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1">
    <w:nsid w:val="78356C30"/>
    <w:multiLevelType w:val="hybridMultilevel"/>
    <w:tmpl w:val="96E0BC9A"/>
    <w:lvl w:ilvl="0" w:tplc="28D61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7AF150D1"/>
    <w:multiLevelType w:val="hybridMultilevel"/>
    <w:tmpl w:val="A322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B83357B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7C7F6DA4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7CC43412"/>
    <w:multiLevelType w:val="hybridMultilevel"/>
    <w:tmpl w:val="8BF84F8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DE05FBE"/>
    <w:multiLevelType w:val="hybridMultilevel"/>
    <w:tmpl w:val="A24A78A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DE76BF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9"/>
  </w:num>
  <w:num w:numId="4">
    <w:abstractNumId w:val="92"/>
  </w:num>
  <w:num w:numId="5">
    <w:abstractNumId w:val="55"/>
  </w:num>
  <w:num w:numId="6">
    <w:abstractNumId w:val="90"/>
  </w:num>
  <w:num w:numId="7">
    <w:abstractNumId w:val="180"/>
  </w:num>
  <w:num w:numId="8">
    <w:abstractNumId w:val="128"/>
  </w:num>
  <w:num w:numId="9">
    <w:abstractNumId w:val="182"/>
  </w:num>
  <w:num w:numId="10">
    <w:abstractNumId w:val="11"/>
  </w:num>
  <w:num w:numId="11">
    <w:abstractNumId w:val="141"/>
  </w:num>
  <w:num w:numId="12">
    <w:abstractNumId w:val="161"/>
  </w:num>
  <w:num w:numId="13">
    <w:abstractNumId w:val="76"/>
  </w:num>
  <w:num w:numId="14">
    <w:abstractNumId w:val="167"/>
  </w:num>
  <w:num w:numId="15">
    <w:abstractNumId w:val="137"/>
  </w:num>
  <w:num w:numId="16">
    <w:abstractNumId w:val="13"/>
  </w:num>
  <w:num w:numId="17">
    <w:abstractNumId w:val="3"/>
  </w:num>
  <w:num w:numId="18">
    <w:abstractNumId w:val="115"/>
  </w:num>
  <w:num w:numId="19">
    <w:abstractNumId w:val="53"/>
  </w:num>
  <w:num w:numId="20">
    <w:abstractNumId w:val="20"/>
  </w:num>
  <w:num w:numId="21">
    <w:abstractNumId w:val="19"/>
  </w:num>
  <w:num w:numId="22">
    <w:abstractNumId w:val="96"/>
  </w:num>
  <w:num w:numId="23">
    <w:abstractNumId w:val="122"/>
  </w:num>
  <w:num w:numId="24">
    <w:abstractNumId w:val="77"/>
  </w:num>
  <w:num w:numId="25">
    <w:abstractNumId w:val="74"/>
  </w:num>
  <w:num w:numId="26">
    <w:abstractNumId w:val="72"/>
  </w:num>
  <w:num w:numId="27">
    <w:abstractNumId w:val="1"/>
  </w:num>
  <w:num w:numId="28">
    <w:abstractNumId w:val="88"/>
  </w:num>
  <w:num w:numId="29">
    <w:abstractNumId w:val="58"/>
  </w:num>
  <w:num w:numId="30">
    <w:abstractNumId w:val="110"/>
  </w:num>
  <w:num w:numId="31">
    <w:abstractNumId w:val="175"/>
  </w:num>
  <w:num w:numId="32">
    <w:abstractNumId w:val="26"/>
  </w:num>
  <w:num w:numId="3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129"/>
  </w:num>
  <w:num w:numId="36">
    <w:abstractNumId w:val="65"/>
  </w:num>
  <w:num w:numId="37">
    <w:abstractNumId w:val="57"/>
  </w:num>
  <w:num w:numId="38">
    <w:abstractNumId w:val="81"/>
  </w:num>
  <w:num w:numId="39">
    <w:abstractNumId w:val="148"/>
  </w:num>
  <w:num w:numId="40">
    <w:abstractNumId w:val="121"/>
  </w:num>
  <w:num w:numId="41">
    <w:abstractNumId w:val="134"/>
  </w:num>
  <w:num w:numId="42">
    <w:abstractNumId w:val="27"/>
  </w:num>
  <w:num w:numId="43">
    <w:abstractNumId w:val="14"/>
  </w:num>
  <w:num w:numId="44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"/>
  </w:num>
  <w:num w:numId="67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1"/>
  </w:num>
  <w:num w:numId="78">
    <w:abstractNumId w:val="36"/>
  </w:num>
  <w:num w:numId="79">
    <w:abstractNumId w:val="23"/>
  </w:num>
  <w:num w:numId="80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83"/>
  </w:num>
  <w:num w:numId="93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80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48"/>
    <w:rsid w:val="00583DB7"/>
    <w:rsid w:val="00C71E2C"/>
    <w:rsid w:val="00DC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48"/>
    <w:pPr>
      <w:spacing w:after="160" w:line="259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4C48"/>
    <w:pPr>
      <w:keepNext/>
      <w:keepLines/>
      <w:spacing w:before="480" w:after="0"/>
      <w:outlineLvl w:val="0"/>
    </w:pPr>
    <w:rPr>
      <w:rFonts w:eastAsia="Times New Roman" w:cs="Times New Roman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C48"/>
    <w:pPr>
      <w:keepNext/>
      <w:keepLines/>
      <w:spacing w:before="200" w:after="0"/>
      <w:outlineLvl w:val="1"/>
    </w:pPr>
    <w:rPr>
      <w:rFonts w:eastAsia="Times New Roman" w:cs="Times New Roman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C48"/>
    <w:pPr>
      <w:spacing w:after="200" w:line="276" w:lineRule="auto"/>
      <w:ind w:left="720"/>
      <w:contextualSpacing/>
      <w:jc w:val="left"/>
    </w:pPr>
    <w:rPr>
      <w:rFonts w:eastAsia="Calibri" w:cs="Times New Roman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DC4C48"/>
    <w:pPr>
      <w:keepNext/>
      <w:keepLines/>
      <w:spacing w:before="240" w:after="0"/>
      <w:jc w:val="center"/>
      <w:outlineLvl w:val="0"/>
    </w:pPr>
    <w:rPr>
      <w:rFonts w:eastAsia="Times New Roman" w:cs="Times New Roman"/>
      <w:b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C4C48"/>
    <w:pPr>
      <w:keepNext/>
      <w:keepLines/>
      <w:spacing w:after="0" w:line="240" w:lineRule="auto"/>
      <w:jc w:val="center"/>
      <w:outlineLvl w:val="1"/>
    </w:pPr>
    <w:rPr>
      <w:rFonts w:eastAsia="Times New Roman" w:cs="Times New Roman"/>
      <w:b/>
      <w:szCs w:val="26"/>
    </w:rPr>
  </w:style>
  <w:style w:type="paragraph" w:styleId="a4">
    <w:name w:val="header"/>
    <w:basedOn w:val="a"/>
    <w:link w:val="a5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C4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C48"/>
    <w:rPr>
      <w:rFonts w:ascii="Times New Roman" w:hAnsi="Times New Roman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DC4C48"/>
  </w:style>
  <w:style w:type="character" w:styleId="a8">
    <w:name w:val="Hyperlink"/>
    <w:uiPriority w:val="99"/>
    <w:unhideWhenUsed/>
    <w:rsid w:val="00DC4C48"/>
    <w:rPr>
      <w:color w:val="0000FF"/>
      <w:u w:val="single"/>
    </w:rPr>
  </w:style>
  <w:style w:type="character" w:customStyle="1" w:styleId="FontStyle27">
    <w:name w:val="Font Style27"/>
    <w:rsid w:val="00DC4C4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C4C48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uiPriority w:val="99"/>
    <w:rsid w:val="00DC4C48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C4C48"/>
    <w:pPr>
      <w:widowControl w:val="0"/>
      <w:shd w:val="clear" w:color="auto" w:fill="FFFFFF"/>
      <w:spacing w:after="600" w:line="0" w:lineRule="atLeast"/>
      <w:outlineLvl w:val="0"/>
    </w:pPr>
    <w:rPr>
      <w:rFonts w:asciiTheme="minorHAnsi" w:hAnsiTheme="minorHAnsi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DC4C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C4C4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DC4C48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C4C48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азвание Знак"/>
    <w:uiPriority w:val="99"/>
    <w:rsid w:val="00DC4C48"/>
    <w:rPr>
      <w:rFonts w:eastAsia="Times New Roman"/>
      <w:b/>
      <w:sz w:val="36"/>
      <w:szCs w:val="20"/>
    </w:rPr>
  </w:style>
  <w:style w:type="paragraph" w:styleId="ae">
    <w:name w:val="Subtitle"/>
    <w:basedOn w:val="a"/>
    <w:link w:val="af"/>
    <w:uiPriority w:val="99"/>
    <w:qFormat/>
    <w:rsid w:val="00DC4C48"/>
    <w:pPr>
      <w:spacing w:after="0"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DC4C48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table" w:styleId="af0">
    <w:name w:val="Table Grid"/>
    <w:basedOn w:val="a1"/>
    <w:uiPriority w:val="99"/>
    <w:rsid w:val="00DC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DC4C48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msonormalcxspmiddlecxspmiddle">
    <w:name w:val="msonormalcxspmiddle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Основной текст абзаца"/>
    <w:basedOn w:val="a"/>
    <w:rsid w:val="00DC4C48"/>
    <w:pPr>
      <w:widowControl w:val="0"/>
      <w:autoSpaceDE w:val="0"/>
      <w:spacing w:after="0" w:line="240" w:lineRule="auto"/>
      <w:ind w:firstLine="709"/>
    </w:pPr>
    <w:rPr>
      <w:rFonts w:eastAsia="Times New Roman" w:cs="Calibri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DC4C48"/>
    <w:rPr>
      <w:color w:val="605E5C"/>
      <w:shd w:val="clear" w:color="auto" w:fill="E1DFDD"/>
    </w:rPr>
  </w:style>
  <w:style w:type="paragraph" w:customStyle="1" w:styleId="Style15">
    <w:name w:val="Style15"/>
    <w:basedOn w:val="a"/>
    <w:rsid w:val="00DC4C48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15">
    <w:name w:val="Абзац списка1"/>
    <w:basedOn w:val="a"/>
    <w:rsid w:val="00DC4C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unhideWhenUsed/>
    <w:rsid w:val="00DC4C48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C4C4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ListParagraph1">
    <w:name w:val="List Paragraph1"/>
    <w:basedOn w:val="a"/>
    <w:rsid w:val="00DC4C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5">
    <w:name w:val="No Spacing"/>
    <w:uiPriority w:val="99"/>
    <w:qFormat/>
    <w:rsid w:val="00DC4C4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f6">
    <w:name w:val="Strong"/>
    <w:uiPriority w:val="99"/>
    <w:qFormat/>
    <w:rsid w:val="00DC4C48"/>
    <w:rPr>
      <w:b/>
      <w:bCs/>
    </w:rPr>
  </w:style>
  <w:style w:type="paragraph" w:styleId="af7">
    <w:name w:val="Plain Text"/>
    <w:basedOn w:val="a"/>
    <w:link w:val="af8"/>
    <w:uiPriority w:val="99"/>
    <w:rsid w:val="00DC4C48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DC4C48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9">
    <w:name w:val="Содержимое таблицы"/>
    <w:basedOn w:val="a"/>
    <w:uiPriority w:val="99"/>
    <w:rsid w:val="00DC4C48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styleId="afa">
    <w:name w:val="FollowedHyperlink"/>
    <w:uiPriority w:val="99"/>
    <w:semiHidden/>
    <w:unhideWhenUsed/>
    <w:rsid w:val="00DC4C48"/>
    <w:rPr>
      <w:color w:val="954F72"/>
      <w:u w:val="single"/>
    </w:rPr>
  </w:style>
  <w:style w:type="paragraph" w:styleId="afb">
    <w:name w:val="Normal (Web)"/>
    <w:basedOn w:val="a"/>
    <w:uiPriority w:val="99"/>
    <w:semiHidden/>
    <w:unhideWhenUsed/>
    <w:rsid w:val="00DC4C48"/>
    <w:rPr>
      <w:rFonts w:cs="Times New Roman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DC4C48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7">
    <w:name w:val="Название Знак1"/>
    <w:basedOn w:val="a0"/>
    <w:link w:val="afc"/>
    <w:uiPriority w:val="10"/>
    <w:rsid w:val="00DC4C4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C4C48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C4C48"/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24">
    <w:name w:val="Нет списка2"/>
    <w:next w:val="a2"/>
    <w:uiPriority w:val="99"/>
    <w:semiHidden/>
    <w:unhideWhenUsed/>
    <w:rsid w:val="00DC4C48"/>
  </w:style>
  <w:style w:type="paragraph" w:styleId="afc">
    <w:name w:val="Title"/>
    <w:basedOn w:val="a"/>
    <w:next w:val="a"/>
    <w:link w:val="17"/>
    <w:uiPriority w:val="10"/>
    <w:qFormat/>
    <w:rsid w:val="00DC4C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5">
    <w:name w:val="Название Знак2"/>
    <w:basedOn w:val="a0"/>
    <w:uiPriority w:val="10"/>
    <w:rsid w:val="00DC4C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0">
    <w:name w:val="Заголовок 1 Знак1"/>
    <w:basedOn w:val="a0"/>
    <w:uiPriority w:val="9"/>
    <w:rsid w:val="00DC4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DC4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48"/>
    <w:pPr>
      <w:spacing w:after="160" w:line="259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4C48"/>
    <w:pPr>
      <w:keepNext/>
      <w:keepLines/>
      <w:spacing w:before="480" w:after="0"/>
      <w:outlineLvl w:val="0"/>
    </w:pPr>
    <w:rPr>
      <w:rFonts w:eastAsia="Times New Roman" w:cs="Times New Roman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C48"/>
    <w:pPr>
      <w:keepNext/>
      <w:keepLines/>
      <w:spacing w:before="200" w:after="0"/>
      <w:outlineLvl w:val="1"/>
    </w:pPr>
    <w:rPr>
      <w:rFonts w:eastAsia="Times New Roman" w:cs="Times New Roman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C48"/>
    <w:pPr>
      <w:spacing w:after="200" w:line="276" w:lineRule="auto"/>
      <w:ind w:left="720"/>
      <w:contextualSpacing/>
      <w:jc w:val="left"/>
    </w:pPr>
    <w:rPr>
      <w:rFonts w:eastAsia="Calibri" w:cs="Times New Roman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DC4C48"/>
    <w:pPr>
      <w:keepNext/>
      <w:keepLines/>
      <w:spacing w:before="240" w:after="0"/>
      <w:jc w:val="center"/>
      <w:outlineLvl w:val="0"/>
    </w:pPr>
    <w:rPr>
      <w:rFonts w:eastAsia="Times New Roman" w:cs="Times New Roman"/>
      <w:b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C4C48"/>
    <w:pPr>
      <w:keepNext/>
      <w:keepLines/>
      <w:spacing w:after="0" w:line="240" w:lineRule="auto"/>
      <w:jc w:val="center"/>
      <w:outlineLvl w:val="1"/>
    </w:pPr>
    <w:rPr>
      <w:rFonts w:eastAsia="Times New Roman" w:cs="Times New Roman"/>
      <w:b/>
      <w:szCs w:val="26"/>
    </w:rPr>
  </w:style>
  <w:style w:type="paragraph" w:styleId="a4">
    <w:name w:val="header"/>
    <w:basedOn w:val="a"/>
    <w:link w:val="a5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C4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C48"/>
    <w:rPr>
      <w:rFonts w:ascii="Times New Roman" w:hAnsi="Times New Roman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DC4C48"/>
  </w:style>
  <w:style w:type="character" w:styleId="a8">
    <w:name w:val="Hyperlink"/>
    <w:uiPriority w:val="99"/>
    <w:unhideWhenUsed/>
    <w:rsid w:val="00DC4C48"/>
    <w:rPr>
      <w:color w:val="0000FF"/>
      <w:u w:val="single"/>
    </w:rPr>
  </w:style>
  <w:style w:type="character" w:customStyle="1" w:styleId="FontStyle27">
    <w:name w:val="Font Style27"/>
    <w:rsid w:val="00DC4C4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C4C48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uiPriority w:val="99"/>
    <w:rsid w:val="00DC4C48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C4C48"/>
    <w:pPr>
      <w:widowControl w:val="0"/>
      <w:shd w:val="clear" w:color="auto" w:fill="FFFFFF"/>
      <w:spacing w:after="600" w:line="0" w:lineRule="atLeast"/>
      <w:outlineLvl w:val="0"/>
    </w:pPr>
    <w:rPr>
      <w:rFonts w:asciiTheme="minorHAnsi" w:hAnsiTheme="minorHAnsi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DC4C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C4C4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DC4C48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C4C48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азвание Знак"/>
    <w:uiPriority w:val="99"/>
    <w:rsid w:val="00DC4C48"/>
    <w:rPr>
      <w:rFonts w:eastAsia="Times New Roman"/>
      <w:b/>
      <w:sz w:val="36"/>
      <w:szCs w:val="20"/>
    </w:rPr>
  </w:style>
  <w:style w:type="paragraph" w:styleId="ae">
    <w:name w:val="Subtitle"/>
    <w:basedOn w:val="a"/>
    <w:link w:val="af"/>
    <w:uiPriority w:val="99"/>
    <w:qFormat/>
    <w:rsid w:val="00DC4C48"/>
    <w:pPr>
      <w:spacing w:after="0"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DC4C48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table" w:styleId="af0">
    <w:name w:val="Table Grid"/>
    <w:basedOn w:val="a1"/>
    <w:uiPriority w:val="99"/>
    <w:rsid w:val="00DC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DC4C48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msonormalcxspmiddlecxspmiddle">
    <w:name w:val="msonormalcxspmiddle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Основной текст абзаца"/>
    <w:basedOn w:val="a"/>
    <w:rsid w:val="00DC4C48"/>
    <w:pPr>
      <w:widowControl w:val="0"/>
      <w:autoSpaceDE w:val="0"/>
      <w:spacing w:after="0" w:line="240" w:lineRule="auto"/>
      <w:ind w:firstLine="709"/>
    </w:pPr>
    <w:rPr>
      <w:rFonts w:eastAsia="Times New Roman" w:cs="Calibri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DC4C48"/>
    <w:rPr>
      <w:color w:val="605E5C"/>
      <w:shd w:val="clear" w:color="auto" w:fill="E1DFDD"/>
    </w:rPr>
  </w:style>
  <w:style w:type="paragraph" w:customStyle="1" w:styleId="Style15">
    <w:name w:val="Style15"/>
    <w:basedOn w:val="a"/>
    <w:rsid w:val="00DC4C48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15">
    <w:name w:val="Абзац списка1"/>
    <w:basedOn w:val="a"/>
    <w:rsid w:val="00DC4C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unhideWhenUsed/>
    <w:rsid w:val="00DC4C48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C4C4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ListParagraph1">
    <w:name w:val="List Paragraph1"/>
    <w:basedOn w:val="a"/>
    <w:rsid w:val="00DC4C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5">
    <w:name w:val="No Spacing"/>
    <w:uiPriority w:val="99"/>
    <w:qFormat/>
    <w:rsid w:val="00DC4C4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f6">
    <w:name w:val="Strong"/>
    <w:uiPriority w:val="99"/>
    <w:qFormat/>
    <w:rsid w:val="00DC4C48"/>
    <w:rPr>
      <w:b/>
      <w:bCs/>
    </w:rPr>
  </w:style>
  <w:style w:type="paragraph" w:styleId="af7">
    <w:name w:val="Plain Text"/>
    <w:basedOn w:val="a"/>
    <w:link w:val="af8"/>
    <w:uiPriority w:val="99"/>
    <w:rsid w:val="00DC4C48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DC4C48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9">
    <w:name w:val="Содержимое таблицы"/>
    <w:basedOn w:val="a"/>
    <w:uiPriority w:val="99"/>
    <w:rsid w:val="00DC4C48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styleId="afa">
    <w:name w:val="FollowedHyperlink"/>
    <w:uiPriority w:val="99"/>
    <w:semiHidden/>
    <w:unhideWhenUsed/>
    <w:rsid w:val="00DC4C48"/>
    <w:rPr>
      <w:color w:val="954F72"/>
      <w:u w:val="single"/>
    </w:rPr>
  </w:style>
  <w:style w:type="paragraph" w:styleId="afb">
    <w:name w:val="Normal (Web)"/>
    <w:basedOn w:val="a"/>
    <w:uiPriority w:val="99"/>
    <w:semiHidden/>
    <w:unhideWhenUsed/>
    <w:rsid w:val="00DC4C48"/>
    <w:rPr>
      <w:rFonts w:cs="Times New Roman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DC4C48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7">
    <w:name w:val="Название Знак1"/>
    <w:basedOn w:val="a0"/>
    <w:link w:val="afc"/>
    <w:uiPriority w:val="10"/>
    <w:rsid w:val="00DC4C4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C4C48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C4C48"/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24">
    <w:name w:val="Нет списка2"/>
    <w:next w:val="a2"/>
    <w:uiPriority w:val="99"/>
    <w:semiHidden/>
    <w:unhideWhenUsed/>
    <w:rsid w:val="00DC4C48"/>
  </w:style>
  <w:style w:type="paragraph" w:styleId="afc">
    <w:name w:val="Title"/>
    <w:basedOn w:val="a"/>
    <w:next w:val="a"/>
    <w:link w:val="17"/>
    <w:uiPriority w:val="10"/>
    <w:qFormat/>
    <w:rsid w:val="00DC4C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5">
    <w:name w:val="Название Знак2"/>
    <w:basedOn w:val="a0"/>
    <w:uiPriority w:val="10"/>
    <w:rsid w:val="00DC4C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0">
    <w:name w:val="Заголовок 1 Знак1"/>
    <w:basedOn w:val="a0"/>
    <w:uiPriority w:val="9"/>
    <w:rsid w:val="00DC4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DC4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4110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2026-03-31T12:19:00Z</dcterms:created>
  <dcterms:modified xsi:type="dcterms:W3CDTF">2026-03-31T12:19:00Z</dcterms:modified>
</cp:coreProperties>
</file>