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Приложение 1</w:t>
      </w:r>
    </w:p>
    <w:p w:rsidR="00CC1E26" w:rsidRPr="00457CE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 9.3</w:t>
      </w:r>
      <w:r w:rsidRPr="00457CE6">
        <w:rPr>
          <w:rFonts w:ascii="Times New Roman" w:hAnsi="Times New Roman" w:cs="Times New Roman"/>
          <w:sz w:val="24"/>
        </w:rPr>
        <w:t>.</w:t>
      </w:r>
      <w:r w:rsidR="009F52B5">
        <w:rPr>
          <w:rFonts w:ascii="Times New Roman" w:hAnsi="Times New Roman" w:cs="Times New Roman"/>
          <w:sz w:val="24"/>
        </w:rPr>
        <w:t>36</w:t>
      </w: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</w:t>
      </w:r>
      <w:r w:rsidR="00301669">
        <w:rPr>
          <w:b/>
          <w:i w:val="0"/>
          <w:sz w:val="28"/>
          <w:szCs w:val="36"/>
        </w:rPr>
        <w:t>10</w:t>
      </w:r>
      <w:r w:rsidRPr="00354849">
        <w:rPr>
          <w:b/>
          <w:i w:val="0"/>
          <w:sz w:val="28"/>
          <w:szCs w:val="36"/>
        </w:rPr>
        <w:t xml:space="preserve"> </w:t>
      </w:r>
      <w:r w:rsidR="00301669" w:rsidRPr="00301669">
        <w:rPr>
          <w:b/>
          <w:i w:val="0"/>
          <w:sz w:val="28"/>
          <w:szCs w:val="36"/>
        </w:rPr>
        <w:t>СИСТЕМЫ РЕГУЛИРОВАНИЯ ДВИЖЕНИЯ ПОЕЗДОВ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2837D0">
        <w:rPr>
          <w:rFonts w:ascii="Times New Roman" w:hAnsi="Times New Roman"/>
          <w:b/>
          <w:i/>
          <w:sz w:val="24"/>
        </w:rPr>
        <w:t>3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B84BD3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B84BD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</w:tbl>
    <w:p w:rsidR="00CC1E26" w:rsidRDefault="00CC1E26" w:rsidP="00336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41471" w:rsidP="00CC1E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ОП.10</w:t>
      </w:r>
      <w:r w:rsidR="00336549" w:rsidRPr="003365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СИСТЕМЫ РЕГУЛИРОВАНИЯ ДВИЖЕНИЯ ПОЕЗДОВ</w:t>
      </w:r>
    </w:p>
    <w:p w:rsidR="00336549" w:rsidRPr="00336549" w:rsidRDefault="00336549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CC2333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336549">
        <w:rPr>
          <w:rFonts w:ascii="Times New Roman" w:hAnsi="Times New Roman" w:cs="Times New Roman"/>
          <w:sz w:val="24"/>
          <w:szCs w:val="24"/>
        </w:rPr>
        <w:t xml:space="preserve">ОП.10 </w:t>
      </w:r>
      <w:r w:rsidR="00301669" w:rsidRPr="00301669">
        <w:rPr>
          <w:rFonts w:ascii="Times New Roman" w:hAnsi="Times New Roman" w:cs="Times New Roman"/>
          <w:sz w:val="24"/>
          <w:szCs w:val="24"/>
        </w:rPr>
        <w:t>Системы регулирования движения поездов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36549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A11F7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6549" w:rsidRPr="00354849" w:rsidRDefault="00336549" w:rsidP="00336549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354849" w:rsidRPr="00354849">
        <w:rPr>
          <w:rFonts w:ascii="Times New Roman" w:hAnsi="Times New Roman" w:cs="Times New Roman"/>
          <w:sz w:val="24"/>
          <w:szCs w:val="24"/>
          <w:u w:val="single"/>
        </w:rPr>
        <w:t>профессиональный</w:t>
      </w:r>
      <w:r w:rsidR="0035484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CA56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перегонными и станционными автоматизи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рованными системами для приема, отправления, пропуска по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ездов и маневровой работы;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обеспечивать безопасность движения поездов при отказах нормальной работы устройств сигнализации, централизации и блокировки (СЦБ);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всеми видами железнодорожной связи.</w:t>
      </w:r>
    </w:p>
    <w:p w:rsidR="00CC1E26" w:rsidRPr="001317D6" w:rsidRDefault="00CC1E26" w:rsidP="00040B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элементную базу устройств СЦБ и связи;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назначение и роль рельсовых цепей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функциональные возможности систем автоматики, теле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механики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виды связи на железнодорожном транспорте.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62AC0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общие: </w:t>
      </w:r>
    </w:p>
    <w:tbl>
      <w:tblPr>
        <w:tblW w:w="10207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4"/>
        <w:gridCol w:w="9143"/>
      </w:tblGrid>
      <w:tr w:rsidR="00301669" w:rsidRPr="00933C54" w:rsidTr="00301669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69" w:rsidRPr="00301669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rPr>
                <w:color w:val="000000"/>
                <w:sz w:val="24"/>
                <w:szCs w:val="24"/>
              </w:rPr>
            </w:pPr>
            <w:r w:rsidRPr="00301669">
              <w:rPr>
                <w:rStyle w:val="afb"/>
                <w:bCs w:val="0"/>
                <w:sz w:val="24"/>
                <w:szCs w:val="24"/>
              </w:rPr>
              <w:t>Код</w:t>
            </w:r>
          </w:p>
        </w:tc>
        <w:tc>
          <w:tcPr>
            <w:tcW w:w="9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69" w:rsidRPr="00301669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rPr>
                <w:color w:val="000000"/>
                <w:sz w:val="24"/>
                <w:szCs w:val="24"/>
              </w:rPr>
            </w:pPr>
            <w:r w:rsidRPr="00301669">
              <w:rPr>
                <w:rStyle w:val="afb"/>
                <w:bCs w:val="0"/>
                <w:sz w:val="24"/>
                <w:szCs w:val="24"/>
              </w:rPr>
              <w:t>Наименование результата обучения</w:t>
            </w:r>
          </w:p>
        </w:tc>
      </w:tr>
      <w:tr w:rsidR="00301669" w:rsidRPr="000B3913" w:rsidTr="00301669">
        <w:tc>
          <w:tcPr>
            <w:tcW w:w="1064" w:type="dxa"/>
          </w:tcPr>
          <w:p w:rsidR="00301669" w:rsidRPr="000B3913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0B3913">
              <w:rPr>
                <w:rStyle w:val="16"/>
                <w:sz w:val="24"/>
                <w:szCs w:val="24"/>
              </w:rPr>
              <w:t>OK 01</w:t>
            </w:r>
          </w:p>
        </w:tc>
        <w:tc>
          <w:tcPr>
            <w:tcW w:w="9143" w:type="dxa"/>
          </w:tcPr>
          <w:p w:rsidR="00301669" w:rsidRPr="000B3913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0B3913">
              <w:rPr>
                <w:rStyle w:val="16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01669" w:rsidRPr="000B3913" w:rsidTr="00301669">
        <w:tc>
          <w:tcPr>
            <w:tcW w:w="1064" w:type="dxa"/>
          </w:tcPr>
          <w:p w:rsidR="00301669" w:rsidRPr="000B3913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0B3913">
              <w:rPr>
                <w:rStyle w:val="16"/>
                <w:sz w:val="24"/>
                <w:szCs w:val="24"/>
              </w:rPr>
              <w:t>ОК 02</w:t>
            </w:r>
          </w:p>
        </w:tc>
        <w:tc>
          <w:tcPr>
            <w:tcW w:w="9143" w:type="dxa"/>
          </w:tcPr>
          <w:p w:rsidR="00301669" w:rsidRPr="000B3913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0B3913">
              <w:rPr>
                <w:rStyle w:val="16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</w:tbl>
    <w:p w:rsidR="00354849" w:rsidRPr="00354849" w:rsidRDefault="00354849" w:rsidP="00CC1E26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Cs w:val="24"/>
        </w:rPr>
      </w:pPr>
    </w:p>
    <w:p w:rsidR="00301669" w:rsidRDefault="00301669" w:rsidP="00301669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профессиональные: </w:t>
      </w:r>
    </w:p>
    <w:tbl>
      <w:tblPr>
        <w:tblW w:w="10207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4"/>
        <w:gridCol w:w="9143"/>
      </w:tblGrid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70" w:lineRule="exact"/>
              <w:ind w:left="34"/>
              <w:rPr>
                <w:sz w:val="24"/>
                <w:szCs w:val="24"/>
              </w:rPr>
            </w:pPr>
            <w:r w:rsidRPr="00933C54">
              <w:rPr>
                <w:rStyle w:val="afb"/>
                <w:sz w:val="24"/>
                <w:szCs w:val="24"/>
              </w:rPr>
              <w:t>Код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70" w:lineRule="exact"/>
              <w:rPr>
                <w:sz w:val="24"/>
                <w:szCs w:val="24"/>
              </w:rPr>
            </w:pPr>
            <w:r w:rsidRPr="00933C54">
              <w:rPr>
                <w:rStyle w:val="afb"/>
                <w:sz w:val="24"/>
                <w:szCs w:val="24"/>
              </w:rPr>
              <w:t>Наименование результата обучения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t>ПК 1.1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color w:val="000000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t>ПК 1.2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sz w:val="24"/>
                <w:szCs w:val="24"/>
              </w:rPr>
              <w:t xml:space="preserve">Организовывать работу персонала по обеспечению безопасности перевозок и выбору </w:t>
            </w:r>
            <w:r w:rsidRPr="00933C54">
              <w:rPr>
                <w:sz w:val="24"/>
                <w:szCs w:val="24"/>
              </w:rPr>
              <w:lastRenderedPageBreak/>
              <w:t>оптимальных решений при работах в условиях нестандартных и аварийных ситуаций.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lastRenderedPageBreak/>
              <w:t xml:space="preserve">ПК.1.3 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sz w:val="24"/>
                <w:szCs w:val="24"/>
              </w:rPr>
              <w:t>Оформлять документы, регламентирующие организацию перевозочного процесса.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t>ПК 2.1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sz w:val="24"/>
                <w:szCs w:val="24"/>
              </w:rPr>
              <w:t>Организовывать работу персонала по планированию и организации перевозочного процесса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t>ПК 2.2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sz w:val="24"/>
                <w:szCs w:val="24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t>ПК 2.3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sz w:val="24"/>
                <w:szCs w:val="24"/>
              </w:rPr>
              <w:t>Организовывать работу персонала по технологическому обслуживанию перевозочного процесса.</w:t>
            </w:r>
          </w:p>
        </w:tc>
      </w:tr>
    </w:tbl>
    <w:p w:rsidR="00301669" w:rsidRDefault="00301669" w:rsidP="00CC1E2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C1E26" w:rsidRDefault="00CC1E26" w:rsidP="00CC1E26">
      <w:pPr>
        <w:spacing w:after="0" w:line="240" w:lineRule="auto"/>
        <w:ind w:firstLine="709"/>
        <w:jc w:val="both"/>
        <w:rPr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</w:t>
      </w:r>
      <w:r w:rsidR="00462AC0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 w:rsidR="00462AC0"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</w:t>
      </w:r>
      <w:r>
        <w:rPr>
          <w:rFonts w:ascii="Times New Roman" w:hAnsi="Times New Roman"/>
          <w:sz w:val="24"/>
          <w:szCs w:val="24"/>
        </w:rPr>
        <w:t>формирова</w:t>
      </w:r>
      <w:r w:rsidR="00462AC0"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следующи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личностны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результат</w:t>
      </w:r>
      <w:r w:rsidR="00462AC0">
        <w:rPr>
          <w:rFonts w:ascii="Times New Roman" w:hAnsi="Times New Roman"/>
          <w:sz w:val="24"/>
          <w:szCs w:val="24"/>
        </w:rPr>
        <w:t>ов (ЛР)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301669" w:rsidRPr="00301669" w:rsidRDefault="00301669" w:rsidP="003016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>ЛР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13. </w:t>
      </w:r>
      <w:r w:rsidRPr="0030166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Готовность обучающегося соответствовать ожиданиям работодателей: </w:t>
      </w:r>
    </w:p>
    <w:p w:rsidR="00301669" w:rsidRPr="00301669" w:rsidRDefault="00301669" w:rsidP="003016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>ЛР 14.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301669" w:rsidRPr="00301669" w:rsidRDefault="00301669" w:rsidP="003016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>ЛР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>25. Способный к генерированию, осмыслению  и доведению до конечной реализации предлагаемых инноваций.</w:t>
      </w:r>
    </w:p>
    <w:p w:rsidR="00301669" w:rsidRPr="00301669" w:rsidRDefault="00301669" w:rsidP="003016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ЛР 27. </w:t>
      </w:r>
      <w:r w:rsidRPr="00301669">
        <w:rPr>
          <w:rFonts w:ascii="Times New Roman" w:eastAsia="Calibri" w:hAnsi="Times New Roman" w:cs="Times New Roman"/>
          <w:sz w:val="24"/>
          <w:szCs w:val="28"/>
          <w:lang w:eastAsia="ru-RU"/>
        </w:rPr>
        <w:t>Проявляющий способности к непрерывному развитию в области профессиональных компетенций и междисциплинарных знаний;</w:t>
      </w:r>
    </w:p>
    <w:p w:rsidR="00301669" w:rsidRPr="00301669" w:rsidRDefault="00301669" w:rsidP="003016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ЛР 29. </w:t>
      </w:r>
      <w:r w:rsidRPr="00301669">
        <w:rPr>
          <w:rFonts w:ascii="Times New Roman" w:eastAsia="Calibri" w:hAnsi="Times New Roman" w:cs="Times New Roman"/>
          <w:sz w:val="24"/>
          <w:szCs w:val="28"/>
          <w:lang w:eastAsia="ru-RU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CC1E26" w:rsidRPr="002837D0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462AC0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30166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30166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2837D0" w:rsidRDefault="0030166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30166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62AC0" w:rsidRPr="005A6B34" w:rsidTr="003333F1">
        <w:tc>
          <w:tcPr>
            <w:tcW w:w="7690" w:type="dxa"/>
          </w:tcPr>
          <w:p w:rsidR="00462AC0" w:rsidRPr="0074779E" w:rsidRDefault="00462AC0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462AC0" w:rsidRDefault="0030166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2837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826A89" w:rsidTr="003333F1">
        <w:tc>
          <w:tcPr>
            <w:tcW w:w="7690" w:type="dxa"/>
          </w:tcPr>
          <w:p w:rsidR="00CC1E26" w:rsidRPr="00826A89" w:rsidRDefault="00DF51A7" w:rsidP="002117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Проработка конспектов занятий, учебной и специальной литератур</w:t>
            </w:r>
            <w:r w:rsidR="002117E2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ой </w:t>
            </w:r>
            <w:r w:rsidRPr="00826A89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 вопросам.</w:t>
            </w:r>
          </w:p>
        </w:tc>
        <w:tc>
          <w:tcPr>
            <w:tcW w:w="1800" w:type="dxa"/>
          </w:tcPr>
          <w:p w:rsidR="00CC1E26" w:rsidRPr="00826A89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 w:rsidR="00DF51A7" w:rsidRPr="00826A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</w:tr>
      <w:tr w:rsidR="00CC1E26" w:rsidRPr="00826A89" w:rsidTr="003333F1">
        <w:tc>
          <w:tcPr>
            <w:tcW w:w="7690" w:type="dxa"/>
          </w:tcPr>
          <w:p w:rsidR="00CC1E26" w:rsidRPr="00826A89" w:rsidRDefault="00DF51A7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="00CC1E26" w:rsidRPr="00826A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CC1E26" w:rsidRPr="00826A89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 w:rsidR="00DF51A7" w:rsidRPr="00826A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</w:tr>
      <w:tr w:rsidR="00CC1E26" w:rsidRPr="00826A89" w:rsidTr="003333F1">
        <w:tc>
          <w:tcPr>
            <w:tcW w:w="7690" w:type="dxa"/>
          </w:tcPr>
          <w:p w:rsidR="00CC1E26" w:rsidRPr="00826A89" w:rsidRDefault="00DF51A7" w:rsidP="00DF51A7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докладов или сообщений, рефератов, презентаций </w:t>
            </w:r>
          </w:p>
        </w:tc>
        <w:tc>
          <w:tcPr>
            <w:tcW w:w="1800" w:type="dxa"/>
          </w:tcPr>
          <w:p w:rsidR="00CC1E26" w:rsidRPr="00826A89" w:rsidRDefault="00931341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</w:t>
            </w:r>
          </w:p>
        </w:tc>
      </w:tr>
      <w:tr w:rsidR="002837D0" w:rsidRPr="005A6B34" w:rsidTr="003333F1">
        <w:tc>
          <w:tcPr>
            <w:tcW w:w="9490" w:type="dxa"/>
            <w:gridSpan w:val="2"/>
          </w:tcPr>
          <w:p w:rsidR="002837D0" w:rsidRDefault="00BB6E28" w:rsidP="00826A8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 (4(</w:t>
            </w:r>
            <w:r w:rsidR="00301669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</w:t>
            </w:r>
            <w:r w:rsid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37D0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3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837D0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3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1341" w:rsidRPr="005A6B34" w:rsidTr="003333F1">
        <w:tc>
          <w:tcPr>
            <w:tcW w:w="7690" w:type="dxa"/>
          </w:tcPr>
          <w:p w:rsidR="00931341" w:rsidRPr="0074779E" w:rsidRDefault="00931341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931341" w:rsidRDefault="00931341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178</w:t>
            </w:r>
          </w:p>
        </w:tc>
      </w:tr>
      <w:tr w:rsidR="00CC1E26" w:rsidRPr="005A6B34" w:rsidTr="003333F1">
        <w:tc>
          <w:tcPr>
            <w:tcW w:w="9490" w:type="dxa"/>
            <w:gridSpan w:val="2"/>
          </w:tcPr>
          <w:p w:rsidR="00CC1E26" w:rsidRPr="005A6B34" w:rsidRDefault="00BB6E28" w:rsidP="00BB6E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</w:t>
            </w:r>
            <w:r w:rsidR="00CC1E26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курс</w:t>
            </w:r>
            <w:r w:rsidR="00CC1E26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–                                                          </w:t>
            </w:r>
            <w:r w:rsid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</w:t>
            </w:r>
            <w:r w:rsidR="002837D0" w:rsidRP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197"/>
        <w:gridCol w:w="993"/>
        <w:gridCol w:w="1859"/>
      </w:tblGrid>
      <w:tr w:rsidR="00EA30F5" w:rsidRPr="00A40833" w:rsidTr="009328F0">
        <w:trPr>
          <w:trHeight w:val="30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9328F0" w:rsidRPr="00A40833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  <w:vAlign w:val="center"/>
          </w:tcPr>
          <w:p w:rsidR="009328F0" w:rsidRPr="00A40833" w:rsidRDefault="009328F0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9328F0" w:rsidRPr="00931341" w:rsidRDefault="009328F0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3(5) семестр</w:t>
            </w:r>
          </w:p>
        </w:tc>
        <w:tc>
          <w:tcPr>
            <w:tcW w:w="975" w:type="dxa"/>
            <w:vAlign w:val="center"/>
          </w:tcPr>
          <w:p w:rsidR="009328F0" w:rsidRPr="00931341" w:rsidRDefault="009328F0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328F0" w:rsidRPr="00A40833" w:rsidRDefault="009328F0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328F0" w:rsidRPr="00826A89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 (всего)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9328F0" w:rsidRPr="00826A89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184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328F0" w:rsidRPr="00826A89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истемы регулирования движения поездов (3 (5) семестр)</w:t>
            </w:r>
          </w:p>
        </w:tc>
        <w:tc>
          <w:tcPr>
            <w:tcW w:w="9211" w:type="dxa"/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vAlign w:val="center"/>
          </w:tcPr>
          <w:p w:rsidR="009328F0" w:rsidRPr="00826A89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114</w:t>
            </w:r>
          </w:p>
        </w:tc>
        <w:tc>
          <w:tcPr>
            <w:tcW w:w="1859" w:type="dxa"/>
            <w:shd w:val="clear" w:color="auto" w:fill="D9D9D9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E96BC9" w:rsidRPr="00931341" w:rsidRDefault="00E96BC9" w:rsidP="00826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Классификация систем железнодорожной автоматики и телемеханики.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Определение релейного элемента. Назначение, область применения реле постоянного и переменного тока. Нейтральное реле типа НМШ и РЭЛ, двухэлементное реле переменного тока ДСШ: устройство, принцип действия, область применения. 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auto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 w:rsidR="001F5E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№1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lastRenderedPageBreak/>
              <w:t>подготовка сообщений (тема по выбору преподавателя);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светофоров, классификация, основные цвета, принятые для сигнализации.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Места установки светофоров и требования к ним. Нумерация, условное обозначение светофоров.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зации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№2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 Элемен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ты рельсовой цепи, их назначение, режимы работы.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Мероприятия по повышению надежности работы рельсовой цепи. Схемы рельсовых цепей на перегонах.</w:t>
            </w:r>
          </w:p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совой цепи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№3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тации железных дорог РФ (ПТЭ), предъявляемые к работе устройств ПАБ. Релейная 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br/>
              <w:t>и прибытия поезда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ЛР 13, ЛР 14,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№4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работа с конспектом лекций;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практических занятий (ответы на контрольные вопросы);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28F0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9328F0" w:rsidRPr="00931341" w:rsidRDefault="009328F0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(всего)</w:t>
            </w:r>
          </w:p>
        </w:tc>
        <w:tc>
          <w:tcPr>
            <w:tcW w:w="9211" w:type="dxa"/>
          </w:tcPr>
          <w:p w:rsidR="009328F0" w:rsidRPr="00931341" w:rsidRDefault="009328F0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9328F0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  <w:p w:rsidR="002504DD" w:rsidRPr="00931341" w:rsidRDefault="002504D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(40+32)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9328F0" w:rsidRPr="00931341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E96BC9" w:rsidRPr="002F59CA" w:rsidRDefault="00E96BC9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(3(5) семестр)</w:t>
            </w: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Типы стрелочных электроприводов и их назначение. Устройство, принцип работы и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E96BC9" w:rsidRPr="00931341" w:rsidRDefault="00E96BC9" w:rsidP="00E96B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75" w:type="dxa"/>
          </w:tcPr>
          <w:p w:rsidR="00E96BC9" w:rsidRPr="00931341" w:rsidRDefault="00E96BC9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75" w:type="dxa"/>
          </w:tcPr>
          <w:p w:rsidR="00E96BC9" w:rsidRPr="00931341" w:rsidRDefault="00E96BC9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кой</w:t>
            </w:r>
          </w:p>
        </w:tc>
        <w:tc>
          <w:tcPr>
            <w:tcW w:w="975" w:type="dxa"/>
          </w:tcPr>
          <w:p w:rsidR="00E96BC9" w:rsidRPr="00931341" w:rsidRDefault="00E96BC9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№5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lastRenderedPageBreak/>
              <w:t>тестирование.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28F0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9328F0" w:rsidRPr="00931341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9328F0" w:rsidRPr="00931341" w:rsidRDefault="009328F0" w:rsidP="009313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  <w:t>4(6) семестр</w:t>
            </w:r>
          </w:p>
        </w:tc>
        <w:tc>
          <w:tcPr>
            <w:tcW w:w="975" w:type="dxa"/>
          </w:tcPr>
          <w:p w:rsidR="009328F0" w:rsidRPr="00931341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9328F0" w:rsidRPr="00931341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328F0" w:rsidRPr="002F59CA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9328F0" w:rsidRPr="002F59CA" w:rsidRDefault="009328F0" w:rsidP="009328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2F59CA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истемы регулирования движения поездов (6 семестр)</w:t>
            </w:r>
          </w:p>
        </w:tc>
        <w:tc>
          <w:tcPr>
            <w:tcW w:w="9211" w:type="dxa"/>
          </w:tcPr>
          <w:p w:rsidR="009328F0" w:rsidRPr="002F59CA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vAlign w:val="center"/>
          </w:tcPr>
          <w:p w:rsidR="009328F0" w:rsidRPr="002F59CA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70</w:t>
            </w:r>
          </w:p>
        </w:tc>
        <w:tc>
          <w:tcPr>
            <w:tcW w:w="1859" w:type="dxa"/>
            <w:shd w:val="clear" w:color="auto" w:fill="D9D9D9"/>
          </w:tcPr>
          <w:p w:rsidR="009328F0" w:rsidRPr="002F59CA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3A3E5F" w:rsidRPr="00931341" w:rsidRDefault="003A3E5F" w:rsidP="002F59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(4(6) семестр)</w:t>
            </w:r>
          </w:p>
        </w:tc>
        <w:tc>
          <w:tcPr>
            <w:tcW w:w="9211" w:type="dxa"/>
          </w:tcPr>
          <w:p w:rsidR="003A3E5F" w:rsidRPr="00931341" w:rsidRDefault="003A3E5F" w:rsidP="009328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3A3E5F" w:rsidRPr="00931341" w:rsidRDefault="003A3E5F" w:rsidP="003A3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75" w:type="dxa"/>
          </w:tcPr>
          <w:p w:rsidR="003A3E5F" w:rsidRPr="00931341" w:rsidRDefault="003A3E5F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 перечня маршрутов</w:t>
            </w:r>
          </w:p>
        </w:tc>
        <w:tc>
          <w:tcPr>
            <w:tcW w:w="975" w:type="dxa"/>
          </w:tcPr>
          <w:p w:rsidR="003A3E5F" w:rsidRPr="00931341" w:rsidRDefault="003A3E5F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№6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lastRenderedPageBreak/>
              <w:t>подготовка к выполнению практических занятий (ответы на контрольные вопросы);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тестирование.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3A3E5F" w:rsidRPr="00931341" w:rsidRDefault="003A3E5F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3E5F" w:rsidRPr="00931341" w:rsidRDefault="003A3E5F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3A3E5F" w:rsidRPr="00931341" w:rsidRDefault="003A3E5F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75" w:type="dxa"/>
          </w:tcPr>
          <w:p w:rsidR="003A3E5F" w:rsidRPr="00931341" w:rsidRDefault="003A3E5F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FFFFFF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№7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лабораторной работы (ответы на контрольные вопросы).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3A3E5F" w:rsidRPr="00931341" w:rsidRDefault="003A3E5F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Тема 1.7. Диспетчерская централизация и диспетчерское руководство движением поездов</w:t>
            </w: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общая характеристика диспетчерской централизации стрелок и сигналов (ДЦ), требования ПТЭ к ДЦ. Разновидности систем ДЦ. Основные обязанности поездного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3A3E5F" w:rsidRPr="00931341" w:rsidRDefault="003A3E5F" w:rsidP="00480FD1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Общие сведения об автоматизированной системе диспетчерского контроля.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№8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сообщений.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3A3E5F" w:rsidRPr="00931341" w:rsidRDefault="003A3E5F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безопасного движения при АБ, движение поездов при неисправностях АБ.</w:t>
            </w:r>
          </w:p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№9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28F0" w:rsidRPr="00BB2C3B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9328F0" w:rsidRPr="00BB2C3B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211" w:type="dxa"/>
          </w:tcPr>
          <w:p w:rsidR="009328F0" w:rsidRPr="00BB2C3B" w:rsidRDefault="009328F0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9328F0" w:rsidRPr="00BB2C3B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26</w:t>
            </w:r>
          </w:p>
        </w:tc>
        <w:tc>
          <w:tcPr>
            <w:tcW w:w="1859" w:type="dxa"/>
            <w:shd w:val="clear" w:color="auto" w:fill="D9D9D9"/>
          </w:tcPr>
          <w:p w:rsidR="009328F0" w:rsidRPr="00BB2C3B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BB2C3B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BB2C3B" w:rsidRPr="00931341" w:rsidRDefault="00BB2C3B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211" w:type="dxa"/>
          </w:tcPr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B2C3B" w:rsidRPr="00931341" w:rsidRDefault="00BB2C3B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2C3B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BB2C3B" w:rsidRPr="00931341" w:rsidRDefault="00BB2C3B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75" w:type="dxa"/>
          </w:tcPr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9" w:type="dxa"/>
            <w:shd w:val="clear" w:color="auto" w:fill="FFFFFF"/>
          </w:tcPr>
          <w:p w:rsidR="00BB2C3B" w:rsidRDefault="00BB2C3B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BB2C3B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BB2C3B" w:rsidRPr="00931341" w:rsidRDefault="00BB2C3B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75" w:type="dxa"/>
          </w:tcPr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B2C3B" w:rsidRDefault="00BB2C3B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BB2C3B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BB2C3B" w:rsidRPr="00931341" w:rsidRDefault="00BB2C3B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№10</w:t>
            </w:r>
          </w:p>
          <w:p w:rsidR="00BB2C3B" w:rsidRPr="00931341" w:rsidRDefault="00BB2C3B" w:rsidP="00CC2333">
            <w:pPr>
              <w:widowControl w:val="0"/>
              <w:numPr>
                <w:ilvl w:val="0"/>
                <w:numId w:val="15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BB2C3B" w:rsidRPr="00931341" w:rsidRDefault="00BB2C3B" w:rsidP="00CC2333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сообщений;</w:t>
            </w:r>
          </w:p>
          <w:p w:rsidR="00BB2C3B" w:rsidRPr="00931341" w:rsidRDefault="00BB2C3B" w:rsidP="00CC2333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B2C3B" w:rsidRPr="00931341" w:rsidRDefault="00BB2C3B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2C3B" w:rsidRPr="00A40833" w:rsidTr="00931341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2C3B" w:rsidRPr="00A40833" w:rsidRDefault="00BB2C3B" w:rsidP="007B155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="007B155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2C3B" w:rsidRPr="00A40833" w:rsidRDefault="00BB2C3B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2C3B" w:rsidRPr="00A40833" w:rsidRDefault="00BB2C3B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44DD" w:rsidRPr="00A40833" w:rsidTr="00931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</w:tcPr>
          <w:p w:rsidR="006944DD" w:rsidRPr="00A40833" w:rsidRDefault="006944DD" w:rsidP="00931341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944DD" w:rsidRPr="00A40833" w:rsidRDefault="006944D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75" w:type="dxa"/>
          </w:tcPr>
          <w:p w:rsidR="006944DD" w:rsidRPr="00931341" w:rsidRDefault="006944D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D9D9D9"/>
          </w:tcPr>
          <w:p w:rsidR="006944DD" w:rsidRPr="00A40833" w:rsidRDefault="006944DD" w:rsidP="0093134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31341" w:rsidRDefault="0093134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9D092A" w:rsidRPr="009D092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105E66" w:rsidRDefault="00105E66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833" w:rsidRDefault="00A40833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4DD" w:rsidRDefault="006944DD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4DD" w:rsidRDefault="006944DD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421A" w:rsidRDefault="00D742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FB43F1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4C6A4D" w:rsidRPr="00A40833" w:rsidTr="00C206CD">
        <w:trPr>
          <w:trHeight w:val="30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4C6A4D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  <w:vAlign w:val="center"/>
          </w:tcPr>
          <w:p w:rsidR="004C6A4D" w:rsidRPr="00A40833" w:rsidRDefault="004C6A4D" w:rsidP="00C20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975" w:type="dxa"/>
            <w:vAlign w:val="center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4C6A4D" w:rsidRPr="00A40833" w:rsidRDefault="004C6A4D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C6A4D" w:rsidRPr="00826A89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tcBorders>
              <w:bottom w:val="single" w:sz="4" w:space="0" w:color="auto"/>
            </w:tcBorders>
          </w:tcPr>
          <w:p w:rsidR="004C6A4D" w:rsidRPr="00826A89" w:rsidRDefault="004C6A4D" w:rsidP="00FB4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:rsidR="004C6A4D" w:rsidRPr="00826A89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4C6A4D" w:rsidRPr="00826A89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184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C6A4D" w:rsidRPr="00826A89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Классификация систем железнодорожной автоматики и телемеханики.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Определение релейного элемента. Назначение, область применения реле постоянного и переменного тока. Нейтральное реле типа НМШ и РЭЛ, двухэлементное реле переменного тока ДСШ: устройство, принцип действия, область применения. 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№1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светофоров, классификация, основные цвета, принятые для сигнализации.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Места установки светофоров и требования к ним. Нумерация, условное обозначение светофоров.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4C6A4D" w:rsidRPr="00931341" w:rsidRDefault="004C6A4D" w:rsidP="0039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сигнализации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№2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 Элемен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ты рельсовой цепи, их назначение, режимы работы.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Мероприятия по повышению надежности работы рельсовой цепи. Схемы рельсовых цепей на перегонах.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совой цепи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№3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тации железных дорог РФ (ПТЭ), предъявляемые к работе устройств ПАБ. Релейная 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br/>
              <w:t>и прибытия поезда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lastRenderedPageBreak/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№4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работа с конспектом лекций;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практических занятий (ответы на контрольные вопросы);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2F59CA" w:rsidRDefault="004C6A4D" w:rsidP="00E826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4C6A4D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  <w:p w:rsidR="00E826BD" w:rsidRPr="00931341" w:rsidRDefault="00E826BD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E826BD" w:rsidRPr="00931341" w:rsidRDefault="00E826BD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E826BD" w:rsidRPr="00931341" w:rsidRDefault="00E826BD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4C6A4D" w:rsidRPr="00931341" w:rsidRDefault="004C6A4D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стрелкой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железнодорожной станции и таблиц перечня маршрутов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E82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5,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практических занятий (ответы на контрольные вопросы);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тестирование.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A4D" w:rsidRPr="00931341" w:rsidRDefault="004C6A4D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4C6A4D" w:rsidRPr="00931341" w:rsidRDefault="004C6A4D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ЛР 13, ЛР 14, ЛР 25, ЛР 27,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№7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лабораторной работы (ответы на контрольные вопросы).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4C6A4D"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Тема 1.7. Диспетчерская централизация и диспетчерское руководство движением поездов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общая характеристика диспетчерской центра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лизации стрелок и сигналов (ДЦ), требования ПТЭ к ДЦ. Разновидности систем ДЦ. Основные обязанности поездно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4C6A4D" w:rsidRPr="00931341" w:rsidRDefault="004C6A4D" w:rsidP="007B155E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№8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сообщений.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безопасного движения при АБ, движение поездов при неисправностях АБ.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№9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BB2C3B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4C6A4D" w:rsidRPr="00BB2C3B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211" w:type="dxa"/>
          </w:tcPr>
          <w:p w:rsidR="004C6A4D" w:rsidRPr="00BB2C3B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BB2C3B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26</w:t>
            </w:r>
          </w:p>
        </w:tc>
        <w:tc>
          <w:tcPr>
            <w:tcW w:w="1859" w:type="dxa"/>
            <w:shd w:val="clear" w:color="auto" w:fill="D9D9D9"/>
          </w:tcPr>
          <w:p w:rsidR="004C6A4D" w:rsidRPr="00BB2C3B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75" w:type="dxa"/>
          </w:tcPr>
          <w:p w:rsidR="004C6A4D" w:rsidRPr="00931341" w:rsidRDefault="00BD3DC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75" w:type="dxa"/>
          </w:tcPr>
          <w:p w:rsidR="004C6A4D" w:rsidRPr="00931341" w:rsidRDefault="00BD3DC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№10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5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4C6A4D" w:rsidRPr="00931341" w:rsidRDefault="00BD3DC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A40833" w:rsidTr="00C206CD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6A4D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</w:tcPr>
          <w:p w:rsidR="004C6A4D" w:rsidRPr="00A40833" w:rsidRDefault="004C6A4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4C6A4D" w:rsidRPr="00A40833" w:rsidRDefault="004C6A4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D9D9D9"/>
          </w:tcPr>
          <w:p w:rsidR="004C6A4D" w:rsidRPr="00A40833" w:rsidRDefault="004C6A4D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A4D" w:rsidRDefault="004C6A4D" w:rsidP="002B684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9D092A" w:rsidRPr="009D092A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105E66" w:rsidRDefault="00105E66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D7421A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480FD1" w:rsidRP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</w:t>
      </w:r>
      <w:r w:rsidRPr="00480FD1">
        <w:rPr>
          <w:rFonts w:ascii="Times New Roman" w:hAnsi="Times New Roman" w:cs="Times New Roman"/>
          <w:bCs/>
          <w:sz w:val="24"/>
          <w:szCs w:val="24"/>
        </w:rPr>
        <w:t xml:space="preserve">лаборатории </w:t>
      </w:r>
      <w:r>
        <w:rPr>
          <w:rFonts w:ascii="Times New Roman" w:hAnsi="Times New Roman" w:cs="Times New Roman"/>
          <w:bCs/>
          <w:sz w:val="24"/>
          <w:szCs w:val="24"/>
        </w:rPr>
        <w:t>систем регулирования движения поездов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Оборудование лаборатории: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действующий макет станционной автоблокировки с пультом управления ДСП и стрелочным приводом;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макет работы АЛСН, макет действующей рельсовой цепи;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480FD1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FD1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лабораторных работ, групповых консультаций, индивидуальных консультаций, текущего контроля, промежуточной аттестации, оснащенные </w:t>
      </w:r>
      <w:r w:rsidRPr="00480FD1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480FD1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C56BBB" w:rsidRDefault="00C56BBB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P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80FD1" w:rsidRPr="00C214B5" w:rsidRDefault="00480FD1" w:rsidP="00480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6F25DF">
        <w:rPr>
          <w:rFonts w:ascii="Times New Roman" w:eastAsia="Calibri" w:hAnsi="Times New Roman" w:cs="Times New Roman"/>
          <w:color w:val="000000"/>
          <w:sz w:val="24"/>
        </w:rPr>
        <w:t>Электронн</w:t>
      </w:r>
      <w:r>
        <w:rPr>
          <w:rFonts w:ascii="Times New Roman" w:eastAsia="Calibri" w:hAnsi="Times New Roman" w:cs="Times New Roman"/>
          <w:color w:val="000000"/>
          <w:sz w:val="24"/>
        </w:rPr>
        <w:t>ая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а 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>Moodle</w:t>
      </w:r>
      <w:r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480FD1" w:rsidRDefault="00480FD1" w:rsidP="00CC1E2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80FD1" w:rsidRDefault="00480FD1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457CE6" w:rsidRPr="00610412" w:rsidRDefault="00457CE6" w:rsidP="00457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457CE6" w:rsidRDefault="00457CE6" w:rsidP="00457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3.2.1. 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457CE6" w:rsidRPr="00715B99" w:rsidRDefault="00457CE6" w:rsidP="00457CE6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Правила технической эксплуатации железных дорог Российской Федерации  : утв. Приказом Минтранса России от 23.06.2022 г. № 250. - Текст 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457CE6" w:rsidRPr="00715B99" w:rsidRDefault="00457CE6" w:rsidP="00457CE6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</w:p>
    <w:p w:rsidR="00457CE6" w:rsidRPr="00715B99" w:rsidRDefault="00457CE6" w:rsidP="00457CE6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457CE6" w:rsidRDefault="00457CE6" w:rsidP="00457CE6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обеспечению безопасности движения поездов при технической эксплуатации устройств и систем СЦБ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ЦШ-530-11 : утв. распоряжением ОАО «РЖД» от 20.09.2011 г. № 2055р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ред.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27.10.2022)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КонсультантПлюс. </w:t>
      </w:r>
    </w:p>
    <w:p w:rsidR="00457CE6" w:rsidRPr="00715B99" w:rsidRDefault="00457CE6" w:rsidP="00457CE6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диспетчера поездного : учебное пособие / составители П. Б. Романова [и др.]. — Самара : СамГУПС, 2022. — 111 с. — Текст : электронный // Лань : электронно-библиотечная система. — URL: https://e.lanbook.com/book/379277. — Режим доступа: для авториз. пользователей.</w:t>
      </w:r>
    </w:p>
    <w:p w:rsidR="00457CE6" w:rsidRPr="00715B99" w:rsidRDefault="00457CE6" w:rsidP="00457CE6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57CE6" w:rsidRPr="00925A50" w:rsidRDefault="00457CE6" w:rsidP="00457CE6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3.2.2. </w:t>
      </w:r>
      <w:r w:rsidRPr="00925A50"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:rsidR="00457CE6" w:rsidRPr="005F61B2" w:rsidRDefault="00457CE6" w:rsidP="00457CE6">
      <w:pPr>
        <w:widowControl w:val="0"/>
        <w:numPr>
          <w:ilvl w:val="0"/>
          <w:numId w:val="21"/>
        </w:numPr>
        <w:tabs>
          <w:tab w:val="clear" w:pos="720"/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по составлению техническо-распорядительных актов железнодорожных станций ОАО «РЖД» 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: утв. распоряжением ОАО «РЖД»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15.03.2005 № ХЗ-3801 (ред. 12.09.2016)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- 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457CE6" w:rsidRPr="00663303" w:rsidRDefault="00457CE6" w:rsidP="00457CE6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Инструкция по обеспечению безопасности движения поездов при производстве путевых работ : утв. распоряжением ОАО «РЖД» от 14.12.2016 №2540р </w:t>
      </w: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>(ред. 09.03.2023)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 </w:t>
      </w:r>
      <w:r w:rsidRPr="008061E6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- 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457CE6" w:rsidRDefault="00457CE6" w:rsidP="00457CE6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Прокофьева, Е. С. Технико-технологические основы организации движения поездов : учебное пособие / Е. С. Прокофьева, Е. О. Дмитриев, А. С. Петров. — Москва : РУТ (МИИТ), 2020. — 226 с. — Текст : электронный // Лань : электронно-библиотечная система. — URL: https://e.lanbook.com/book/175913. — Режим доступа: для авториз. пользователей.</w:t>
      </w:r>
    </w:p>
    <w:p w:rsidR="00457CE6" w:rsidRPr="00663303" w:rsidRDefault="00457CE6" w:rsidP="00457CE6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Малыгин, Е. А. Технические средства и технологии обеспечения безопасности на железнодорожном транспорте : учебное пособие / Е. А. Малыгин. — Екатеринбург : , 2021. — 448 с. — ISBN 978-5-94614-496-4. — Текст : электронный // Лань : электронно-библиотечная система. — URL: https://e.lanbook.com/book/246824. — Режим доступа: для авториз. пользователей.</w:t>
      </w:r>
    </w:p>
    <w:p w:rsidR="00457CE6" w:rsidRPr="008061E6" w:rsidRDefault="00457CE6" w:rsidP="00457CE6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57CE6" w:rsidRDefault="00457CE6" w:rsidP="00457CE6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0E536D">
        <w:rPr>
          <w:rFonts w:ascii="Times New Roman" w:eastAsia="Calibri" w:hAnsi="Times New Roman" w:cs="Times New Roman"/>
          <w:b/>
          <w:sz w:val="24"/>
        </w:rPr>
        <w:t>3.2.</w:t>
      </w:r>
      <w:r>
        <w:rPr>
          <w:rFonts w:ascii="Times New Roman" w:eastAsia="Calibri" w:hAnsi="Times New Roman" w:cs="Times New Roman"/>
          <w:b/>
          <w:sz w:val="24"/>
        </w:rPr>
        <w:t>3</w:t>
      </w:r>
      <w:r w:rsidRPr="000E536D">
        <w:rPr>
          <w:rFonts w:ascii="Times New Roman" w:eastAsia="Calibri" w:hAnsi="Times New Roman" w:cs="Times New Roman"/>
          <w:b/>
          <w:sz w:val="24"/>
        </w:rPr>
        <w:t>. Учебно-методические источники:</w:t>
      </w:r>
    </w:p>
    <w:p w:rsidR="00457CE6" w:rsidRPr="00715B99" w:rsidRDefault="00457CE6" w:rsidP="00457CE6">
      <w:pPr>
        <w:pStyle w:val="a3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</w:rPr>
      </w:pPr>
      <w:r w:rsidRPr="00715B99">
        <w:rPr>
          <w:rFonts w:ascii="Times New Roman" w:hAnsi="Times New Roman" w:cs="Times New Roman"/>
          <w:sz w:val="24"/>
        </w:rPr>
        <w:t>Пономарева, С.А.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Системы регулирования движения поездов (вариативная часть) : методическое пособие / С. А. Пономарева. — Москва : УМЦ ЖДТ, 2022. — 76 с. — Текст : электронный // УМЦ ЖДТ : электронная библиотека. — URL: https://umczdt.ru/books/1258/260617/. — Режим доступа: по подписке.</w:t>
      </w:r>
    </w:p>
    <w:p w:rsidR="00457CE6" w:rsidRDefault="00457CE6" w:rsidP="00457CE6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</w:p>
    <w:p w:rsidR="00457CE6" w:rsidRPr="00610412" w:rsidRDefault="00457CE6" w:rsidP="00457CE6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3.2.4.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457CE6" w:rsidRPr="00480FD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1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http://www.zdt-magazine.ru/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457CE6" w:rsidRPr="00480FD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http://expo.rzd-expo.ru/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457CE6" w:rsidRPr="00480FD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ОАО «Скоростные магистрали» : официальный сайт. - 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http://www.hsrail.ru/abouthsr/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–Текст : электронный.</w:t>
      </w:r>
    </w:p>
    <w:p w:rsidR="00457CE6" w:rsidRPr="00480FD1" w:rsidRDefault="00457CE6" w:rsidP="00457CE6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CE6" w:rsidRPr="00480FD1" w:rsidRDefault="00457CE6" w:rsidP="00457CE6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3.2.5. </w:t>
      </w:r>
      <w:r w:rsidRPr="00480FD1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  <w:r w:rsidRPr="00480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 : профессиональная справочная система. - URL :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http://www.kodeks.ru/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 :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Лань : электронная библиотечная система. – URL :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Министерство транспорта Российской Федерации : официальный сайт. – Москва, 2010-2023. – URL  : </w:t>
      </w:r>
      <w:hyperlink r:id="rId2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РЖД : официальный сайт. – URL : </w:t>
      </w:r>
      <w:hyperlink r:id="rId2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Федеральное агентство железнодорожного транспорта : официальный сайт. – Москва, 2009-2023. – URL  : </w:t>
      </w:r>
      <w:hyperlink r:id="rId2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СЦБИСТ : сайт железнодорожников № 1. – URL  : </w:t>
      </w:r>
      <w:hyperlink r:id="rId2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E2C1D">
      <w:pPr>
        <w:shd w:val="clear" w:color="auto" w:fill="FFFFFF"/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</w:t>
      </w:r>
      <w:r w:rsidR="00105E66" w:rsidRPr="00F861FA">
        <w:rPr>
          <w:rFonts w:ascii="Times New Roman" w:hAnsi="Times New Roman"/>
          <w:sz w:val="24"/>
          <w:szCs w:val="24"/>
        </w:rPr>
        <w:t>занятий</w:t>
      </w:r>
      <w:r w:rsidR="00105E66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и</w:t>
      </w:r>
      <w:r w:rsidR="00B65DCA" w:rsidRPr="00F861FA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лабораторных</w:t>
      </w:r>
      <w:r w:rsidR="00105E66">
        <w:rPr>
          <w:rFonts w:ascii="Times New Roman" w:hAnsi="Times New Roman"/>
          <w:sz w:val="24"/>
          <w:szCs w:val="24"/>
        </w:rPr>
        <w:t xml:space="preserve"> работ</w:t>
      </w:r>
      <w:r w:rsidRPr="00F861FA">
        <w:rPr>
          <w:rFonts w:ascii="Times New Roman" w:hAnsi="Times New Roman"/>
          <w:sz w:val="24"/>
          <w:szCs w:val="24"/>
        </w:rPr>
        <w:t xml:space="preserve">, выполнения обучающимися индивидуальных заданий (подготовки </w:t>
      </w:r>
      <w:r w:rsidR="002054A6">
        <w:rPr>
          <w:rFonts w:ascii="Times New Roman" w:hAnsi="Times New Roman"/>
          <w:sz w:val="24"/>
          <w:szCs w:val="24"/>
        </w:rPr>
        <w:t xml:space="preserve">презентаций, рефератов, докладов и </w:t>
      </w:r>
      <w:r w:rsidRPr="00F861FA">
        <w:rPr>
          <w:rFonts w:ascii="Times New Roman" w:hAnsi="Times New Roman"/>
          <w:sz w:val="24"/>
          <w:szCs w:val="24"/>
        </w:rPr>
        <w:t>сообщений</w:t>
      </w:r>
      <w:r w:rsidR="002054A6">
        <w:rPr>
          <w:rFonts w:ascii="Times New Roman" w:hAnsi="Times New Roman"/>
          <w:sz w:val="24"/>
          <w:szCs w:val="24"/>
        </w:rPr>
        <w:t>)</w:t>
      </w:r>
      <w:r w:rsidRPr="00F861FA">
        <w:rPr>
          <w:rFonts w:ascii="Times New Roman" w:hAnsi="Times New Roman"/>
          <w:sz w:val="24"/>
          <w:szCs w:val="24"/>
        </w:rPr>
        <w:t>.</w:t>
      </w:r>
    </w:p>
    <w:p w:rsidR="00CC1E26" w:rsidRDefault="00CC1E26" w:rsidP="002E2C1D">
      <w:pPr>
        <w:shd w:val="clear" w:color="auto" w:fill="FFFFFF"/>
        <w:spacing w:after="0"/>
        <w:ind w:firstLine="567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 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054A6">
        <w:rPr>
          <w:rFonts w:ascii="Times New Roman" w:hAnsi="Times New Roman"/>
          <w:i/>
          <w:sz w:val="24"/>
          <w:szCs w:val="24"/>
        </w:rPr>
        <w:t xml:space="preserve"> / </w:t>
      </w:r>
      <w:r w:rsidR="000B607C" w:rsidRPr="00B65DCA">
        <w:rPr>
          <w:rFonts w:ascii="Times New Roman" w:hAnsi="Times New Roman"/>
          <w:i/>
          <w:sz w:val="24"/>
          <w:szCs w:val="24"/>
        </w:rPr>
        <w:t>экзамена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7B155E" w:rsidTr="007B155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ОК/ПК, ЛР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B65DCA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перегонными и станционными автоматизи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рованными системами для приема, отправления, пропуска поездов и маневровой работы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8061E6" w:rsidRPr="00CD111B" w:rsidRDefault="00480FD1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24"/>
              <w:keepNext/>
              <w:keepLines/>
              <w:tabs>
                <w:tab w:val="left" w:pos="33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Свободно ориентироваться в эксплуатационных характеристиках 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перегонных и станционных автоматизи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рованных системах для приема, отправления, пропуска поездов и маневровой работы;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ED03F1">
            <w:pPr>
              <w:pStyle w:val="22"/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оценки деятельности в ходе проведения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.</w:t>
            </w:r>
          </w:p>
          <w:p w:rsidR="008061E6" w:rsidRPr="00CD111B" w:rsidRDefault="008061E6" w:rsidP="00ED03F1">
            <w:p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CD111B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</w:t>
            </w: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обеспечивать безопасность движения поездов при отказах нормальной работы устройств сигнализации, централизации и блокировки (СЦБ)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8061E6" w:rsidRPr="00CD111B" w:rsidRDefault="00480FD1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ориентироваться и пользоваться ПТЭ устройств связи по соответствующей технологии, соблюдая технику безопасности</w:t>
            </w:r>
            <w:r w:rsid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всеми видами железнодорожной связи 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8061E6" w:rsidRPr="00CD111B" w:rsidRDefault="00480FD1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пользоваться  устройствами связи по соответствующей технологии, соблюдая технику безопасности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элементную базу устройств СЦБ и связи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CD111B" w:rsidRPr="00CD111B" w:rsidRDefault="00CD111B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Ориентироваться, из каких элементов состоит та или иная система регулирования поездов и средств транспортной связи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22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устного опроса по темам;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2054A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2054A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ответов на контрольные вопросы;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выполнения тестовых заданий;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подготовки презентаций;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подготовки рефератов</w:t>
            </w:r>
            <w:r w:rsidR="002054A6">
              <w:rPr>
                <w:sz w:val="24"/>
                <w:szCs w:val="24"/>
              </w:rPr>
              <w:t>, докладов</w:t>
            </w:r>
            <w:r w:rsidRPr="00CD111B">
              <w:rPr>
                <w:sz w:val="24"/>
                <w:szCs w:val="24"/>
              </w:rPr>
              <w:t xml:space="preserve"> или сообщений.</w:t>
            </w:r>
          </w:p>
          <w:p w:rsidR="00CD111B" w:rsidRPr="00CD111B" w:rsidRDefault="00CD111B" w:rsidP="002054A6">
            <w:pPr>
              <w:shd w:val="clear" w:color="auto" w:fill="FFFFFF"/>
              <w:tabs>
                <w:tab w:val="left" w:pos="534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экзамен.</w:t>
            </w: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назначение и роль рельсовых цепей на железнодорожных станциях и перегонах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CD111B" w:rsidRPr="00CD111B" w:rsidRDefault="00CD111B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Различать эксплуатационные требования к различным системам регулирования движения поездов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8061E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функциональные возможности систем автоматики, телемеханики на железнодорожных станциях и перегонах 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CD111B" w:rsidRPr="00CD111B" w:rsidRDefault="00CD111B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Иметь общие представления о работе устройств систем СЦБ на перегонах, станциях и участках и о назначении систем СЦБ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806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З4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виды связи на железнодорожном транспорте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Иметь общие представления принципах работы устройств транспортной связи и назначении транспортной связи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CD111B" w:rsidRDefault="00CD111B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CD111B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5"/>
      <w:footerReference w:type="default" r:id="rId2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468" w:rsidRPr="004C712E" w:rsidRDefault="00227468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227468" w:rsidRPr="004C712E" w:rsidRDefault="00227468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66" w:rsidRDefault="009D092A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05E66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F52B5">
      <w:rPr>
        <w:rStyle w:val="af1"/>
        <w:noProof/>
      </w:rPr>
      <w:t>5</w:t>
    </w:r>
    <w:r>
      <w:rPr>
        <w:rStyle w:val="af1"/>
      </w:rPr>
      <w:fldChar w:fldCharType="end"/>
    </w:r>
  </w:p>
  <w:p w:rsidR="00105E66" w:rsidRDefault="00105E66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66" w:rsidRDefault="009D092A">
    <w:pPr>
      <w:pStyle w:val="a9"/>
      <w:jc w:val="right"/>
    </w:pPr>
    <w:fldSimple w:instr=" PAGE   \* MERGEFORMAT ">
      <w:r w:rsidR="009F52B5">
        <w:rPr>
          <w:noProof/>
        </w:rPr>
        <w:t>22</w:t>
      </w:r>
    </w:fldSimple>
  </w:p>
  <w:p w:rsidR="00105E66" w:rsidRDefault="00105E6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66" w:rsidRDefault="009D092A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05E66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05E66">
      <w:rPr>
        <w:rStyle w:val="af1"/>
        <w:noProof/>
      </w:rPr>
      <w:t>3</w:t>
    </w:r>
    <w:r>
      <w:rPr>
        <w:rStyle w:val="af1"/>
      </w:rPr>
      <w:fldChar w:fldCharType="end"/>
    </w:r>
  </w:p>
  <w:p w:rsidR="00105E66" w:rsidRDefault="00105E66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66" w:rsidRDefault="009D092A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05E66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F52B5">
      <w:rPr>
        <w:rStyle w:val="af1"/>
        <w:noProof/>
      </w:rPr>
      <w:t>28</w:t>
    </w:r>
    <w:r>
      <w:rPr>
        <w:rStyle w:val="af1"/>
      </w:rPr>
      <w:fldChar w:fldCharType="end"/>
    </w:r>
  </w:p>
  <w:p w:rsidR="00105E66" w:rsidRDefault="00105E66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468" w:rsidRPr="004C712E" w:rsidRDefault="00227468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227468" w:rsidRPr="004C712E" w:rsidRDefault="00227468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105E66" w:rsidRPr="00AC249E" w:rsidRDefault="00105E66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66" w:rsidRDefault="00105E66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068D"/>
    <w:multiLevelType w:val="multilevel"/>
    <w:tmpl w:val="E3E092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D6796"/>
    <w:multiLevelType w:val="multilevel"/>
    <w:tmpl w:val="74882B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E1468"/>
    <w:multiLevelType w:val="multilevel"/>
    <w:tmpl w:val="074AEC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76F00"/>
    <w:multiLevelType w:val="hybridMultilevel"/>
    <w:tmpl w:val="1E8AFD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17B17"/>
    <w:multiLevelType w:val="multilevel"/>
    <w:tmpl w:val="F75C16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346FF"/>
    <w:multiLevelType w:val="multilevel"/>
    <w:tmpl w:val="BA12EA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6A64F5"/>
    <w:multiLevelType w:val="hybridMultilevel"/>
    <w:tmpl w:val="A51A67C8"/>
    <w:lvl w:ilvl="0" w:tplc="273A2D5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3620"/>
    <w:multiLevelType w:val="multilevel"/>
    <w:tmpl w:val="3C7E25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D496B"/>
    <w:multiLevelType w:val="multilevel"/>
    <w:tmpl w:val="BDEE05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6C397D"/>
    <w:multiLevelType w:val="multilevel"/>
    <w:tmpl w:val="54EEBF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615DDE"/>
    <w:multiLevelType w:val="multilevel"/>
    <w:tmpl w:val="D624D5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51C0783A"/>
    <w:multiLevelType w:val="multilevel"/>
    <w:tmpl w:val="967CB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51F45443"/>
    <w:multiLevelType w:val="hybridMultilevel"/>
    <w:tmpl w:val="B2DAE35E"/>
    <w:lvl w:ilvl="0" w:tplc="4D6C9C0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F6A88"/>
    <w:multiLevelType w:val="multilevel"/>
    <w:tmpl w:val="78B097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7">
    <w:nsid w:val="755E59A2"/>
    <w:multiLevelType w:val="multilevel"/>
    <w:tmpl w:val="E22C3A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D37DF8"/>
    <w:multiLevelType w:val="hybridMultilevel"/>
    <w:tmpl w:val="4EF6B676"/>
    <w:lvl w:ilvl="0" w:tplc="98CC65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36645"/>
    <w:multiLevelType w:val="multilevel"/>
    <w:tmpl w:val="696E18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8"/>
  </w:num>
  <w:num w:numId="5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15"/>
  </w:num>
  <w:num w:numId="11">
    <w:abstractNumId w:val="9"/>
  </w:num>
  <w:num w:numId="12">
    <w:abstractNumId w:val="19"/>
  </w:num>
  <w:num w:numId="13">
    <w:abstractNumId w:val="0"/>
  </w:num>
  <w:num w:numId="14">
    <w:abstractNumId w:val="2"/>
  </w:num>
  <w:num w:numId="15">
    <w:abstractNumId w:val="4"/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14"/>
  </w:num>
  <w:num w:numId="21">
    <w:abstractNumId w:val="13"/>
  </w:num>
  <w:num w:numId="22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23185"/>
    <w:rsid w:val="00040BD1"/>
    <w:rsid w:val="00077E2F"/>
    <w:rsid w:val="00084657"/>
    <w:rsid w:val="0008503D"/>
    <w:rsid w:val="000924C7"/>
    <w:rsid w:val="000A135B"/>
    <w:rsid w:val="000B5B53"/>
    <w:rsid w:val="000B607C"/>
    <w:rsid w:val="000C02E8"/>
    <w:rsid w:val="000D50A6"/>
    <w:rsid w:val="000F7591"/>
    <w:rsid w:val="00105E66"/>
    <w:rsid w:val="0013666F"/>
    <w:rsid w:val="001430CE"/>
    <w:rsid w:val="00167F61"/>
    <w:rsid w:val="001A053A"/>
    <w:rsid w:val="001B048A"/>
    <w:rsid w:val="001D1916"/>
    <w:rsid w:val="001E076E"/>
    <w:rsid w:val="001F5EEC"/>
    <w:rsid w:val="002028EA"/>
    <w:rsid w:val="002054A6"/>
    <w:rsid w:val="002117E2"/>
    <w:rsid w:val="00216C43"/>
    <w:rsid w:val="002273A9"/>
    <w:rsid w:val="00227468"/>
    <w:rsid w:val="002504DD"/>
    <w:rsid w:val="0025197A"/>
    <w:rsid w:val="00252497"/>
    <w:rsid w:val="00272F90"/>
    <w:rsid w:val="002837D0"/>
    <w:rsid w:val="00285DBF"/>
    <w:rsid w:val="0028683F"/>
    <w:rsid w:val="002B684F"/>
    <w:rsid w:val="002D43F1"/>
    <w:rsid w:val="002E2C1D"/>
    <w:rsid w:val="002F59CA"/>
    <w:rsid w:val="00301669"/>
    <w:rsid w:val="003333F1"/>
    <w:rsid w:val="00336549"/>
    <w:rsid w:val="00354849"/>
    <w:rsid w:val="00363AA4"/>
    <w:rsid w:val="00384932"/>
    <w:rsid w:val="00394AA8"/>
    <w:rsid w:val="003952FB"/>
    <w:rsid w:val="003A3E5F"/>
    <w:rsid w:val="003D7316"/>
    <w:rsid w:val="00413B06"/>
    <w:rsid w:val="0043062F"/>
    <w:rsid w:val="00441D51"/>
    <w:rsid w:val="0045227F"/>
    <w:rsid w:val="00455F01"/>
    <w:rsid w:val="00457CE6"/>
    <w:rsid w:val="00462AC0"/>
    <w:rsid w:val="00470B2F"/>
    <w:rsid w:val="0047135B"/>
    <w:rsid w:val="00474675"/>
    <w:rsid w:val="00480FD1"/>
    <w:rsid w:val="00494AA5"/>
    <w:rsid w:val="004C14DF"/>
    <w:rsid w:val="004C6A4D"/>
    <w:rsid w:val="004F4A5B"/>
    <w:rsid w:val="0052746A"/>
    <w:rsid w:val="005342E8"/>
    <w:rsid w:val="00536931"/>
    <w:rsid w:val="00570231"/>
    <w:rsid w:val="005712DD"/>
    <w:rsid w:val="005F4CAC"/>
    <w:rsid w:val="00600292"/>
    <w:rsid w:val="00617CD3"/>
    <w:rsid w:val="006576B2"/>
    <w:rsid w:val="006944DD"/>
    <w:rsid w:val="00697C0F"/>
    <w:rsid w:val="007415B2"/>
    <w:rsid w:val="00793B4C"/>
    <w:rsid w:val="007B155E"/>
    <w:rsid w:val="007D78C8"/>
    <w:rsid w:val="007E3C6F"/>
    <w:rsid w:val="008061E6"/>
    <w:rsid w:val="00821100"/>
    <w:rsid w:val="00824AD3"/>
    <w:rsid w:val="00826A89"/>
    <w:rsid w:val="00837E1C"/>
    <w:rsid w:val="0085093C"/>
    <w:rsid w:val="00853A1F"/>
    <w:rsid w:val="00856A82"/>
    <w:rsid w:val="008646A7"/>
    <w:rsid w:val="008B33DC"/>
    <w:rsid w:val="009070FE"/>
    <w:rsid w:val="00931328"/>
    <w:rsid w:val="00931341"/>
    <w:rsid w:val="009328F0"/>
    <w:rsid w:val="009554A1"/>
    <w:rsid w:val="009B76E5"/>
    <w:rsid w:val="009D092A"/>
    <w:rsid w:val="009F38D5"/>
    <w:rsid w:val="009F52B5"/>
    <w:rsid w:val="00A27105"/>
    <w:rsid w:val="00A40833"/>
    <w:rsid w:val="00A41F3B"/>
    <w:rsid w:val="00A62B8B"/>
    <w:rsid w:val="00AA414D"/>
    <w:rsid w:val="00AF3657"/>
    <w:rsid w:val="00B46C1B"/>
    <w:rsid w:val="00B52940"/>
    <w:rsid w:val="00B65DCA"/>
    <w:rsid w:val="00B65DD3"/>
    <w:rsid w:val="00B66A19"/>
    <w:rsid w:val="00B84BD3"/>
    <w:rsid w:val="00B92850"/>
    <w:rsid w:val="00BB251F"/>
    <w:rsid w:val="00BB2C3B"/>
    <w:rsid w:val="00BB69F2"/>
    <w:rsid w:val="00BB6E28"/>
    <w:rsid w:val="00BC0F33"/>
    <w:rsid w:val="00BC15ED"/>
    <w:rsid w:val="00BD3DC1"/>
    <w:rsid w:val="00BF427A"/>
    <w:rsid w:val="00C161B6"/>
    <w:rsid w:val="00C206CD"/>
    <w:rsid w:val="00C20873"/>
    <w:rsid w:val="00C36DD6"/>
    <w:rsid w:val="00C432E6"/>
    <w:rsid w:val="00C45B9F"/>
    <w:rsid w:val="00C51E3F"/>
    <w:rsid w:val="00C56BBB"/>
    <w:rsid w:val="00C64E0D"/>
    <w:rsid w:val="00C7793A"/>
    <w:rsid w:val="00CA2BA3"/>
    <w:rsid w:val="00CA56F2"/>
    <w:rsid w:val="00CB04AC"/>
    <w:rsid w:val="00CB1CDA"/>
    <w:rsid w:val="00CB2D0E"/>
    <w:rsid w:val="00CC1E26"/>
    <w:rsid w:val="00CC2333"/>
    <w:rsid w:val="00CC7F8E"/>
    <w:rsid w:val="00CD111B"/>
    <w:rsid w:val="00CE6277"/>
    <w:rsid w:val="00D33AA1"/>
    <w:rsid w:val="00D35B30"/>
    <w:rsid w:val="00D740B3"/>
    <w:rsid w:val="00D7421A"/>
    <w:rsid w:val="00D92D07"/>
    <w:rsid w:val="00DD150B"/>
    <w:rsid w:val="00DF51A7"/>
    <w:rsid w:val="00E1579B"/>
    <w:rsid w:val="00E41471"/>
    <w:rsid w:val="00E41BA0"/>
    <w:rsid w:val="00E826BD"/>
    <w:rsid w:val="00E87F3A"/>
    <w:rsid w:val="00E96BC9"/>
    <w:rsid w:val="00EA2ADA"/>
    <w:rsid w:val="00EA30F5"/>
    <w:rsid w:val="00ED03F1"/>
    <w:rsid w:val="00EF5128"/>
    <w:rsid w:val="00F32247"/>
    <w:rsid w:val="00F36D7E"/>
    <w:rsid w:val="00F47808"/>
    <w:rsid w:val="00F62283"/>
    <w:rsid w:val="00F651B1"/>
    <w:rsid w:val="00F73AFE"/>
    <w:rsid w:val="00F92D7F"/>
    <w:rsid w:val="00F946D6"/>
    <w:rsid w:val="00F96F57"/>
    <w:rsid w:val="00FB43F1"/>
    <w:rsid w:val="00FB4D08"/>
    <w:rsid w:val="00FD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2"/>
    <w:basedOn w:val="a"/>
    <w:rsid w:val="00301669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3">
    <w:name w:val="Заголовок №2_"/>
    <w:link w:val="24"/>
    <w:rsid w:val="00301669"/>
    <w:rPr>
      <w:b/>
      <w:bCs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301669"/>
    <w:pPr>
      <w:widowControl w:val="0"/>
      <w:shd w:val="clear" w:color="auto" w:fill="FFFFFF"/>
      <w:spacing w:after="180" w:line="0" w:lineRule="atLeast"/>
      <w:jc w:val="both"/>
      <w:outlineLvl w:val="1"/>
    </w:pPr>
    <w:rPr>
      <w:b/>
      <w:bCs/>
      <w:sz w:val="27"/>
      <w:szCs w:val="27"/>
    </w:rPr>
  </w:style>
  <w:style w:type="character" w:customStyle="1" w:styleId="afb">
    <w:name w:val="Основной текст + Полужирный"/>
    <w:rsid w:val="00301669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6">
    <w:name w:val="Основной текст1"/>
    <w:rsid w:val="00301669"/>
    <w:rPr>
      <w:color w:val="000000"/>
      <w:spacing w:val="0"/>
      <w:w w:val="100"/>
      <w:position w:val="0"/>
      <w:sz w:val="27"/>
      <w:szCs w:val="27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srail.ru/abouthsr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xpo.rzd-expo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38D57-428A-448E-A922-A4F32F1D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6847</Words>
  <Characters>39030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81</cp:revision>
  <dcterms:created xsi:type="dcterms:W3CDTF">2023-02-09T09:18:00Z</dcterms:created>
  <dcterms:modified xsi:type="dcterms:W3CDTF">2025-04-18T19:21:00Z</dcterms:modified>
</cp:coreProperties>
</file>