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Фонд </w:t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оценочных средств</w:t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</w:t>
      </w:r>
      <w:r>
        <w:rPr>
          <w:b/>
          <w:sz w:val="36"/>
          <w:lang w:val="ru-RU"/>
        </w:rPr>
        <w:t xml:space="preserve">по учебной дисциплине </w:t>
      </w:r>
    </w:p>
    <w:p>
      <w:pPr>
        <w:pStyle w:val="Normal"/>
        <w:spacing w:before="0" w:after="0"/>
        <w:ind w:firstLine="283" w:left="-567" w:right="2"/>
        <w:jc w:val="center"/>
        <w:rPr/>
      </w:pPr>
      <w:r>
        <w:rPr>
          <w:b/>
          <w:sz w:val="36"/>
          <w:lang w:val="ru-RU"/>
        </w:rPr>
        <w:t>СГ.06 ТРАНСПОРТНАЯ БЕЗОПАСНОСТЬ</w:t>
      </w:r>
    </w:p>
    <w:p>
      <w:pPr>
        <w:pStyle w:val="Normal"/>
        <w:spacing w:before="0" w:after="0"/>
        <w:ind w:firstLine="283" w:left="-567" w:right="2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основной профессиональной образовательной программы</w:t>
      </w:r>
    </w:p>
    <w:p>
      <w:pPr>
        <w:pStyle w:val="Normal"/>
        <w:spacing w:lineRule="auto" w:line="360" w:before="0" w:after="0"/>
        <w:jc w:val="center"/>
        <w:rPr>
          <w:b/>
          <w:sz w:val="32"/>
          <w:szCs w:val="44"/>
          <w:lang w:val="ru-RU"/>
        </w:rPr>
      </w:pPr>
      <w:r>
        <w:rPr>
          <w:b/>
          <w:sz w:val="32"/>
          <w:szCs w:val="44"/>
          <w:lang w:val="ru-RU"/>
        </w:rPr>
        <w:t>для специальности</w:t>
      </w:r>
    </w:p>
    <w:p>
      <w:pPr>
        <w:pStyle w:val="Normal"/>
        <w:spacing w:lineRule="auto" w:line="240" w:before="0"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23.02.08 Строительство железных дорог, путь и путевое хозяйство</w:t>
      </w:r>
    </w:p>
    <w:p>
      <w:pPr>
        <w:pStyle w:val="Normal"/>
        <w:spacing w:lineRule="auto" w:line="360" w:before="0" w:after="0"/>
        <w:ind w:left="-567" w:right="2"/>
        <w:jc w:val="center"/>
        <w:rPr>
          <w:b/>
          <w:i/>
          <w:i/>
          <w:sz w:val="32"/>
          <w:szCs w:val="44"/>
          <w:lang w:val="ru-RU"/>
        </w:rPr>
      </w:pPr>
      <w:r>
        <w:rPr>
          <w:b/>
          <w:i/>
          <w:sz w:val="32"/>
          <w:szCs w:val="44"/>
          <w:lang w:val="ru-RU"/>
        </w:rPr>
      </w:r>
    </w:p>
    <w:p>
      <w:pPr>
        <w:pStyle w:val="Normal"/>
        <w:spacing w:lineRule="auto" w:line="256" w:before="0" w:after="22"/>
        <w:ind w:right="6"/>
        <w:jc w:val="center"/>
        <w:rPr>
          <w:b/>
          <w:lang w:val="ru-RU"/>
        </w:rPr>
      </w:pPr>
      <w:r>
        <w:rPr>
          <w:i/>
          <w:sz w:val="32"/>
          <w:szCs w:val="44"/>
        </w:rPr>
        <w:t>Базовая подготовка среднего профессионального образования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6" w:before="0" w:after="26"/>
        <w:ind w:hanging="0" w:left="0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Содержание</w:t>
      </w:r>
    </w:p>
    <w:p>
      <w:pPr>
        <w:pStyle w:val="Normal"/>
        <w:spacing w:before="0" w:after="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spacing w:before="0" w:after="0"/>
        <w:rPr>
          <w:sz w:val="28"/>
          <w:lang w:val="ru-RU"/>
        </w:rPr>
      </w:pPr>
      <w:r>
        <w:rPr>
          <w:sz w:val="28"/>
          <w:lang w:val="ru-RU"/>
        </w:rPr>
        <w:t>1.</w:t>
        <w:tab/>
        <w:t>Паспорт фонда оценочных средств.</w:t>
      </w:r>
    </w:p>
    <w:p>
      <w:pPr>
        <w:pStyle w:val="Normal"/>
        <w:spacing w:before="0" w:after="0"/>
        <w:rPr>
          <w:sz w:val="28"/>
          <w:lang w:val="ru-RU"/>
        </w:rPr>
      </w:pPr>
      <w:r>
        <w:rPr>
          <w:sz w:val="28"/>
          <w:lang w:val="ru-RU"/>
        </w:rPr>
        <w:t>2.</w:t>
        <w:tab/>
        <w:t>Результаты освоения учебной дисциплины, подлежащие проверке.</w:t>
      </w:r>
    </w:p>
    <w:p>
      <w:pPr>
        <w:pStyle w:val="Normal"/>
        <w:spacing w:before="0" w:after="0"/>
        <w:rPr>
          <w:sz w:val="28"/>
          <w:lang w:val="ru-RU"/>
        </w:rPr>
      </w:pPr>
      <w:r>
        <w:rPr>
          <w:sz w:val="28"/>
          <w:lang w:val="ru-RU"/>
        </w:rPr>
        <w:t>3.</w:t>
        <w:tab/>
        <w:t>Оценка освоения учебной дисциплины:</w:t>
      </w:r>
    </w:p>
    <w:p>
      <w:pPr>
        <w:pStyle w:val="Style15"/>
        <w:tabs>
          <w:tab w:val="clear" w:pos="720"/>
          <w:tab w:val="left" w:pos="142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3.1</w:t>
        <w:tab/>
        <w:t>Формы и методы оценивания.</w:t>
      </w:r>
    </w:p>
    <w:p>
      <w:pPr>
        <w:pStyle w:val="Style15"/>
        <w:tabs>
          <w:tab w:val="clear" w:pos="720"/>
          <w:tab w:val="left" w:pos="142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3.2</w:t>
        <w:tab/>
        <w:t>Кодификатор оценочных средств.</w:t>
      </w:r>
    </w:p>
    <w:p>
      <w:pPr>
        <w:pStyle w:val="Style15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4.</w:t>
        <w:tab/>
        <w:t>Задания для оценки освоения дисциплины.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Heading1"/>
        <w:spacing w:before="0" w:after="0"/>
        <w:ind w:hanging="0" w:left="0" w:right="4"/>
        <w:jc w:val="both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Normal"/>
        <w:rPr>
          <w:b/>
          <w:lang w:val="ru-RU"/>
        </w:rPr>
      </w:pPr>
      <w:r>
        <w:rPr>
          <w:b/>
          <w:lang w:val="ru-RU"/>
        </w:rPr>
      </w:r>
    </w:p>
    <w:p>
      <w:pPr>
        <w:pStyle w:val="Heading1"/>
        <w:spacing w:before="0" w:after="0"/>
        <w:ind w:right="4"/>
        <w:rPr>
          <w:lang w:val="ru-RU"/>
        </w:rPr>
      </w:pPr>
      <w:r>
        <w:rPr>
          <w:lang w:val="ru-RU"/>
        </w:rPr>
      </w:r>
    </w:p>
    <w:p>
      <w:pPr>
        <w:pStyle w:val="Heading1"/>
        <w:numPr>
          <w:ilvl w:val="0"/>
          <w:numId w:val="26"/>
        </w:numPr>
        <w:spacing w:before="0" w:after="0"/>
        <w:ind w:hanging="360" w:left="720" w:right="4"/>
        <w:jc w:val="both"/>
        <w:rPr>
          <w:lang w:val="ru-RU"/>
        </w:rPr>
      </w:pPr>
      <w:r>
        <w:rPr>
          <w:lang w:val="ru-RU"/>
        </w:rPr>
        <w:t xml:space="preserve">ПАСПОРТ ФОНДА ОЦЕНОЧНЫХ СРЕДСТВ </w:t>
      </w:r>
    </w:p>
    <w:p>
      <w:pPr>
        <w:pStyle w:val="Normal"/>
        <w:spacing w:lineRule="auto" w:line="256" w:before="0" w:after="23"/>
        <w:ind w:hanging="0" w:left="54" w:right="0"/>
        <w:jc w:val="center"/>
        <w:rPr>
          <w:lang w:val="ru-RU"/>
        </w:rPr>
      </w:pPr>
      <w:r>
        <w:rPr>
          <w:b/>
          <w:lang w:val="ru-RU"/>
        </w:rPr>
        <w:t xml:space="preserve"> </w:t>
      </w:r>
    </w:p>
    <w:p>
      <w:pPr>
        <w:pStyle w:val="Normal"/>
        <w:spacing w:lineRule="auto" w:line="240" w:before="0" w:after="0"/>
        <w:ind w:firstLine="709" w:right="2"/>
        <w:rPr>
          <w:sz w:val="28"/>
          <w:lang w:val="ru-RU"/>
        </w:rPr>
      </w:pPr>
      <w:r>
        <w:rPr>
          <w:sz w:val="28"/>
          <w:lang w:val="ru-RU"/>
        </w:rPr>
        <w:t xml:space="preserve">В результате освоения учебной дисциплины </w:t>
      </w:r>
      <w:r>
        <w:rPr>
          <w:i/>
          <w:sz w:val="28"/>
          <w:lang w:val="ru-RU"/>
        </w:rPr>
        <w:t xml:space="preserve">СГ.06 Бережливое производство </w:t>
      </w:r>
      <w:r>
        <w:rPr>
          <w:sz w:val="28"/>
          <w:lang w:val="ru-RU"/>
        </w:rPr>
        <w:t xml:space="preserve">обучающийся должен обладать предусмотренными ФГОС по специальности </w:t>
      </w:r>
      <w:r>
        <w:rPr>
          <w:i/>
          <w:sz w:val="28"/>
          <w:lang w:val="ru-RU"/>
        </w:rPr>
        <w:t xml:space="preserve">23.02.08 Строительство железных дорог, путь и путевое хозяйство (базовая подготовка) </w:t>
      </w:r>
      <w:r>
        <w:rPr>
          <w:sz w:val="28"/>
          <w:lang w:val="ru-RU"/>
        </w:rPr>
        <w:t>следующими знаниями, умениями, которые формируют профессиональные компетенции, и общими компетенциями, а также личностными результатами осваиваемыми в рамках программы воспитания:</w:t>
      </w:r>
    </w:p>
    <w:p>
      <w:pPr>
        <w:pStyle w:val="Normal"/>
        <w:spacing w:lineRule="auto" w:line="256" w:before="0" w:after="25"/>
        <w:ind w:hanging="0" w:left="0" w:right="0"/>
        <w:jc w:val="left"/>
        <w:rPr>
          <w:sz w:val="28"/>
          <w:lang w:val="ru-RU"/>
        </w:rPr>
      </w:pPr>
      <w:r>
        <w:rPr>
          <w:sz w:val="28"/>
          <w:lang w:val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111"/>
        <w:gridCol w:w="3685"/>
      </w:tblGrid>
      <w:tr>
        <w:trPr>
          <w:trHeight w:val="649" w:hRule="atLeast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Код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Умения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Знания</w:t>
            </w:r>
          </w:p>
        </w:tc>
      </w:tr>
      <w:tr>
        <w:trPr>
          <w:trHeight w:val="1693" w:hRule="atLeast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lang w:val="ru-RU"/>
              </w:rPr>
            </w:pPr>
            <w:r>
              <w:rPr>
                <w:i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Уметь: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моделировать производственный процесс и строить карту потока создания ценности;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применять методы диагностики потерь и устранять потери в процессах;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>
            <w:pPr>
              <w:pStyle w:val="Normal"/>
              <w:spacing w:lineRule="auto" w:line="240" w:before="0" w:after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Знать: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принципы и концепцию бережливого производства;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методы выявления, анализа и решения проблем производства;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инструменты бережливого производства;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принципы организации взаимодействия в цепочке процесса;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 xml:space="preserve">- виды потерь и методы их устранения; 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современные технологии повышения производительности труда;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технологии внедрения улучшений производственного процесса;</w:t>
            </w:r>
          </w:p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- систему подачи предложений по улучшению в области повышения эффективности труда</w:t>
            </w:r>
          </w:p>
        </w:tc>
      </w:tr>
    </w:tbl>
    <w:p>
      <w:pPr>
        <w:pStyle w:val="Normal"/>
        <w:spacing w:lineRule="auto" w:line="256" w:before="0" w:after="0"/>
        <w:ind w:hanging="0" w:left="0" w:right="0"/>
        <w:jc w:val="left"/>
        <w:rPr>
          <w:lang w:val="ru-RU"/>
        </w:rPr>
      </w:pPr>
      <w:r>
        <w:rPr>
          <w:b/>
          <w:lang w:val="ru-RU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sz w:val="28"/>
          <w:lang w:val="ru-RU"/>
        </w:rPr>
        <w:t xml:space="preserve">Формой аттестации по учебной дисциплине является </w:t>
      </w:r>
      <w:r>
        <w:rPr>
          <w:b/>
          <w:i/>
          <w:sz w:val="28"/>
          <w:lang w:val="ru-RU"/>
        </w:rPr>
        <w:t>дифференцированный зачет</w:t>
      </w:r>
      <w:r>
        <w:rPr>
          <w:b/>
          <w:sz w:val="28"/>
          <w:lang w:val="ru-RU"/>
        </w:rPr>
        <w:t>.</w:t>
      </w:r>
    </w:p>
    <w:p>
      <w:pPr>
        <w:pStyle w:val="Normal"/>
        <w:spacing w:lineRule="auto" w:line="240" w:before="0" w:after="0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Style15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>
      <w:pPr>
        <w:pStyle w:val="Normal"/>
        <w:spacing w:lineRule="auto" w:line="240" w:before="0" w:after="0"/>
        <w:ind w:hanging="76" w:left="-284" w:right="2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cs="Times New Roman"/>
          <w:b/>
          <w:sz w:val="28"/>
          <w:lang w:val="ru-RU"/>
        </w:rPr>
      </w:r>
    </w:p>
    <w:p>
      <w:pPr>
        <w:pStyle w:val="Style15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2.1 В результате аттестации по учебной дисциплине осуществляется комплексная проверка следующих умений и знаний, </w:t>
      </w:r>
      <w:bookmarkStart w:id="0" w:name="_Hlk120217988"/>
      <w:r>
        <w:rPr>
          <w:rFonts w:cs="Times New Roman"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p>
      <w:pPr>
        <w:pStyle w:val="Normal"/>
        <w:spacing w:lineRule="auto" w:line="268" w:before="0" w:after="14"/>
        <w:ind w:hanging="0" w:left="240" w:right="0"/>
        <w:jc w:val="left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  <w:bookmarkEnd w:id="0"/>
    </w:p>
    <w:p>
      <w:pPr>
        <w:pStyle w:val="Normal"/>
        <w:spacing w:lineRule="auto" w:line="256" w:before="0" w:after="0"/>
        <w:ind w:hanging="0" w:left="0" w:right="0"/>
        <w:jc w:val="left"/>
        <w:rPr>
          <w:lang w:val="ru-RU"/>
        </w:rPr>
      </w:pPr>
      <w:r>
        <w:rPr>
          <w:lang w:val="ru-RU"/>
        </w:rPr>
        <w:t xml:space="preserve"> </w:t>
      </w:r>
    </w:p>
    <w:tbl>
      <w:tblPr>
        <w:tblW w:w="9340" w:type="dxa"/>
        <w:jc w:val="left"/>
        <w:tblInd w:w="5" w:type="dxa"/>
        <w:tblLayout w:type="fixed"/>
        <w:tblCellMar>
          <w:top w:w="14" w:type="dxa"/>
          <w:left w:w="26" w:type="dxa"/>
          <w:bottom w:w="0" w:type="dxa"/>
          <w:right w:w="0" w:type="dxa"/>
        </w:tblCellMar>
      </w:tblPr>
      <w:tblGrid>
        <w:gridCol w:w="717"/>
        <w:gridCol w:w="3046"/>
        <w:gridCol w:w="2372"/>
        <w:gridCol w:w="3205"/>
      </w:tblGrid>
      <w:tr>
        <w:trPr>
          <w:trHeight w:val="1116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20"/>
              <w:ind w:hanging="0" w:left="209" w:right="0"/>
              <w:jc w:val="left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>
            <w:pPr>
              <w:pStyle w:val="Normal"/>
              <w:spacing w:lineRule="auto" w:line="256" w:before="0" w:after="0"/>
              <w:ind w:hanging="0" w:left="132" w:right="0"/>
              <w:jc w:val="left"/>
              <w:rPr/>
            </w:pPr>
            <w:r>
              <w:rPr>
                <w:b/>
              </w:rPr>
              <w:t>п.п.</w:t>
            </w:r>
            <w:r>
              <w:rPr/>
              <w:t xml:space="preserve">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</w:rPr>
              <w:t xml:space="preserve">Контролируемые модули, разделы (темы) </w:t>
            </w:r>
          </w:p>
          <w:p>
            <w:pPr>
              <w:pStyle w:val="Normal"/>
              <w:spacing w:lineRule="auto" w:line="256" w:before="0" w:after="0"/>
              <w:ind w:hanging="0" w:left="0" w:right="0"/>
              <w:jc w:val="center"/>
              <w:rPr/>
            </w:pPr>
            <w:r>
              <w:rPr>
                <w:b/>
              </w:rPr>
              <w:t>дисциплины и их наименование</w:t>
            </w:r>
            <w:r>
              <w:rPr/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7" w:before="0" w:after="47"/>
              <w:ind w:hanging="0" w:left="0" w:right="0"/>
              <w:jc w:val="center"/>
              <w:rPr>
                <w:b/>
              </w:rPr>
            </w:pPr>
            <w:r>
              <w:rPr>
                <w:b/>
              </w:rPr>
              <w:t xml:space="preserve">Код контролируемой компетенции или её </w:t>
            </w:r>
          </w:p>
          <w:p>
            <w:pPr>
              <w:pStyle w:val="Normal"/>
              <w:spacing w:lineRule="auto" w:line="256" w:before="0" w:after="0"/>
              <w:ind w:hanging="0" w:left="0" w:right="30"/>
              <w:jc w:val="center"/>
              <w:rPr/>
            </w:pPr>
            <w:r>
              <w:rPr>
                <w:b/>
              </w:rPr>
              <w:t>части)</w:t>
            </w:r>
            <w:r>
              <w:rPr/>
              <w:t xml:space="preserve">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center"/>
              <w:rPr/>
            </w:pPr>
            <w:r>
              <w:rPr>
                <w:b/>
              </w:rPr>
              <w:t>Наименование оценочного средства</w:t>
            </w:r>
            <w:r>
              <w:rPr/>
              <w:t xml:space="preserve"> </w:t>
            </w:r>
          </w:p>
        </w:tc>
      </w:tr>
      <w:tr>
        <w:trPr>
          <w:trHeight w:val="2218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34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lang w:val="ru-RU"/>
              </w:rPr>
            </w:pPr>
            <w:r>
              <w:rPr>
                <w:i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lineRule="auto" w:line="256" w:before="0" w:after="0"/>
              <w:ind w:hanging="0" w:left="0" w:right="31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21"/>
              <w:ind w:hanging="0" w:left="31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Тестирование. </w:t>
            </w:r>
          </w:p>
          <w:p>
            <w:pPr>
              <w:pStyle w:val="Normal"/>
              <w:spacing w:lineRule="auto" w:line="256" w:before="0" w:after="0"/>
              <w:ind w:hanging="0" w:left="33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Устный опрос. </w:t>
            </w:r>
          </w:p>
          <w:p>
            <w:pPr>
              <w:pStyle w:val="Normal"/>
              <w:spacing w:lineRule="auto" w:line="276" w:before="0" w:after="0"/>
              <w:ind w:hanging="0" w:left="1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Оценка решений ситуационных задач. </w:t>
            </w:r>
          </w:p>
          <w:p>
            <w:pPr>
              <w:pStyle w:val="Normal"/>
              <w:spacing w:lineRule="auto" w:line="256" w:before="0" w:after="22"/>
              <w:ind w:hanging="0" w:left="33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Практические занятия. </w:t>
            </w:r>
          </w:p>
          <w:p>
            <w:pPr>
              <w:pStyle w:val="Normal"/>
              <w:spacing w:lineRule="auto" w:line="256" w:before="0" w:after="0"/>
              <w:ind w:hanging="0" w:left="29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Деловые игры. </w:t>
            </w:r>
          </w:p>
          <w:p>
            <w:pPr>
              <w:pStyle w:val="Normal"/>
              <w:spacing w:lineRule="auto" w:line="256" w:before="0" w:after="0"/>
              <w:ind w:hanging="0" w:left="0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Проектная работа (разработка мини-проекта) </w:t>
            </w:r>
          </w:p>
        </w:tc>
      </w:tr>
      <w:tr>
        <w:trPr>
          <w:trHeight w:val="2218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34"/>
              <w:jc w:val="center"/>
              <w:rPr/>
            </w:pPr>
            <w:r>
              <w:rPr/>
              <w:t xml:space="preserve">2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lang w:val="ru-RU"/>
              </w:rPr>
            </w:pPr>
            <w:r>
              <w:rPr>
                <w:i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lineRule="auto" w:line="256" w:before="0" w:after="0"/>
              <w:ind w:hanging="0" w:left="0" w:right="31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21"/>
              <w:ind w:hanging="0" w:left="31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Тестирование. </w:t>
            </w:r>
          </w:p>
          <w:p>
            <w:pPr>
              <w:pStyle w:val="Normal"/>
              <w:spacing w:lineRule="auto" w:line="256" w:before="0" w:after="0"/>
              <w:ind w:hanging="0" w:left="33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Устный опрос. </w:t>
            </w:r>
          </w:p>
          <w:p>
            <w:pPr>
              <w:pStyle w:val="Normal"/>
              <w:spacing w:lineRule="auto" w:line="276" w:before="0" w:after="0"/>
              <w:ind w:hanging="0" w:left="1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Оценка решений ситуационных задач. </w:t>
            </w:r>
          </w:p>
          <w:p>
            <w:pPr>
              <w:pStyle w:val="Normal"/>
              <w:spacing w:lineRule="auto" w:line="256" w:before="0" w:after="21"/>
              <w:ind w:hanging="0" w:left="32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Практические занятия. </w:t>
            </w:r>
          </w:p>
          <w:p>
            <w:pPr>
              <w:pStyle w:val="Normal"/>
              <w:spacing w:lineRule="auto" w:line="256" w:before="0" w:after="0"/>
              <w:ind w:hanging="0" w:left="29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Деловые игры. </w:t>
            </w:r>
          </w:p>
          <w:p>
            <w:pPr>
              <w:pStyle w:val="Normal"/>
              <w:spacing w:lineRule="auto" w:line="256" w:before="0" w:after="0"/>
              <w:ind w:hanging="0" w:left="0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Проектная работа (разработка мини-проекта) </w:t>
            </w:r>
          </w:p>
        </w:tc>
      </w:tr>
      <w:tr>
        <w:trPr>
          <w:trHeight w:val="1114" w:hRule="atLeast"/>
        </w:trPr>
        <w:tc>
          <w:tcPr>
            <w:tcW w:w="3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center"/>
              <w:rPr>
                <w:lang w:val="ru-RU"/>
              </w:rPr>
            </w:pPr>
            <w:r>
              <w:rPr/>
              <w:t xml:space="preserve">Промежуточная аттестация – </w:t>
            </w:r>
            <w:r>
              <w:rPr>
                <w:lang w:val="ru-RU"/>
              </w:rPr>
              <w:t>дифференцированный зачет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lang w:val="ru-RU"/>
              </w:rPr>
            </w:pPr>
            <w:r>
              <w:rPr>
                <w:i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lineRule="auto" w:line="256" w:before="0" w:after="0"/>
              <w:ind w:hanging="0" w:left="0" w:right="31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32"/>
              <w:jc w:val="center"/>
              <w:rPr>
                <w:lang w:val="ru-RU"/>
              </w:rPr>
            </w:pPr>
            <w:r>
              <w:rPr/>
              <w:t xml:space="preserve">Вопросы к </w:t>
            </w:r>
            <w:r>
              <w:rPr>
                <w:lang w:val="ru-RU"/>
              </w:rPr>
              <w:t>дифференцированному зачету</w:t>
            </w:r>
          </w:p>
        </w:tc>
      </w:tr>
    </w:tbl>
    <w:p>
      <w:pPr>
        <w:pStyle w:val="Normal"/>
        <w:spacing w:lineRule="auto" w:line="256" w:before="0" w:after="0"/>
        <w:ind w:hanging="0" w:left="0" w:right="0"/>
        <w:jc w:val="left"/>
        <w:rPr/>
      </w:pPr>
      <w:r>
        <w:rPr/>
        <w:t xml:space="preserve"> </w:t>
      </w:r>
    </w:p>
    <w:p>
      <w:pPr>
        <w:pStyle w:val="Style15"/>
        <w:numPr>
          <w:ilvl w:val="0"/>
          <w:numId w:val="6"/>
        </w:numPr>
        <w:spacing w:before="0" w:after="0"/>
        <w:contextualSpacing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Оценка освоения учебной дисциплины</w:t>
      </w:r>
    </w:p>
    <w:p>
      <w:pPr>
        <w:pStyle w:val="Style15"/>
        <w:spacing w:before="0" w:after="0"/>
        <w:ind w:left="-284" w:right="0"/>
        <w:contextualSpacing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Style15"/>
        <w:numPr>
          <w:ilvl w:val="1"/>
          <w:numId w:val="44"/>
        </w:numPr>
        <w:tabs>
          <w:tab w:val="clear" w:pos="720"/>
          <w:tab w:val="left" w:pos="284" w:leader="none"/>
          <w:tab w:val="left" w:pos="426" w:leader="none"/>
          <w:tab w:val="left" w:pos="1276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Формы и методы контроля.</w:t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  <w:t xml:space="preserve">Предметом оценки служат умения и знания, предусмотренные ФГОС по дисциплине </w:t>
      </w:r>
      <w:r>
        <w:rPr>
          <w:i/>
          <w:sz w:val="28"/>
          <w:lang w:val="ru-RU"/>
        </w:rPr>
        <w:t>СГ.06 Бережливое производство,</w:t>
      </w:r>
      <w:r>
        <w:rPr>
          <w:sz w:val="28"/>
          <w:lang w:val="ru-RU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sectPr>
          <w:footerReference w:type="default" r:id="rId2"/>
          <w:type w:val="nextPage"/>
          <w:pgSz w:w="11906" w:h="16838"/>
          <w:pgMar w:left="1702" w:right="844" w:gutter="0" w:header="0" w:top="1142" w:footer="720" w:bottom="1261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56" w:before="0" w:after="26"/>
        <w:ind w:firstLine="709" w:left="0" w:right="0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Контроль и оценка освоения учебной дисциплины по темам (разделам)</w:t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tbl>
      <w:tblPr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>
        <w:trPr/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</w:t>
            </w:r>
          </w:p>
        </w:tc>
      </w:tr>
      <w:tr>
        <w:trPr/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</w:t>
            </w:r>
          </w:p>
        </w:tc>
      </w:tr>
      <w:tr>
        <w:trPr/>
        <w:tc>
          <w:tcPr>
            <w:tcW w:w="3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Проверяемые ОК, ПК, У, З, ЛР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Проверяемые ОК, ПК, У, З,ЛР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Проверяемые ОК, ПК, У, З, ЛР</w:t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ind w:right="122"/>
              <w:rPr>
                <w:rFonts w:eastAsia="Calibri"/>
                <w:b/>
                <w:szCs w:val="24"/>
                <w:u w:val="single"/>
                <w:lang w:val="ru-RU"/>
              </w:rPr>
            </w:pPr>
            <w:r>
              <w:rPr>
                <w:b/>
                <w:i/>
                <w:lang w:val="ru-RU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rPr>
                <w:rFonts w:ascii="Times New Roman" w:hAnsi="Times New Roman" w:eastAsia="Calibri" w:cs="Times New Roman"/>
                <w:b/>
                <w:i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i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before="0" w:after="15"/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before="0" w:after="15"/>
              <w:rPr>
                <w:i/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>Тема 1.1</w:t>
            </w:r>
          </w:p>
          <w:p>
            <w:pPr>
              <w:pStyle w:val="Normal"/>
              <w:spacing w:before="0" w:after="15"/>
              <w:ind w:right="122"/>
              <w:rPr>
                <w:rFonts w:eastAsia="Calibri"/>
                <w:szCs w:val="24"/>
                <w:lang w:val="ru-RU"/>
              </w:rPr>
            </w:pPr>
            <w:r>
              <w:rPr>
                <w:lang w:val="ru-RU"/>
              </w:rPr>
              <w:t>Основные понятия и методология бережливого производства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ПР№1, СР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before="0" w:after="15"/>
              <w:rPr>
                <w:i/>
                <w:i/>
                <w:szCs w:val="24"/>
                <w:lang w:val="ru-RU"/>
              </w:rPr>
            </w:pPr>
            <w:r>
              <w:rPr>
                <w:i/>
                <w:szCs w:val="24"/>
                <w:lang w:val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i/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napToGrid w:val="false"/>
              <w:spacing w:before="0" w:after="200"/>
              <w:ind w:left="113" w:right="-3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>Тема 1.2</w:t>
            </w:r>
          </w:p>
          <w:p>
            <w:pPr>
              <w:pStyle w:val="11"/>
              <w:widowControl w:val="false"/>
              <w:spacing w:before="0" w:after="20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УО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ПР№2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11"/>
              <w:widowControl w:val="false"/>
              <w:spacing w:before="0" w:after="200"/>
              <w:ind w:left="3" w:right="0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red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highlight w:val="red"/>
                <w:lang w:val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highlight w:val="red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highlight w:val="red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>Тема 1.3</w:t>
            </w:r>
          </w:p>
          <w:p>
            <w:pPr>
              <w:pStyle w:val="11"/>
              <w:widowControl w:val="false"/>
              <w:spacing w:before="0" w:after="20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Методы решения проблем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УО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ПР№3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ind w:right="122"/>
              <w:rPr>
                <w:rFonts w:eastAsia="Calibri"/>
                <w:b/>
                <w:szCs w:val="24"/>
                <w:u w:val="single"/>
                <w:lang w:val="ru-RU"/>
              </w:rPr>
            </w:pPr>
            <w:r>
              <w:rPr>
                <w:b/>
                <w:i/>
                <w:lang w:val="ru-RU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eastAsia="Calibri" w:cs="Times New Roman"/>
                <w:b/>
                <w:i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5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before="0" w:after="15"/>
              <w:rPr>
                <w:i/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>Тема 2.1</w:t>
            </w:r>
          </w:p>
          <w:p>
            <w:pPr>
              <w:pStyle w:val="Normal"/>
              <w:spacing w:before="0" w:after="15"/>
              <w:ind w:right="122"/>
              <w:rPr>
                <w:rFonts w:eastAsia="Calibri"/>
                <w:szCs w:val="24"/>
                <w:lang w:val="ru-RU"/>
              </w:rPr>
            </w:pPr>
            <w:r>
              <w:rPr>
                <w:lang w:val="ru-RU"/>
              </w:rPr>
              <w:t>Методы и инструменты бережливого производства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1" w:right="131"/>
              <w:jc w:val="center"/>
              <w:rPr>
                <w:rFonts w:eastAsia="Calibri"/>
                <w:i/>
                <w:i/>
                <w:szCs w:val="24"/>
                <w:lang w:val="ru-RU"/>
              </w:rPr>
            </w:pPr>
            <w:r>
              <w:rPr>
                <w:rFonts w:eastAsia="Calibri"/>
                <w:i/>
                <w:szCs w:val="24"/>
              </w:rPr>
              <w:t>ПЗ №</w:t>
            </w:r>
            <w:r>
              <w:rPr>
                <w:rFonts w:eastAsia="Calibri"/>
                <w:i/>
                <w:szCs w:val="24"/>
                <w:lang w:val="ru-RU"/>
              </w:rPr>
              <w:t>4</w:t>
            </w:r>
          </w:p>
          <w:p>
            <w:pPr>
              <w:pStyle w:val="11"/>
              <w:widowControl w:val="false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СР </w:t>
            </w:r>
          </w:p>
          <w:p>
            <w:pPr>
              <w:pStyle w:val="11"/>
              <w:widowControl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 2.2</w:t>
            </w:r>
          </w:p>
          <w:p>
            <w:pPr>
              <w:pStyle w:val="Normal"/>
              <w:spacing w:before="0" w:after="15"/>
              <w:ind w:right="122"/>
              <w:rPr>
                <w:rFonts w:eastAsia="Calibri"/>
                <w:szCs w:val="24"/>
                <w:lang w:val="ru-RU"/>
              </w:rPr>
            </w:pPr>
            <w:r>
              <w:rPr>
                <w:lang w:val="ru-RU"/>
              </w:rPr>
              <w:t>Внедрение методов бережливого производства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1" w:right="131"/>
              <w:jc w:val="center"/>
              <w:rPr>
                <w:i/>
                <w:i/>
                <w:szCs w:val="24"/>
                <w:lang w:val="ru-RU"/>
              </w:rPr>
            </w:pPr>
            <w:r>
              <w:rPr>
                <w:rFonts w:eastAsia="Calibri"/>
                <w:i/>
                <w:szCs w:val="24"/>
              </w:rPr>
              <w:t xml:space="preserve">ПЗ </w:t>
            </w:r>
            <w:r>
              <w:rPr>
                <w:i/>
                <w:szCs w:val="24"/>
              </w:rPr>
              <w:t>№</w:t>
            </w:r>
            <w:r>
              <w:rPr>
                <w:i/>
                <w:szCs w:val="24"/>
                <w:lang w:val="ru-RU"/>
              </w:rPr>
              <w:t>5</w:t>
            </w:r>
          </w:p>
          <w:p>
            <w:pPr>
              <w:pStyle w:val="Normal"/>
              <w:spacing w:before="0" w:after="15"/>
              <w:ind w:left="141" w:right="131"/>
              <w:jc w:val="center"/>
              <w:rPr>
                <w:i/>
                <w:i/>
                <w:szCs w:val="24"/>
                <w:lang w:val="ru-RU"/>
              </w:rPr>
            </w:pPr>
            <w:r>
              <w:rPr>
                <w:i/>
                <w:szCs w:val="24"/>
                <w:lang w:val="ru-RU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11"/>
              <w:widowControl w:val="false"/>
              <w:spacing w:before="0" w:after="200"/>
              <w:ind w:left="0" w:right="0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red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highlight w:val="red"/>
                <w:lang w:val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highlight w:val="red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highlight w:val="red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>Тема 2.3</w:t>
            </w:r>
          </w:p>
          <w:p>
            <w:pPr>
              <w:pStyle w:val="Normal"/>
              <w:spacing w:before="0" w:after="15"/>
              <w:ind w:right="122"/>
              <w:rPr>
                <w:rFonts w:eastAsia="Calibri"/>
                <w:szCs w:val="24"/>
                <w:lang w:val="ru-RU"/>
              </w:rPr>
            </w:pPr>
            <w:r>
              <w:rPr>
                <w:lang w:val="ru-RU"/>
              </w:rPr>
              <w:t>Технологии лидерства, вовлечения и мотивации персонала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УО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ПР№6</w:t>
            </w:r>
          </w:p>
          <w:p>
            <w:pPr>
              <w:pStyle w:val="11"/>
              <w:widowControl w:val="false"/>
              <w:spacing w:before="0" w:after="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СР </w:t>
            </w:r>
          </w:p>
          <w:p>
            <w:pPr>
              <w:pStyle w:val="11"/>
              <w:widowControl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ОК 07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22"/>
                <w:lang w:val="ru-RU"/>
              </w:rPr>
            </w:pPr>
            <w:r>
              <w:rPr>
                <w:i/>
                <w:sz w:val="22"/>
                <w:lang w:val="ru-RU"/>
              </w:rPr>
              <w:t>(ОК 01, ОК 03, ОК 04)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ПК 4.2</w:t>
            </w:r>
          </w:p>
          <w:p>
            <w:pPr>
              <w:pStyle w:val="Normal"/>
              <w:spacing w:before="0" w:after="15"/>
              <w:rPr>
                <w:i/>
                <w:i/>
                <w:szCs w:val="24"/>
                <w:lang w:val="ru-RU"/>
              </w:rPr>
            </w:pPr>
            <w:r>
              <w:rPr>
                <w:i/>
                <w:szCs w:val="24"/>
                <w:lang w:val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i/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napToGrid w:val="false"/>
              <w:spacing w:before="0" w:after="200"/>
              <w:ind w:left="0" w:right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4"/>
                <w:lang w:val="ru-RU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  <w:lang w:val="ru-RU"/>
              </w:rPr>
            </w:pPr>
            <w:r>
              <w:rPr>
                <w:rFonts w:cs="Times New Roman"/>
                <w:i/>
                <w:sz w:val="28"/>
                <w:szCs w:val="28"/>
                <w:lang w:val="ru-RU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259" w:right="1140" w:gutter="0" w:header="0" w:top="1701" w:footer="720" w:bottom="84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284" w:leader="none"/>
        </w:tabs>
        <w:spacing w:before="0" w:after="0"/>
        <w:ind w:firstLine="283" w:left="-567" w:right="2"/>
        <w:jc w:val="center"/>
        <w:rPr>
          <w:b/>
          <w:sz w:val="28"/>
        </w:rPr>
      </w:pPr>
      <w:r>
        <w:rPr>
          <w:b/>
          <w:sz w:val="28"/>
        </w:rPr>
        <w:t>3.2 Кодификатор оценочных средств</w:t>
      </w:r>
    </w:p>
    <w:p>
      <w:pPr>
        <w:pStyle w:val="Normal"/>
        <w:tabs>
          <w:tab w:val="clear" w:pos="720"/>
          <w:tab w:val="left" w:pos="284" w:leader="none"/>
        </w:tabs>
        <w:spacing w:before="0" w:after="0"/>
        <w:ind w:firstLine="283" w:left="-567" w:right="2"/>
        <w:rPr>
          <w:b/>
          <w:sz w:val="28"/>
        </w:rPr>
      </w:pPr>
      <w:r>
        <w:rPr>
          <w:b/>
          <w:sz w:val="28"/>
        </w:rPr>
      </w:r>
    </w:p>
    <w:tbl>
      <w:tblPr>
        <w:tblW w:w="9571" w:type="dxa"/>
        <w:jc w:val="left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Функциональный признак оценочного средства </w:t>
            </w:r>
          </w:p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(тип контрольного задания)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jc w:val="center"/>
              <w:rPr>
                <w:sz w:val="28"/>
              </w:rPr>
            </w:pPr>
            <w:r>
              <w:rPr>
                <w:sz w:val="28"/>
              </w:rPr>
              <w:t>Код оценочного средства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Письменный опрос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Практическое занятие № n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 xml:space="preserve">ПЗ № n 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before="0" w:after="15"/>
              <w:rPr>
                <w:sz w:val="28"/>
              </w:rPr>
            </w:pPr>
            <w:r>
              <w:rPr>
                <w:sz w:val="28"/>
              </w:rPr>
              <w:t>ДЗ</w:t>
            </w:r>
          </w:p>
        </w:tc>
      </w:tr>
    </w:tbl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lineRule="auto" w:line="256" w:before="0" w:after="26"/>
        <w:ind w:firstLine="709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Задания для оценки освоения дисциплины</w:t>
      </w:r>
    </w:p>
    <w:p>
      <w:pPr>
        <w:pStyle w:val="Normal"/>
        <w:spacing w:lineRule="auto" w:line="256" w:before="0" w:after="26"/>
        <w:ind w:hanging="0" w:left="0" w:righ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Heading1"/>
        <w:ind w:right="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Вопросы к устному опросу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Как вы считаете, в чем заключается секрет успеха компании </w:t>
      </w:r>
      <w:r>
        <w:rPr>
          <w:sz w:val="28"/>
          <w:szCs w:val="28"/>
        </w:rPr>
        <w:t>Toyota</w:t>
      </w:r>
      <w:r>
        <w:rPr>
          <w:sz w:val="28"/>
          <w:szCs w:val="28"/>
          <w:lang w:val="ru-RU"/>
        </w:rPr>
        <w:t xml:space="preserve">? Хотелось бы вам работать в такой </w:t>
      </w:r>
      <w:r>
        <w:rPr>
          <w:sz w:val="28"/>
          <w:szCs w:val="28"/>
        </w:rPr>
        <w:t xml:space="preserve">компании и почему?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Объясните смысл двух основных принципов бережливого производства? </w:t>
      </w:r>
      <w:r>
        <w:rPr>
          <w:sz w:val="28"/>
          <w:szCs w:val="28"/>
        </w:rPr>
        <w:t xml:space="preserve">Какие цели достигаются при внедрении этих принципов?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Если вы внедрили на предприятии джидокэ и систему «точно вовремя», и они исправно работают значит ли это, что ваше предприятие – бережливое. </w:t>
      </w:r>
      <w:r>
        <w:rPr>
          <w:sz w:val="28"/>
          <w:szCs w:val="28"/>
        </w:rPr>
        <w:t xml:space="preserve">Почему?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Как вы думаете, удобно ли работать операторам, если на линии работает инструмент визуального контроля андон? </w:t>
      </w:r>
      <w:r>
        <w:rPr>
          <w:sz w:val="28"/>
          <w:szCs w:val="28"/>
        </w:rPr>
        <w:t xml:space="preserve">Перечислите по пунктам, в чем это удобство заключается.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Дайте определение понятию «бережливое производство».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Чем вызвана необходимость применения концепции «бережливое производство»?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</w:rPr>
        <w:t xml:space="preserve">Назовите основные виды потерь.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Перечислите основные инструменты бережливого производства.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Дайте определение понятию «реинжиниринг бизнеса».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Раскройте принципы перепроектирования бизнес-процессов.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Перечислите факторы, влияющие на процесс реинжиниринга.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</w:rPr>
        <w:t xml:space="preserve">Раскройте алгоритмы бережливого производства.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перепроизводства.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лишних этапов обработки.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ненужных транспортировок.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лишних запасов.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лишних перемещений.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расчёта экономической эффективности мероприятий бережливого производства за счет устранения дефектов.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чем заключается сущность толкающей системы управления материальными потоками, ее достоинства и недостатки?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чем сущность тянущей системы управления материальными потоками, ее достоинства и недостатки?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Объясните схему толкающей системы управления.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Объясните схему тянущей системы управления.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</w:rPr>
        <w:t xml:space="preserve">Опишите теорию ограничений.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Назначение и сущность системы «Точно вовремя».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Назовите основные методы реализации системы «Точно вовремя».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Назовите условия реализации системы «Точно вовремя».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чем заключается сущность и цели системы 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Назовите и объясните этапы системы 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</w:rPr>
        <w:t xml:space="preserve">Как осуществляется визуальное управление?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</w:rPr>
      </w:pPr>
      <w:r>
        <w:rPr>
          <w:sz w:val="28"/>
          <w:szCs w:val="28"/>
        </w:rPr>
        <w:t xml:space="preserve">Назовите инструменты визуального управления.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чем сущность способа разметки? </w:t>
      </w:r>
    </w:p>
    <w:p>
      <w:pPr>
        <w:pStyle w:val="Normal"/>
        <w:numPr>
          <w:ilvl w:val="0"/>
          <w:numId w:val="16"/>
        </w:numPr>
        <w:ind w:hanging="360" w:left="72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Какие показатели отражаются на информационной доске?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Критерии оценки зачета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«отлично» выставляется студенту, если: ответ на вопрос полон; в ответе продемонстрировано уверенное знание явлений и процессов, к которым относится терминология; студент может привести примеры, доказывающие правильность его ответа. Оценка «хорошо» выставляется студенту, если: в ответе на вопрос упущены отдельные значимые моменты; в ответе продемонстрировано общее понимание явлений и процессов, к которым относится вопрос; в ответе использована специальная терминология; студент не может самостоятельно привести примеры, доказывающие правильность его ответа, но может проанализировать примеры, предложенные преподавателем.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«удовлетворительно» выставляется студенту, если: в ответе на вопрос имеются существенные упущения; в ответе продемонстрировано общее понимание явлений и процессов, к которым относится вопрос; студент не использует специальной терминологии в ответе, но понимает значение основных терминов; студент не может самостоятельно привести примеры, доказывающие правильность его ответа, и не может проанализировать примеры, предложенные преподавателем. </w:t>
      </w:r>
    </w:p>
    <w:p>
      <w:pPr>
        <w:pStyle w:val="Normal"/>
        <w:ind w:left="-5" w:right="0"/>
        <w:rPr>
          <w:lang w:val="ru-RU"/>
        </w:rPr>
      </w:pPr>
      <w:r>
        <w:rPr>
          <w:sz w:val="28"/>
          <w:szCs w:val="28"/>
          <w:lang w:val="ru-RU"/>
        </w:rPr>
        <w:t xml:space="preserve">Оценка «неудовлетворительно» выставляется студенту, если: студент не может (отказывается) ответить на вопрос; в ответе продемонстрировано непонимание явлений и процессов, к которым относится вопрос; студент не понимает специальной терминологии; студент не может самостоятельно привести примеры, доказывающие правильность его ответа, и не может проанализировать примеры, предложенные преподавателем. </w:t>
      </w:r>
    </w:p>
    <w:p>
      <w:pPr>
        <w:pStyle w:val="Normal"/>
        <w:spacing w:lineRule="auto" w:line="256" w:before="0" w:after="21"/>
        <w:ind w:hanging="0" w:left="0" w:right="0"/>
        <w:jc w:val="left"/>
        <w:rPr>
          <w:lang w:val="ru-RU"/>
        </w:rPr>
      </w:pPr>
      <w:r>
        <w:rPr>
          <w:lang w:val="ru-RU"/>
        </w:rPr>
        <w:t xml:space="preserve"> </w:t>
      </w:r>
    </w:p>
    <w:p>
      <w:pPr>
        <w:pStyle w:val="Heading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Тест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На каком предприятии впервые системно применили принципы и инструменты Бережливого производства? </w:t>
      </w:r>
    </w:p>
    <w:p>
      <w:pPr>
        <w:pStyle w:val="Normal"/>
        <w:numPr>
          <w:ilvl w:val="0"/>
          <w:numId w:val="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Motorolla </w:t>
      </w:r>
    </w:p>
    <w:p>
      <w:pPr>
        <w:pStyle w:val="Normal"/>
        <w:numPr>
          <w:ilvl w:val="0"/>
          <w:numId w:val="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Toyota </w:t>
      </w:r>
    </w:p>
    <w:p>
      <w:pPr>
        <w:pStyle w:val="Normal"/>
        <w:numPr>
          <w:ilvl w:val="0"/>
          <w:numId w:val="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Ford </w:t>
      </w:r>
    </w:p>
    <w:p>
      <w:pPr>
        <w:pStyle w:val="Normal"/>
        <w:numPr>
          <w:ilvl w:val="0"/>
          <w:numId w:val="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General Electrics </w:t>
      </w:r>
    </w:p>
    <w:p>
      <w:pPr>
        <w:pStyle w:val="Normal"/>
        <w:tabs>
          <w:tab w:val="clear" w:pos="720"/>
          <w:tab w:val="center" w:pos="4590" w:leader="none"/>
        </w:tabs>
        <w:spacing w:lineRule="auto" w:line="268" w:before="0" w:after="14"/>
        <w:ind w:hanging="0" w:left="-1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 xml:space="preserve">Какой из следующих подходов используется в бережливом производстве? </w:t>
      </w:r>
    </w:p>
    <w:p>
      <w:pPr>
        <w:pStyle w:val="Normal"/>
        <w:numPr>
          <w:ilvl w:val="0"/>
          <w:numId w:val="4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расчет оптимального размера партии </w:t>
      </w:r>
    </w:p>
    <w:p>
      <w:pPr>
        <w:pStyle w:val="Normal"/>
        <w:numPr>
          <w:ilvl w:val="0"/>
          <w:numId w:val="4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производство на склад </w:t>
      </w:r>
    </w:p>
    <w:p>
      <w:pPr>
        <w:pStyle w:val="Normal"/>
        <w:numPr>
          <w:ilvl w:val="0"/>
          <w:numId w:val="4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производить, пока есть материалы </w:t>
      </w:r>
    </w:p>
    <w:p>
      <w:pPr>
        <w:pStyle w:val="Normal"/>
        <w:numPr>
          <w:ilvl w:val="0"/>
          <w:numId w:val="4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избыток производительности оборудования </w:t>
      </w:r>
    </w:p>
    <w:p>
      <w:pPr>
        <w:pStyle w:val="Normal"/>
        <w:tabs>
          <w:tab w:val="clear" w:pos="720"/>
          <w:tab w:val="center" w:pos="4158" w:leader="none"/>
        </w:tabs>
        <w:spacing w:lineRule="auto" w:line="268" w:before="0" w:after="14"/>
        <w:ind w:hanging="0" w:left="-1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 xml:space="preserve">Основная цель любой деятельности по совершенствованию – это: </w:t>
      </w:r>
    </w:p>
    <w:p>
      <w:pPr>
        <w:pStyle w:val="Normal"/>
        <w:numPr>
          <w:ilvl w:val="0"/>
          <w:numId w:val="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сокращение персонала </w:t>
      </w:r>
    </w:p>
    <w:p>
      <w:pPr>
        <w:pStyle w:val="Normal"/>
        <w:numPr>
          <w:ilvl w:val="0"/>
          <w:numId w:val="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устранение потерь </w:t>
      </w:r>
    </w:p>
    <w:p>
      <w:pPr>
        <w:pStyle w:val="Normal"/>
        <w:numPr>
          <w:ilvl w:val="0"/>
          <w:numId w:val="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снижение гибкости </w:t>
      </w:r>
    </w:p>
    <w:p>
      <w:pPr>
        <w:pStyle w:val="Normal"/>
        <w:numPr>
          <w:ilvl w:val="0"/>
          <w:numId w:val="3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исключение возможности принятия решений на нижних уровнях управления </w:t>
      </w:r>
      <w:r>
        <w:rPr>
          <w:b/>
          <w:sz w:val="28"/>
          <w:szCs w:val="28"/>
          <w:lang w:val="ru-RU"/>
        </w:rPr>
        <w:t>4)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 xml:space="preserve">Что лежит в основе Бережливого подхода? </w:t>
      </w:r>
    </w:p>
    <w:p>
      <w:pPr>
        <w:pStyle w:val="Normal"/>
        <w:numPr>
          <w:ilvl w:val="0"/>
          <w:numId w:val="1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Сокращение финансовых затрат </w:t>
      </w:r>
    </w:p>
    <w:p>
      <w:pPr>
        <w:pStyle w:val="Normal"/>
        <w:numPr>
          <w:ilvl w:val="0"/>
          <w:numId w:val="1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Ценность для потребителя </w:t>
      </w:r>
    </w:p>
    <w:p>
      <w:pPr>
        <w:pStyle w:val="Normal"/>
        <w:numPr>
          <w:ilvl w:val="0"/>
          <w:numId w:val="1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Увеличение доли рынка </w:t>
      </w:r>
    </w:p>
    <w:p>
      <w:pPr>
        <w:pStyle w:val="Normal"/>
        <w:numPr>
          <w:ilvl w:val="0"/>
          <w:numId w:val="1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Качество продукции </w:t>
      </w:r>
    </w:p>
    <w:p>
      <w:pPr>
        <w:pStyle w:val="Normal"/>
        <w:tabs>
          <w:tab w:val="clear" w:pos="720"/>
          <w:tab w:val="center" w:pos="3456" w:leader="none"/>
        </w:tabs>
        <w:spacing w:lineRule="auto" w:line="268" w:before="0" w:after="14"/>
        <w:ind w:hanging="0" w:left="-1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 xml:space="preserve">Расчет цены продукции в бережливом производстве: </w:t>
      </w:r>
    </w:p>
    <w:p>
      <w:pPr>
        <w:pStyle w:val="Normal"/>
        <w:numPr>
          <w:ilvl w:val="0"/>
          <w:numId w:val="14"/>
        </w:numPr>
        <w:ind w:hanging="566" w:left="566" w:right="139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Себестоимость + Прибыль = Цена для покупателя. </w:t>
      </w:r>
    </w:p>
    <w:p>
      <w:pPr>
        <w:pStyle w:val="Normal"/>
        <w:numPr>
          <w:ilvl w:val="0"/>
          <w:numId w:val="14"/>
        </w:numPr>
        <w:ind w:hanging="566" w:left="566" w:right="139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Прибыль = Цена покупателя – Затраты на производство </w:t>
      </w:r>
      <w:r>
        <w:rPr>
          <w:b/>
          <w:sz w:val="28"/>
          <w:szCs w:val="28"/>
          <w:lang w:val="ru-RU"/>
        </w:rPr>
        <w:t>6)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>Система 5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  <w:lang w:val="ru-RU"/>
        </w:rPr>
        <w:t xml:space="preserve"> это: </w:t>
      </w:r>
    </w:p>
    <w:p>
      <w:pPr>
        <w:pStyle w:val="Normal"/>
        <w:numPr>
          <w:ilvl w:val="0"/>
          <w:numId w:val="2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Система планирования административно-хозяйственной деятельности </w:t>
      </w:r>
    </w:p>
    <w:p>
      <w:pPr>
        <w:pStyle w:val="Normal"/>
        <w:numPr>
          <w:ilvl w:val="0"/>
          <w:numId w:val="29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Система, которая внедряется после стандартизации рабочих мест </w:t>
      </w:r>
    </w:p>
    <w:p>
      <w:pPr>
        <w:pStyle w:val="Normal"/>
        <w:numPr>
          <w:ilvl w:val="0"/>
          <w:numId w:val="29"/>
        </w:numPr>
        <w:spacing w:lineRule="auto" w:line="280" w:before="0" w:after="3"/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Система, направленная на эффективную организацию рабочих мест 4.</w:t>
      </w:r>
      <w:r>
        <w:rPr>
          <w:rFonts w:eastAsia="Arial" w:cs="Arial" w:ascii="Arial" w:hAnsi="Arial"/>
          <w:sz w:val="28"/>
          <w:szCs w:val="28"/>
          <w:lang w:val="ru-RU"/>
        </w:rPr>
        <w:t xml:space="preserve"> </w:t>
        <w:tab/>
      </w:r>
      <w:r>
        <w:rPr>
          <w:sz w:val="28"/>
          <w:szCs w:val="28"/>
          <w:lang w:val="ru-RU"/>
        </w:rPr>
        <w:t xml:space="preserve">Система, обеспечивающая уборку рабочих мест </w:t>
      </w:r>
      <w:r>
        <w:rPr>
          <w:b/>
          <w:sz w:val="28"/>
          <w:szCs w:val="28"/>
          <w:lang w:val="ru-RU"/>
        </w:rPr>
        <w:t>7)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>На что влияет система 5 «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  <w:lang w:val="ru-RU"/>
        </w:rPr>
        <w:t xml:space="preserve">»? </w:t>
      </w:r>
    </w:p>
    <w:p>
      <w:pPr>
        <w:pStyle w:val="Normal"/>
        <w:numPr>
          <w:ilvl w:val="0"/>
          <w:numId w:val="33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качество и периодичность уборки рабочих мест </w:t>
      </w:r>
    </w:p>
    <w:p>
      <w:pPr>
        <w:pStyle w:val="Normal"/>
        <w:numPr>
          <w:ilvl w:val="0"/>
          <w:numId w:val="33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трудоемкость, рабочую последовательность и сложность выполняемой работы </w:t>
      </w:r>
    </w:p>
    <w:p>
      <w:pPr>
        <w:pStyle w:val="Normal"/>
        <w:numPr>
          <w:ilvl w:val="0"/>
          <w:numId w:val="33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производительность, безопасность и качество. </w:t>
      </w:r>
    </w:p>
    <w:p>
      <w:pPr>
        <w:pStyle w:val="Normal"/>
        <w:numPr>
          <w:ilvl w:val="0"/>
          <w:numId w:val="3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Все вышеперечисленные </w:t>
      </w:r>
    </w:p>
    <w:p>
      <w:pPr>
        <w:pStyle w:val="Normal"/>
        <w:tabs>
          <w:tab w:val="clear" w:pos="720"/>
          <w:tab w:val="center" w:pos="2503" w:leader="none"/>
        </w:tabs>
        <w:spacing w:lineRule="auto" w:line="268" w:before="0" w:after="14"/>
        <w:ind w:hanging="0" w:left="-1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>Какой этап не входит в процесс 5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  <w:lang w:val="ru-RU"/>
        </w:rPr>
        <w:t xml:space="preserve">? </w:t>
      </w:r>
    </w:p>
    <w:p>
      <w:pPr>
        <w:pStyle w:val="Normal"/>
        <w:numPr>
          <w:ilvl w:val="0"/>
          <w:numId w:val="24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Стандартизируй </w:t>
      </w:r>
    </w:p>
    <w:p>
      <w:pPr>
        <w:pStyle w:val="Normal"/>
        <w:numPr>
          <w:ilvl w:val="0"/>
          <w:numId w:val="24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Сортируй </w:t>
      </w:r>
    </w:p>
    <w:p>
      <w:pPr>
        <w:pStyle w:val="Normal"/>
        <w:numPr>
          <w:ilvl w:val="0"/>
          <w:numId w:val="24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Содержи в порядке </w:t>
      </w:r>
    </w:p>
    <w:p>
      <w:pPr>
        <w:pStyle w:val="Normal"/>
        <w:numPr>
          <w:ilvl w:val="0"/>
          <w:numId w:val="24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Созерцай </w:t>
      </w:r>
    </w:p>
    <w:p>
      <w:pPr>
        <w:pStyle w:val="Normal"/>
        <w:tabs>
          <w:tab w:val="clear" w:pos="720"/>
          <w:tab w:val="center" w:pos="4335" w:leader="none"/>
        </w:tabs>
        <w:spacing w:lineRule="auto" w:line="268" w:before="0" w:after="14"/>
        <w:ind w:hanging="0" w:left="-1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  <w:tab/>
      </w:r>
      <w:r>
        <w:rPr>
          <w:b/>
          <w:sz w:val="28"/>
          <w:szCs w:val="28"/>
          <w:lang w:val="ru-RU"/>
        </w:rPr>
        <w:t>На каком этапе 5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  <w:lang w:val="ru-RU"/>
        </w:rPr>
        <w:t xml:space="preserve"> начинают использовать метод красных ярлыков? </w:t>
      </w:r>
    </w:p>
    <w:p>
      <w:pPr>
        <w:pStyle w:val="Normal"/>
        <w:numPr>
          <w:ilvl w:val="0"/>
          <w:numId w:val="1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Сортировка </w:t>
      </w:r>
    </w:p>
    <w:p>
      <w:pPr>
        <w:pStyle w:val="Normal"/>
        <w:numPr>
          <w:ilvl w:val="0"/>
          <w:numId w:val="1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Создание порядка </w:t>
      </w:r>
    </w:p>
    <w:p>
      <w:pPr>
        <w:pStyle w:val="Normal"/>
        <w:numPr>
          <w:ilvl w:val="0"/>
          <w:numId w:val="1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>Содержание в порядке 4.</w:t>
      </w:r>
      <w:r>
        <w:rPr>
          <w:rFonts w:eastAsia="Arial" w:cs="Arial" w:ascii="Arial" w:hAnsi="Arial"/>
          <w:sz w:val="28"/>
          <w:szCs w:val="28"/>
        </w:rPr>
        <w:t xml:space="preserve"> </w:t>
        <w:tab/>
      </w:r>
      <w:r>
        <w:rPr>
          <w:sz w:val="28"/>
          <w:szCs w:val="28"/>
        </w:rPr>
        <w:t xml:space="preserve">Стандартизация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10)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  <w:lang w:val="ru-RU"/>
        </w:rPr>
        <w:t xml:space="preserve"> – это на самом деле метод... </w:t>
      </w:r>
    </w:p>
    <w:p>
      <w:pPr>
        <w:pStyle w:val="Normal"/>
        <w:numPr>
          <w:ilvl w:val="0"/>
          <w:numId w:val="3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визуального управления </w:t>
      </w:r>
    </w:p>
    <w:p>
      <w:pPr>
        <w:pStyle w:val="Normal"/>
        <w:numPr>
          <w:ilvl w:val="0"/>
          <w:numId w:val="3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очистки </w:t>
      </w:r>
    </w:p>
    <w:p>
      <w:pPr>
        <w:pStyle w:val="Normal"/>
        <w:numPr>
          <w:ilvl w:val="0"/>
          <w:numId w:val="3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управление запасами </w:t>
      </w:r>
    </w:p>
    <w:p>
      <w:pPr>
        <w:pStyle w:val="Normal"/>
        <w:numPr>
          <w:ilvl w:val="0"/>
          <w:numId w:val="3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организации </w:t>
      </w:r>
    </w:p>
    <w:p>
      <w:pPr>
        <w:pStyle w:val="Normal"/>
        <w:numPr>
          <w:ilvl w:val="0"/>
          <w:numId w:val="38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 из вышеперечисленного </w:t>
      </w:r>
      <w:r>
        <w:rPr>
          <w:b/>
          <w:sz w:val="28"/>
          <w:szCs w:val="28"/>
          <w:lang w:val="ru-RU"/>
        </w:rPr>
        <w:t>11)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Поток ценности – это: </w:t>
      </w:r>
    </w:p>
    <w:p>
      <w:pPr>
        <w:pStyle w:val="Normal"/>
        <w:numPr>
          <w:ilvl w:val="0"/>
          <w:numId w:val="3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Управление информационными потоками от заказа до поставки </w:t>
      </w:r>
    </w:p>
    <w:p>
      <w:pPr>
        <w:pStyle w:val="Normal"/>
        <w:numPr>
          <w:ilvl w:val="0"/>
          <w:numId w:val="3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Преобразование от сырья до готового продукта в руках потребителя </w:t>
      </w:r>
    </w:p>
    <w:p>
      <w:pPr>
        <w:pStyle w:val="Normal"/>
        <w:numPr>
          <w:ilvl w:val="0"/>
          <w:numId w:val="3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Действия, которые требуется совершить, чтобы преобразовать сырье и информацию в готовое изделие и сервис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12)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Карта потока создания ценности – это: </w:t>
      </w:r>
    </w:p>
    <w:p>
      <w:pPr>
        <w:pStyle w:val="Normal"/>
        <w:numPr>
          <w:ilvl w:val="0"/>
          <w:numId w:val="20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Взаимосвязь действий по изготовлению изделия. </w:t>
      </w:r>
    </w:p>
    <w:p>
      <w:pPr>
        <w:pStyle w:val="Normal"/>
        <w:numPr>
          <w:ilvl w:val="0"/>
          <w:numId w:val="20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 наблюдения, осуществляемый для изучения затрат времени. </w:t>
      </w:r>
    </w:p>
    <w:p>
      <w:pPr>
        <w:pStyle w:val="Normal"/>
        <w:numPr>
          <w:ilvl w:val="0"/>
          <w:numId w:val="20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Достаточно простая и наглядная графическая схема.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13)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Для начала любой работы по совершенствованию потоком создания ценности критически важна следующая информация: </w:t>
      </w:r>
    </w:p>
    <w:p>
      <w:pPr>
        <w:pStyle w:val="Normal"/>
        <w:numPr>
          <w:ilvl w:val="0"/>
          <w:numId w:val="3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состояние производственных мощностей </w:t>
      </w:r>
    </w:p>
    <w:p>
      <w:pPr>
        <w:pStyle w:val="Normal"/>
        <w:numPr>
          <w:ilvl w:val="0"/>
          <w:numId w:val="3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требования потребителя </w:t>
      </w:r>
    </w:p>
    <w:p>
      <w:pPr>
        <w:pStyle w:val="Normal"/>
        <w:numPr>
          <w:ilvl w:val="0"/>
          <w:numId w:val="3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возможности поставщика </w:t>
      </w:r>
    </w:p>
    <w:p>
      <w:pPr>
        <w:pStyle w:val="Normal"/>
        <w:numPr>
          <w:ilvl w:val="0"/>
          <w:numId w:val="3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состояние системы управления производством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14)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Ценность для потребителя определяется как: </w:t>
      </w:r>
    </w:p>
    <w:p>
      <w:pPr>
        <w:pStyle w:val="Normal"/>
        <w:numPr>
          <w:ilvl w:val="0"/>
          <w:numId w:val="3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стоимость </w:t>
      </w:r>
    </w:p>
    <w:p>
      <w:pPr>
        <w:pStyle w:val="Normal"/>
        <w:numPr>
          <w:ilvl w:val="0"/>
          <w:numId w:val="3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доставка </w:t>
      </w:r>
    </w:p>
    <w:p>
      <w:pPr>
        <w:pStyle w:val="Normal"/>
        <w:numPr>
          <w:ilvl w:val="0"/>
          <w:numId w:val="3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надежность </w:t>
      </w:r>
    </w:p>
    <w:p>
      <w:pPr>
        <w:pStyle w:val="Normal"/>
        <w:numPr>
          <w:ilvl w:val="0"/>
          <w:numId w:val="35"/>
        </w:numPr>
        <w:spacing w:lineRule="auto" w:line="280" w:before="0" w:after="3"/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реакция на требования 5.</w:t>
      </w:r>
      <w:r>
        <w:rPr>
          <w:rFonts w:eastAsia="Arial" w:cs="Arial" w:ascii="Arial" w:hAnsi="Arial"/>
          <w:sz w:val="28"/>
          <w:szCs w:val="28"/>
          <w:lang w:val="ru-RU"/>
        </w:rPr>
        <w:t xml:space="preserve"> </w:t>
        <w:tab/>
      </w:r>
      <w:r>
        <w:rPr>
          <w:sz w:val="28"/>
          <w:szCs w:val="28"/>
          <w:lang w:val="ru-RU"/>
        </w:rPr>
        <w:t xml:space="preserve">все из перечисленного </w:t>
      </w:r>
      <w:r>
        <w:rPr>
          <w:b/>
          <w:sz w:val="28"/>
          <w:szCs w:val="28"/>
          <w:lang w:val="ru-RU"/>
        </w:rPr>
        <w:t>15)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Муда это: </w:t>
      </w:r>
    </w:p>
    <w:p>
      <w:pPr>
        <w:pStyle w:val="Normal"/>
        <w:numPr>
          <w:ilvl w:val="0"/>
          <w:numId w:val="1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Создание добавляющей ценности </w:t>
      </w:r>
    </w:p>
    <w:p>
      <w:pPr>
        <w:pStyle w:val="Normal"/>
        <w:numPr>
          <w:ilvl w:val="0"/>
          <w:numId w:val="1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Время на переналадку оборудования </w:t>
      </w:r>
    </w:p>
    <w:p>
      <w:pPr>
        <w:pStyle w:val="Normal"/>
        <w:numPr>
          <w:ilvl w:val="0"/>
          <w:numId w:val="1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Встраивание контроля качества </w:t>
      </w:r>
    </w:p>
    <w:p>
      <w:pPr>
        <w:pStyle w:val="Normal"/>
        <w:numPr>
          <w:ilvl w:val="0"/>
          <w:numId w:val="17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Потери </w:t>
      </w:r>
    </w:p>
    <w:p>
      <w:pPr>
        <w:pStyle w:val="Normal"/>
        <w:numPr>
          <w:ilvl w:val="0"/>
          <w:numId w:val="1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Выравнивание производства </w:t>
      </w:r>
      <w:r>
        <w:rPr>
          <w:b/>
          <w:sz w:val="28"/>
          <w:szCs w:val="28"/>
          <w:lang w:val="ru-RU"/>
        </w:rPr>
        <w:t>16)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Отметьте виды потерь: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Ремонт оборудования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Перепроизводство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Ожидание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Уборка рабочей зоны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Лишняя траектория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Лишние движения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Избыток запасов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Переналадка оборудования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Лишние этапы обработки </w:t>
      </w:r>
    </w:p>
    <w:p>
      <w:pPr>
        <w:pStyle w:val="Normal"/>
        <w:numPr>
          <w:ilvl w:val="0"/>
          <w:numId w:val="4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Исправление и брак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17)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Этот вид потерь появляется при задержке изделия на предыдущем этапе обработки, при простое или поломке оборудования </w:t>
      </w:r>
    </w:p>
    <w:p>
      <w:pPr>
        <w:pStyle w:val="Normal"/>
        <w:numPr>
          <w:ilvl w:val="0"/>
          <w:numId w:val="1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Ненужная транспортировка </w:t>
      </w:r>
    </w:p>
    <w:p>
      <w:pPr>
        <w:pStyle w:val="Normal"/>
        <w:numPr>
          <w:ilvl w:val="0"/>
          <w:numId w:val="1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Перепроизводство </w:t>
      </w:r>
    </w:p>
    <w:p>
      <w:pPr>
        <w:pStyle w:val="Normal"/>
        <w:numPr>
          <w:ilvl w:val="0"/>
          <w:numId w:val="1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Ожидание </w:t>
      </w:r>
    </w:p>
    <w:p>
      <w:pPr>
        <w:pStyle w:val="Normal"/>
        <w:numPr>
          <w:ilvl w:val="0"/>
          <w:numId w:val="1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Лишний этап обработки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18)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Что из перечисленного не является одним из семи видом потерь? </w:t>
      </w:r>
    </w:p>
    <w:p>
      <w:pPr>
        <w:pStyle w:val="Normal"/>
        <w:numPr>
          <w:ilvl w:val="0"/>
          <w:numId w:val="1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перепроизводство </w:t>
      </w:r>
    </w:p>
    <w:p>
      <w:pPr>
        <w:pStyle w:val="Normal"/>
        <w:numPr>
          <w:ilvl w:val="0"/>
          <w:numId w:val="1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материалов </w:t>
      </w:r>
    </w:p>
    <w:p>
      <w:pPr>
        <w:pStyle w:val="Normal"/>
        <w:numPr>
          <w:ilvl w:val="0"/>
          <w:numId w:val="1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ожидание </w:t>
      </w:r>
    </w:p>
    <w:p>
      <w:pPr>
        <w:pStyle w:val="Normal"/>
        <w:numPr>
          <w:ilvl w:val="0"/>
          <w:numId w:val="1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избыточная производительность оборудования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19)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Каким </w:t>
        <w:tab/>
        <w:t xml:space="preserve">японским </w:t>
        <w:tab/>
        <w:t xml:space="preserve">термином </w:t>
        <w:tab/>
        <w:t xml:space="preserve">в </w:t>
        <w:tab/>
        <w:t xml:space="preserve">Бережливом </w:t>
        <w:tab/>
        <w:t xml:space="preserve">производстве </w:t>
        <w:tab/>
        <w:t xml:space="preserve">называют неравномерность выполнения работ? </w:t>
      </w:r>
    </w:p>
    <w:p>
      <w:pPr>
        <w:pStyle w:val="Normal"/>
        <w:numPr>
          <w:ilvl w:val="0"/>
          <w:numId w:val="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Муда </w:t>
      </w:r>
    </w:p>
    <w:p>
      <w:pPr>
        <w:pStyle w:val="Normal"/>
        <w:numPr>
          <w:ilvl w:val="0"/>
          <w:numId w:val="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Мура </w:t>
      </w:r>
    </w:p>
    <w:p>
      <w:pPr>
        <w:pStyle w:val="Normal"/>
        <w:numPr>
          <w:ilvl w:val="0"/>
          <w:numId w:val="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Мури </w:t>
      </w:r>
    </w:p>
    <w:p>
      <w:pPr>
        <w:pStyle w:val="Normal"/>
        <w:numPr>
          <w:ilvl w:val="0"/>
          <w:numId w:val="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Андон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u w:val="single" w:color="000000"/>
          <w:lang w:val="ru-RU"/>
        </w:rPr>
        <w:t>____</w:t>
      </w:r>
      <w:r>
        <w:rPr>
          <w:b/>
          <w:sz w:val="28"/>
          <w:szCs w:val="28"/>
          <w:lang w:val="ru-RU"/>
        </w:rPr>
        <w:t xml:space="preserve"> – средство информирования, с помощью которого дается разрешение или указание на производство или изъятие (передачу) изделий в вытягивающей системе </w:t>
      </w:r>
    </w:p>
    <w:p>
      <w:pPr>
        <w:pStyle w:val="Normal"/>
        <w:numPr>
          <w:ilvl w:val="0"/>
          <w:numId w:val="2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Кайдзен </w:t>
      </w:r>
    </w:p>
    <w:p>
      <w:pPr>
        <w:pStyle w:val="Normal"/>
        <w:numPr>
          <w:ilvl w:val="0"/>
          <w:numId w:val="2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Канбан </w:t>
      </w:r>
    </w:p>
    <w:p>
      <w:pPr>
        <w:pStyle w:val="Normal"/>
        <w:numPr>
          <w:ilvl w:val="0"/>
          <w:numId w:val="2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Андон </w:t>
      </w:r>
    </w:p>
    <w:p>
      <w:pPr>
        <w:pStyle w:val="Normal"/>
        <w:numPr>
          <w:ilvl w:val="0"/>
          <w:numId w:val="2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SMED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21)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u w:val="single" w:color="000000"/>
          <w:lang w:val="ru-RU"/>
        </w:rPr>
        <w:t>____</w:t>
      </w:r>
      <w:r>
        <w:rPr>
          <w:b/>
          <w:sz w:val="28"/>
          <w:szCs w:val="28"/>
          <w:lang w:val="ru-RU"/>
        </w:rPr>
        <w:t xml:space="preserve"> – это система планирования материально-технического снабжения, предусматривающая полную синхронизацию с производственным процессом </w:t>
      </w:r>
    </w:p>
    <w:p>
      <w:pPr>
        <w:pStyle w:val="Normal"/>
        <w:numPr>
          <w:ilvl w:val="0"/>
          <w:numId w:val="4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Программа «Пять нулей» </w:t>
      </w:r>
    </w:p>
    <w:p>
      <w:pPr>
        <w:pStyle w:val="Normal"/>
        <w:numPr>
          <w:ilvl w:val="0"/>
          <w:numId w:val="4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Кружки качества </w:t>
      </w:r>
    </w:p>
    <w:p>
      <w:pPr>
        <w:pStyle w:val="Normal"/>
        <w:numPr>
          <w:ilvl w:val="0"/>
          <w:numId w:val="4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Система 5S </w:t>
      </w:r>
    </w:p>
    <w:p>
      <w:pPr>
        <w:pStyle w:val="Normal"/>
        <w:numPr>
          <w:ilvl w:val="0"/>
          <w:numId w:val="4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Система «Канбан» </w:t>
      </w:r>
    </w:p>
    <w:p>
      <w:pPr>
        <w:pStyle w:val="Normal"/>
        <w:numPr>
          <w:ilvl w:val="0"/>
          <w:numId w:val="4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Система «Just-in-Time»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22)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Какая из техник оказывает максимальное влияние на время переналадки? </w:t>
      </w:r>
    </w:p>
    <w:p>
      <w:pPr>
        <w:pStyle w:val="Normal"/>
        <w:numPr>
          <w:ilvl w:val="0"/>
          <w:numId w:val="2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Непрерывный поток </w:t>
      </w:r>
    </w:p>
    <w:p>
      <w:pPr>
        <w:pStyle w:val="Normal"/>
        <w:numPr>
          <w:ilvl w:val="0"/>
          <w:numId w:val="2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Стандартизация </w:t>
      </w:r>
    </w:p>
    <w:p>
      <w:pPr>
        <w:pStyle w:val="Normal"/>
        <w:numPr>
          <w:ilvl w:val="0"/>
          <w:numId w:val="2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SMED </w:t>
      </w:r>
    </w:p>
    <w:p>
      <w:pPr>
        <w:pStyle w:val="Normal"/>
        <w:numPr>
          <w:ilvl w:val="0"/>
          <w:numId w:val="21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5S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23)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Время на переналадку оборудования – это … </w:t>
      </w:r>
    </w:p>
    <w:p>
      <w:pPr>
        <w:pStyle w:val="Normal"/>
        <w:numPr>
          <w:ilvl w:val="0"/>
          <w:numId w:val="1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полезное производственное время </w:t>
      </w:r>
    </w:p>
    <w:p>
      <w:pPr>
        <w:pStyle w:val="Normal"/>
        <w:numPr>
          <w:ilvl w:val="0"/>
          <w:numId w:val="1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потери </w:t>
      </w:r>
    </w:p>
    <w:p>
      <w:pPr>
        <w:pStyle w:val="Normal"/>
        <w:numPr>
          <w:ilvl w:val="0"/>
          <w:numId w:val="19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частично полезное рабочее время и частично потери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24)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Какой термин обозначает «защита от дурака» или «предотвращение ошибок» </w:t>
      </w:r>
    </w:p>
    <w:p>
      <w:pPr>
        <w:pStyle w:val="Normal"/>
        <w:numPr>
          <w:ilvl w:val="0"/>
          <w:numId w:val="1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Андон </w:t>
      </w:r>
    </w:p>
    <w:p>
      <w:pPr>
        <w:pStyle w:val="Normal"/>
        <w:numPr>
          <w:ilvl w:val="0"/>
          <w:numId w:val="1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Муда </w:t>
      </w:r>
    </w:p>
    <w:p>
      <w:pPr>
        <w:pStyle w:val="Normal"/>
        <w:numPr>
          <w:ilvl w:val="0"/>
          <w:numId w:val="1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Дзидока </w:t>
      </w:r>
    </w:p>
    <w:p>
      <w:pPr>
        <w:pStyle w:val="Normal"/>
        <w:numPr>
          <w:ilvl w:val="0"/>
          <w:numId w:val="12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Пока-ёка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25)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Какой инструмент применяется для определения потерь и действий, не добавляющих ценность? </w:t>
      </w:r>
    </w:p>
    <w:p>
      <w:pPr>
        <w:pStyle w:val="Normal"/>
        <w:numPr>
          <w:ilvl w:val="0"/>
          <w:numId w:val="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Диаграмма причинно-следственных связей </w:t>
      </w:r>
    </w:p>
    <w:p>
      <w:pPr>
        <w:pStyle w:val="Normal"/>
        <w:numPr>
          <w:ilvl w:val="0"/>
          <w:numId w:val="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Картирование процесса </w:t>
      </w:r>
    </w:p>
    <w:p>
      <w:pPr>
        <w:pStyle w:val="Normal"/>
        <w:numPr>
          <w:ilvl w:val="0"/>
          <w:numId w:val="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Диаграмма Парето </w:t>
      </w:r>
    </w:p>
    <w:p>
      <w:pPr>
        <w:pStyle w:val="Normal"/>
        <w:numPr>
          <w:ilvl w:val="0"/>
          <w:numId w:val="5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FMEA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26)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На каком принципе основана диаграмма Парето? </w:t>
      </w:r>
    </w:p>
    <w:p>
      <w:pPr>
        <w:pStyle w:val="Normal"/>
        <w:numPr>
          <w:ilvl w:val="0"/>
          <w:numId w:val="1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Принцип минимизации затрат </w:t>
      </w:r>
    </w:p>
    <w:p>
      <w:pPr>
        <w:pStyle w:val="Normal"/>
        <w:numPr>
          <w:ilvl w:val="0"/>
          <w:numId w:val="1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Принцип 80/20 </w:t>
      </w:r>
    </w:p>
    <w:p>
      <w:pPr>
        <w:pStyle w:val="Normal"/>
        <w:numPr>
          <w:ilvl w:val="0"/>
          <w:numId w:val="13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Принцип увеличения производительности </w:t>
      </w:r>
    </w:p>
    <w:p>
      <w:pPr>
        <w:pStyle w:val="Normal"/>
        <w:numPr>
          <w:ilvl w:val="0"/>
          <w:numId w:val="13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Принцип непрерывного совершенствования </w:t>
      </w:r>
      <w:r>
        <w:rPr>
          <w:b/>
          <w:sz w:val="28"/>
          <w:szCs w:val="28"/>
          <w:lang w:val="ru-RU"/>
        </w:rPr>
        <w:t>27)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Что отображает диаграмма Исикавы? </w:t>
      </w:r>
    </w:p>
    <w:p>
      <w:pPr>
        <w:pStyle w:val="Normal"/>
        <w:numPr>
          <w:ilvl w:val="0"/>
          <w:numId w:val="2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Причины возникновения проблемы </w:t>
      </w:r>
    </w:p>
    <w:p>
      <w:pPr>
        <w:pStyle w:val="Normal"/>
        <w:numPr>
          <w:ilvl w:val="0"/>
          <w:numId w:val="2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Возможные пути решения проблемы </w:t>
      </w:r>
    </w:p>
    <w:p>
      <w:pPr>
        <w:pStyle w:val="Normal"/>
        <w:numPr>
          <w:ilvl w:val="0"/>
          <w:numId w:val="2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Ответственных за возникновение проблемы </w:t>
      </w:r>
    </w:p>
    <w:p>
      <w:pPr>
        <w:pStyle w:val="Normal"/>
        <w:numPr>
          <w:ilvl w:val="0"/>
          <w:numId w:val="28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Затраты на ликвидацию последствий проблемы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28)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Что является моделью непрерывного улучшения качества? </w:t>
      </w:r>
    </w:p>
    <w:p>
      <w:pPr>
        <w:pStyle w:val="Normal"/>
        <w:numPr>
          <w:ilvl w:val="0"/>
          <w:numId w:val="3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цикл PDSA </w:t>
      </w:r>
    </w:p>
    <w:p>
      <w:pPr>
        <w:pStyle w:val="Normal"/>
        <w:numPr>
          <w:ilvl w:val="0"/>
          <w:numId w:val="3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цикл процесса </w:t>
      </w:r>
    </w:p>
    <w:p>
      <w:pPr>
        <w:pStyle w:val="Normal"/>
        <w:numPr>
          <w:ilvl w:val="0"/>
          <w:numId w:val="3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производственный цикл </w:t>
      </w:r>
    </w:p>
    <w:p>
      <w:pPr>
        <w:pStyle w:val="Normal"/>
        <w:numPr>
          <w:ilvl w:val="0"/>
          <w:numId w:val="30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ничего из перечисленного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29)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TPM</w:t>
      </w:r>
      <w:r>
        <w:rPr>
          <w:b/>
          <w:sz w:val="28"/>
          <w:szCs w:val="28"/>
          <w:lang w:val="ru-RU"/>
        </w:rPr>
        <w:t xml:space="preserve"> - всеобщее обслуживание оборудования это... </w:t>
      </w:r>
    </w:p>
    <w:p>
      <w:pPr>
        <w:pStyle w:val="Normal"/>
        <w:numPr>
          <w:ilvl w:val="0"/>
          <w:numId w:val="2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обслуживание оборудования механиком, сотрудником и энергетиком </w:t>
      </w:r>
    </w:p>
    <w:p>
      <w:pPr>
        <w:pStyle w:val="Normal"/>
        <w:numPr>
          <w:ilvl w:val="0"/>
          <w:numId w:val="2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обслуживание, обеспечивающее его наивысшую эффективность в течении всего жизненного цикла с участием всего персонала </w:t>
      </w:r>
    </w:p>
    <w:p>
      <w:pPr>
        <w:pStyle w:val="Normal"/>
        <w:numPr>
          <w:ilvl w:val="0"/>
          <w:numId w:val="27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обслуживание оборудования всей производственной бригадой, в которой состоит оператор, работающий на этом оборудовании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30)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Увеличение каких затрат приведет к общему снижению затрат? </w:t>
      </w:r>
    </w:p>
    <w:p>
      <w:pPr>
        <w:pStyle w:val="Normal"/>
        <w:numPr>
          <w:ilvl w:val="0"/>
          <w:numId w:val="3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транспортные расходы </w:t>
      </w:r>
    </w:p>
    <w:p>
      <w:pPr>
        <w:pStyle w:val="Normal"/>
        <w:numPr>
          <w:ilvl w:val="0"/>
          <w:numId w:val="3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предупреждающие затраты </w:t>
      </w:r>
    </w:p>
    <w:p>
      <w:pPr>
        <w:pStyle w:val="Normal"/>
        <w:numPr>
          <w:ilvl w:val="0"/>
          <w:numId w:val="39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затраты на оплату труда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31)</w:t>
      </w:r>
      <w:r>
        <w:rPr>
          <w:rFonts w:eastAsia="Arial" w:cs="Arial" w:ascii="Arial" w:hAnsi="Arial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Какие затраты относятся к внутренним затратам на дефект </w:t>
      </w:r>
    </w:p>
    <w:p>
      <w:pPr>
        <w:pStyle w:val="Normal"/>
        <w:numPr>
          <w:ilvl w:val="0"/>
          <w:numId w:val="36"/>
        </w:numPr>
        <w:ind w:hanging="566" w:left="566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Отходы и переделки, возникшие по вине поставщиков </w:t>
      </w:r>
    </w:p>
    <w:p>
      <w:pPr>
        <w:pStyle w:val="Normal"/>
        <w:numPr>
          <w:ilvl w:val="0"/>
          <w:numId w:val="36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Обучение вопросам качества </w:t>
      </w:r>
    </w:p>
    <w:p>
      <w:pPr>
        <w:pStyle w:val="Normal"/>
        <w:numPr>
          <w:ilvl w:val="0"/>
          <w:numId w:val="36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Переделки и ремонт </w:t>
      </w:r>
    </w:p>
    <w:p>
      <w:pPr>
        <w:pStyle w:val="Normal"/>
        <w:numPr>
          <w:ilvl w:val="0"/>
          <w:numId w:val="36"/>
        </w:numPr>
        <w:ind w:hanging="566" w:left="566" w:right="0"/>
        <w:rPr>
          <w:sz w:val="28"/>
          <w:szCs w:val="28"/>
        </w:rPr>
      </w:pPr>
      <w:r>
        <w:rPr>
          <w:sz w:val="28"/>
          <w:szCs w:val="28"/>
        </w:rPr>
        <w:t xml:space="preserve">Проверки и испытания </w:t>
      </w:r>
    </w:p>
    <w:p>
      <w:pPr>
        <w:pStyle w:val="Normal"/>
        <w:spacing w:lineRule="auto" w:line="256" w:before="0" w:after="0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340" w:type="dxa"/>
        <w:jc w:val="left"/>
        <w:tblInd w:w="5" w:type="dxa"/>
        <w:tblLayout w:type="fixed"/>
        <w:tblCellMar>
          <w:top w:w="14" w:type="dxa"/>
          <w:left w:w="106" w:type="dxa"/>
          <w:bottom w:w="0" w:type="dxa"/>
          <w:right w:w="50" w:type="dxa"/>
        </w:tblCellMar>
      </w:tblPr>
      <w:tblGrid>
        <w:gridCol w:w="853"/>
        <w:gridCol w:w="845"/>
        <w:gridCol w:w="849"/>
        <w:gridCol w:w="851"/>
        <w:gridCol w:w="849"/>
        <w:gridCol w:w="1696"/>
        <w:gridCol w:w="847"/>
        <w:gridCol w:w="848"/>
        <w:gridCol w:w="851"/>
        <w:gridCol w:w="851"/>
      </w:tblGrid>
      <w:tr>
        <w:trPr>
          <w:trHeight w:val="288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 </w:t>
            </w:r>
          </w:p>
        </w:tc>
      </w:tr>
      <w:tr>
        <w:trPr>
          <w:trHeight w:val="288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>
        <w:trPr>
          <w:trHeight w:val="286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17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 </w:t>
            </w:r>
          </w:p>
        </w:tc>
      </w:tr>
      <w:tr>
        <w:trPr>
          <w:trHeight w:val="286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2,3,5,6,7,9,10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>
        <w:trPr>
          <w:trHeight w:val="286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24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25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26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27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 </w:t>
            </w:r>
          </w:p>
        </w:tc>
      </w:tr>
      <w:tr>
        <w:trPr>
          <w:trHeight w:val="286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>
        <w:trPr>
          <w:trHeight w:val="286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3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spacing w:lineRule="auto" w:line="256" w:before="0" w:after="0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оценки для тестирования: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sz w:val="28"/>
          <w:szCs w:val="28"/>
        </w:rPr>
        <w:t xml:space="preserve">«5» - 85-100% верных ответов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sz w:val="28"/>
          <w:szCs w:val="28"/>
        </w:rPr>
        <w:t xml:space="preserve">«4» - 69-84% верных ответов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sz w:val="28"/>
          <w:szCs w:val="28"/>
        </w:rPr>
        <w:t xml:space="preserve">«3» - 51-68% верных ответов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sz w:val="28"/>
          <w:szCs w:val="28"/>
        </w:rPr>
        <w:t xml:space="preserve">«2» - 50% и менее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Heading1"/>
        <w:spacing w:before="0" w:after="0"/>
        <w:ind w:right="8"/>
        <w:rPr>
          <w:sz w:val="28"/>
          <w:szCs w:val="28"/>
        </w:rPr>
      </w:pPr>
      <w:r>
        <w:rPr>
          <w:sz w:val="28"/>
          <w:szCs w:val="28"/>
        </w:rPr>
        <w:t xml:space="preserve">Примеры ситуационных задач </w:t>
      </w:r>
    </w:p>
    <w:p>
      <w:pPr>
        <w:pStyle w:val="Normal"/>
        <w:spacing w:lineRule="auto" w:line="256" w:before="0" w:after="22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256" w:before="0" w:after="0"/>
        <w:ind w:left="355" w:right="0"/>
        <w:jc w:val="left"/>
        <w:rPr>
          <w:sz w:val="28"/>
          <w:szCs w:val="28"/>
        </w:rPr>
      </w:pPr>
      <w:r>
        <w:rPr>
          <w:sz w:val="28"/>
          <w:szCs w:val="28"/>
          <w:u w:val="single" w:color="000000"/>
        </w:rPr>
        <w:t>Ситуационная задача 1</w:t>
      </w:r>
      <w:r>
        <w:rPr>
          <w:sz w:val="28"/>
          <w:szCs w:val="28"/>
        </w:rPr>
        <w:t xml:space="preserve">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Предприятие планирует выпуск новой продукции А, при проведении анализа рынка было выявлено, что потребители готовы ее покупать по цене не более 500 руб. за  единицу, объем рынка – 100000 шт. При производстве данной продукции предприятие хотело бы получить прибыль 2000000 руб. Структурное подразделение ответственное за производство данной продукции определило возможные текущие затраты на производство продукции, а в 35000000 руб.: </w:t>
      </w:r>
    </w:p>
    <w:p>
      <w:pPr>
        <w:pStyle w:val="Normal"/>
        <w:numPr>
          <w:ilvl w:val="0"/>
          <w:numId w:val="41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определите целевые плановые затраты на производство и реализацию продукции А. </w:t>
      </w:r>
    </w:p>
    <w:p>
      <w:pPr>
        <w:pStyle w:val="Normal"/>
        <w:numPr>
          <w:ilvl w:val="0"/>
          <w:numId w:val="41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обоснуйте свое решение, если целевые затраты выше (ниже) расчетной суммы текущих затрат. </w:t>
      </w:r>
    </w:p>
    <w:p>
      <w:pPr>
        <w:pStyle w:val="Normal"/>
        <w:spacing w:lineRule="auto" w:line="256" w:before="0" w:after="22"/>
        <w:ind w:hanging="0" w:left="36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56" w:before="0" w:after="0"/>
        <w:ind w:left="355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 w:color="000000"/>
          <w:lang w:val="ru-RU"/>
        </w:rPr>
        <w:t>Ситуационная задача 2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Внедрение подхода «бережливое производство» предполагает определение тактовой частоты, которая определяется как отношение доступного времени к количеству проданных товаров. По условию известно: 1083 сек. свободного времени и 115 ед. проданного товара. </w:t>
      </w:r>
    </w:p>
    <w:p>
      <w:pPr>
        <w:pStyle w:val="Normal"/>
        <w:numPr>
          <w:ilvl w:val="0"/>
          <w:numId w:val="23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чем особенности подхода «бережливое производство»? </w:t>
      </w:r>
    </w:p>
    <w:p>
      <w:pPr>
        <w:pStyle w:val="Normal"/>
        <w:numPr>
          <w:ilvl w:val="0"/>
          <w:numId w:val="23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Определите тактовую частоту при заданных параметрах свободного времени и единицах проданного товара. </w:t>
      </w:r>
    </w:p>
    <w:p>
      <w:pPr>
        <w:pStyle w:val="Normal"/>
        <w:spacing w:lineRule="auto" w:line="256" w:before="0" w:after="22"/>
        <w:ind w:hanging="0" w:left="36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56" w:before="0" w:after="0"/>
        <w:ind w:left="355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 w:color="000000"/>
          <w:lang w:val="ru-RU"/>
        </w:rPr>
        <w:t>Ситуационная задача 3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Система «бережливое производство» предполагает использование производственных мощностей таким образом, чтобы избежать простоев оборудования. По условию известно: доступное время равно 1200 сек., РРЭ (персонал, усталость и безопасность) — 0,95 и использование производственных мощностей — 0,95. Наличная мощность определяется по формуле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Наличная мощность = Доступное время х РР8 х х Использование производственных мощностей. </w:t>
      </w:r>
    </w:p>
    <w:p>
      <w:pPr>
        <w:pStyle w:val="Normal"/>
        <w:numPr>
          <w:ilvl w:val="0"/>
          <w:numId w:val="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чем особенности системы «бережливое производство»? </w:t>
      </w:r>
    </w:p>
    <w:p>
      <w:pPr>
        <w:pStyle w:val="Normal"/>
        <w:numPr>
          <w:ilvl w:val="0"/>
          <w:numId w:val="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Определите наличную мощность при заданных параметрах доступного времени, РРБ и использования производственных мощностей. </w:t>
      </w:r>
    </w:p>
    <w:p>
      <w:pPr>
        <w:pStyle w:val="Normal"/>
        <w:spacing w:lineRule="auto" w:line="256" w:before="0" w:after="22"/>
        <w:ind w:hanging="0" w:left="36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56" w:before="0" w:after="0"/>
        <w:ind w:left="355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 w:color="000000"/>
          <w:lang w:val="ru-RU"/>
        </w:rPr>
        <w:t>Ситуационная задача 4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целях обеспечения своевременности поставок организация выбирает место расположения складов между Киевским, Минским и Рублевским направлениями. Исследования показывают, что фиксированные затраты составят соответственно 45 000, 60 000 и 95 000 у.е. при переменных затратах на единицу продукции 235, 205 и 185 у.е. Предполагаемая цена продажи единицы продукции составляет 350 у.е. Определите оптимальное место расположения склада при ожидаемом обороте 5000 ед. в месяц. В чем особенности расположения складов между Киевским, Минским и Рублевским направлениями железной дороги? Ответ обоснуйте.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Определите оптимальное место расположения склада при ожидаемом обороте. Рассчитайте ожидаемый оборот для каждого склада отдельно для Киевского, Минского и Рублевского направления железной дороги. </w:t>
      </w:r>
    </w:p>
    <w:p>
      <w:pPr>
        <w:pStyle w:val="Normal"/>
        <w:spacing w:lineRule="auto" w:line="256" w:before="0" w:after="26"/>
        <w:ind w:hanging="0" w:left="36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Критерии оценки ситуационных задач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«зачтено» выставляется студенту, если задача решена без ошибок или с минимальным количеством ошибок. Оценка «не зачтено» выставляется студенту, если задача не решена или решена неверно.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Heading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Пример задания для практического занятия </w:t>
      </w:r>
    </w:p>
    <w:p>
      <w:pPr>
        <w:pStyle w:val="Normal"/>
        <w:spacing w:lineRule="auto" w:line="256" w:before="0" w:after="0"/>
        <w:ind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 w:color="000000"/>
          <w:lang w:val="ru-RU"/>
        </w:rPr>
        <w:t>Кейс-задача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Кейс-задача основана на просмотре видеоматериала «Трудно быть боссом» в рамках проводимого занятия. В результате просмотра предлагается ответить на следующие вопросы: Вопросы и задания </w:t>
      </w:r>
    </w:p>
    <w:p>
      <w:pPr>
        <w:pStyle w:val="Normal"/>
        <w:numPr>
          <w:ilvl w:val="0"/>
          <w:numId w:val="3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Какие принципы не соблюдались на заводе металлоконструкций и котлостроения в Кашире? </w:t>
      </w:r>
    </w:p>
    <w:p>
      <w:pPr>
        <w:pStyle w:val="Normal"/>
        <w:numPr>
          <w:ilvl w:val="0"/>
          <w:numId w:val="3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Какие виды потерь были вами выявлены в ходе просмотра видеоролика? </w:t>
      </w:r>
    </w:p>
    <w:p>
      <w:pPr>
        <w:pStyle w:val="Normal"/>
        <w:numPr>
          <w:ilvl w:val="0"/>
          <w:numId w:val="32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Существует ли прямая связь между топ-менеджментом завода и его операционным ядром? </w:t>
      </w:r>
      <w:r>
        <w:rPr>
          <w:sz w:val="28"/>
          <w:szCs w:val="28"/>
        </w:rPr>
        <w:t xml:space="preserve">Поясните ответ, в каком конкретно фрагменте это отражено. </w:t>
      </w:r>
    </w:p>
    <w:p>
      <w:pPr>
        <w:pStyle w:val="Normal"/>
        <w:numPr>
          <w:ilvl w:val="0"/>
          <w:numId w:val="3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Какие еще предложения по улучшению процессов на заводе вы могли бы сформулировать в дополнение к предложениям героя ролика? </w:t>
      </w:r>
    </w:p>
    <w:p>
      <w:pPr>
        <w:pStyle w:val="Normal"/>
        <w:spacing w:lineRule="auto" w:line="256" w:before="0" w:after="27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Критерии оценки практического задания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«зачтено» выставляется студенту, если задание выполнено без ошибок или с минимальным количеством ошибок, ответы аргументированы.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«не зачтено» выставляется студенту, если задание не выполнено или выполнено неверно.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Heading1"/>
        <w:ind w:right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Пример деловой игры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Суть игры: продемонстрировать, что за счет применения принципов 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возможно сократить в несколько раз затраты времени на поиск. 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Постановка задачи: на картинке расположены числа от 1 до 80 разным размером. Необходимо найти и перечеркнуть крестом каждое число в порядке возрастания от 1 до 50.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Т.е. нашли число 1 – перечеркнули его крестом, нашли число 2 – перечеркнули, и т.д. до числа 50.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Игра состоит из 4-х раундов, которые отличаются улучшением порядка расположения чисел по системе 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выполнение каждого раунда дается 30 секунд.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 проведения  каждого  раунда  подводятся  результаты  (количество перечеркнутых чисел за 30 секунд).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– Сортировка,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– Соблюдение порядка,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– Соблюдение чистоты (не моделируется),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– Стандартизация,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– Совершенствование (не моделируется).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sz w:val="28"/>
          <w:szCs w:val="28"/>
        </w:rPr>
        <w:t xml:space="preserve">Результаты игры </w:t>
      </w:r>
    </w:p>
    <w:tbl>
      <w:tblPr>
        <w:tblW w:w="9340" w:type="dxa"/>
        <w:jc w:val="left"/>
        <w:tblInd w:w="5" w:type="dxa"/>
        <w:tblLayout w:type="fixed"/>
        <w:tblCellMar>
          <w:top w:w="14" w:type="dxa"/>
          <w:left w:w="106" w:type="dxa"/>
          <w:bottom w:w="0" w:type="dxa"/>
          <w:right w:w="54" w:type="dxa"/>
        </w:tblCellMar>
      </w:tblPr>
      <w:tblGrid>
        <w:gridCol w:w="4671"/>
        <w:gridCol w:w="4669"/>
      </w:tblGrid>
      <w:tr>
        <w:trPr>
          <w:trHeight w:val="565" w:hRule="atLeast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раунда игры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18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зачеркнутых чисел в  порядке возрастания то 1до 50 </w:t>
            </w:r>
          </w:p>
        </w:tc>
      </w:tr>
      <w:tr>
        <w:trPr>
          <w:trHeight w:val="562" w:hRule="atLeast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Раунд </w:t>
            </w: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  <w:lang w:val="ru-RU"/>
              </w:rPr>
              <w:t>1. Поиск чисел до применения системы 5</w:t>
            </w: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>
        <w:trPr>
          <w:trHeight w:val="562" w:hRule="atLeast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Раунд </w:t>
            </w: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  <w:lang w:val="ru-RU"/>
              </w:rPr>
              <w:t>2. Поиск чисел после применения принципа 1</w:t>
            </w: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  <w:lang w:val="ru-RU"/>
              </w:rPr>
              <w:t xml:space="preserve"> – Сортировка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>
        <w:trPr>
          <w:trHeight w:val="562" w:hRule="atLeast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Раунд </w:t>
            </w: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  <w:lang w:val="ru-RU"/>
              </w:rPr>
              <w:t>3. Поиск чисел после применения принципа 2</w:t>
            </w: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  <w:lang w:val="ru-RU"/>
              </w:rPr>
              <w:t xml:space="preserve"> – Приведение в порядок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>
        <w:trPr>
          <w:trHeight w:val="562" w:hRule="atLeast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Раунд </w:t>
            </w: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  <w:lang w:val="ru-RU"/>
              </w:rPr>
              <w:t>4.  Поиск чисел после применения принципа 4</w:t>
            </w: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  <w:lang w:val="ru-RU"/>
              </w:rPr>
              <w:t xml:space="preserve"> – Стандартизация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Критерии оценки деловой игры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«зачтено» выставляется студенту, если задача понята правильно, выполнена без ошибок или с минимальным количеством ошибок. </w:t>
      </w:r>
    </w:p>
    <w:p>
      <w:pPr>
        <w:pStyle w:val="Normal"/>
        <w:ind w:left="37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«не зачтено» выставляется студенту, если задача понята неправильно, задание не выполнено или выполнено неверно.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Heading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Пример проектной работы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Мини-проект по системе организации и рационализации рабочего места (рабочего пространства). Студентам предлагается организовать свое рабочее место с применением инструментов бережливого производства.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Данная методика включает в себя несколько этапов: </w:t>
      </w:r>
    </w:p>
    <w:p>
      <w:pPr>
        <w:pStyle w:val="Normal"/>
        <w:numPr>
          <w:ilvl w:val="0"/>
          <w:numId w:val="4"/>
        </w:numPr>
        <w:ind w:hanging="0" w:left="10" w:right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Подготовка </w:t>
      </w:r>
      <w:r>
        <w:rPr>
          <w:sz w:val="28"/>
          <w:szCs w:val="28"/>
          <w:lang w:val="ru-RU"/>
        </w:rPr>
        <w:t>Цель данного этапа заключается в определении лидера, создания команды для планирования и внедрения 5</w:t>
      </w:r>
      <w:r>
        <w:rPr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и обучение.  </w:t>
      </w:r>
    </w:p>
    <w:p>
      <w:pPr>
        <w:pStyle w:val="Normal"/>
        <w:numPr>
          <w:ilvl w:val="0"/>
          <w:numId w:val="4"/>
        </w:numPr>
        <w:ind w:hanging="0" w:left="10" w:right="0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Сканирование рабочего места. </w:t>
      </w:r>
      <w:r>
        <w:rPr>
          <w:sz w:val="28"/>
          <w:szCs w:val="28"/>
          <w:lang w:val="ru-RU"/>
        </w:rPr>
        <w:t xml:space="preserve">На этом этапе необходимо задокументировать существующую ситуацию, осуществить диагностику, дать информацию о проекте. </w:t>
      </w:r>
      <w:r>
        <w:rPr>
          <w:sz w:val="28"/>
          <w:szCs w:val="28"/>
        </w:rPr>
        <w:t xml:space="preserve">Нужно обязательно сфотографировать текущее состояние, чтобы сравнить получившийся результат.  </w:t>
      </w:r>
    </w:p>
    <w:p>
      <w:pPr>
        <w:pStyle w:val="Normal"/>
        <w:numPr>
          <w:ilvl w:val="0"/>
          <w:numId w:val="4"/>
        </w:numPr>
        <w:ind w:hanging="0" w:left="10" w:right="0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Внедрение </w:t>
      </w:r>
      <w:r>
        <w:rPr>
          <w:sz w:val="28"/>
          <w:szCs w:val="28"/>
          <w:lang w:val="ru-RU"/>
        </w:rPr>
        <w:t xml:space="preserve">Цель этого этапа состоит в проведении сортировки, обеспечение соблюдения порядка, уборки и проверки. </w:t>
      </w:r>
      <w:r>
        <w:rPr>
          <w:sz w:val="28"/>
          <w:szCs w:val="28"/>
        </w:rPr>
        <w:t xml:space="preserve">Для этого необходимо произвести несколько следующих шагов: 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Шаг 1.</w:t>
      </w:r>
      <w:r>
        <w:rPr>
          <w:sz w:val="28"/>
          <w:szCs w:val="28"/>
          <w:lang w:val="ru-RU"/>
        </w:rPr>
        <w:t xml:space="preserve"> Определить критерии для сортировки. Определить, что требуется, а что нет, в каком количестве и только тогда, когда требуется.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Шаг 2а.</w:t>
      </w:r>
      <w:r>
        <w:rPr>
          <w:sz w:val="28"/>
          <w:szCs w:val="28"/>
          <w:lang w:val="ru-RU"/>
        </w:rPr>
        <w:t xml:space="preserve"> Удаление ненужного. Удалить все устаревшие вещи. Подобрать подходящие складские территории для используемых вещей, прикрепить ярлыки ко всем используемым вещам - классифицировать все вещи; в эффективной реализации этого принципа вам поможет выделение специальных зон и их обозначение.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Шаг 2б.</w:t>
      </w:r>
      <w:r>
        <w:rPr>
          <w:sz w:val="28"/>
          <w:szCs w:val="28"/>
          <w:lang w:val="ru-RU"/>
        </w:rPr>
        <w:t xml:space="preserve"> Размещать и хранить вещи на виду. Разместить требуемые вещи таким образом, чтобы их можно было легко использовать, чтобы они были маркированы и любой мог бы их легко найти и отложить. Для удобства можно использовать различные стикеры и этикетки. </w:t>
      </w:r>
    </w:p>
    <w:p>
      <w:pPr>
        <w:pStyle w:val="Normal"/>
        <w:ind w:left="-5" w:right="0"/>
        <w:rPr>
          <w:sz w:val="28"/>
          <w:szCs w:val="28"/>
        </w:rPr>
      </w:pPr>
      <w:r>
        <w:rPr>
          <w:i/>
          <w:sz w:val="28"/>
          <w:szCs w:val="28"/>
          <w:lang w:val="ru-RU"/>
        </w:rPr>
        <w:t>Шаг 3.</w:t>
      </w:r>
      <w:r>
        <w:rPr>
          <w:sz w:val="28"/>
          <w:szCs w:val="28"/>
          <w:lang w:val="ru-RU"/>
        </w:rPr>
        <w:t xml:space="preserve"> Уборка, проверка, устранение неисправностей. Убедиться, что всё находится на своих местах. Регулярно и часто убирать, чтобы в случае, когда что-нибудь понадобится, всё находилось на месте и в рабочем состоянии. Установить цели и работать на их достижение. В обязанности каждого входит уборка по мере необходимости. </w:t>
      </w:r>
      <w:r>
        <w:rPr>
          <w:sz w:val="28"/>
          <w:szCs w:val="28"/>
        </w:rPr>
        <w:t xml:space="preserve">Ежедневная уборка предотвратит потребность в «генеральной уборке» территории.  </w:t>
      </w:r>
    </w:p>
    <w:p>
      <w:pPr>
        <w:pStyle w:val="Normal"/>
        <w:numPr>
          <w:ilvl w:val="0"/>
          <w:numId w:val="40"/>
        </w:numPr>
        <w:ind w:hanging="0" w:left="10" w:right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Стандартизация и обмен информацией. </w:t>
      </w:r>
      <w:r>
        <w:rPr>
          <w:sz w:val="28"/>
          <w:szCs w:val="28"/>
          <w:lang w:val="ru-RU"/>
        </w:rPr>
        <w:t xml:space="preserve">На этом этапе необходимо определить идеальное состояние и привести целевую зону в идеальное состояние.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Шаг 4.</w:t>
      </w:r>
      <w:r>
        <w:rPr>
          <w:sz w:val="28"/>
          <w:szCs w:val="28"/>
          <w:lang w:val="ru-RU"/>
        </w:rPr>
        <w:t xml:space="preserve">  Внедрять привычки </w:t>
      </w:r>
      <w:r>
        <w:rPr>
          <w:i/>
          <w:sz w:val="28"/>
          <w:szCs w:val="28"/>
          <w:lang w:val="ru-RU"/>
        </w:rPr>
        <w:t>5</w:t>
      </w:r>
      <w:r>
        <w:rPr>
          <w:i/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 в ежедневную работу с помощью: установления и согласования стандартов, по которым работает каждый, т.е. документация, хранение оборудования, безопасность; разработки стандартов, обеспечивающих эффективность процессов, повышение взаимозаменяемости, хорошую командную работу, таким образом, чтобы каждый мог присоединиться к секции и быстро в ней работать; внедрения визуального контроля; фотографии рабочего места после внесения изменений для того, чтобы установить новые стандарты; подготовки паспорта рабочего мести или помещения, размещение его в сетевой папке.  </w:t>
      </w:r>
    </w:p>
    <w:p>
      <w:pPr>
        <w:pStyle w:val="Normal"/>
        <w:numPr>
          <w:ilvl w:val="0"/>
          <w:numId w:val="40"/>
        </w:numPr>
        <w:ind w:hanging="0" w:left="10" w:right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Поддержание достигнутого и совершенствование. </w:t>
      </w:r>
      <w:r>
        <w:rPr>
          <w:sz w:val="28"/>
          <w:szCs w:val="28"/>
          <w:lang w:val="ru-RU"/>
        </w:rPr>
        <w:t xml:space="preserve">Здесь приветствуется проведение еженедельных аудитов с целью поддержания достигнутого состояния и внедрение процессов постоянного улучшения.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Шаг 5.</w:t>
      </w:r>
      <w:r>
        <w:rPr>
          <w:sz w:val="28"/>
          <w:szCs w:val="28"/>
          <w:lang w:val="ru-RU"/>
        </w:rPr>
        <w:t xml:space="preserve">  Это один из самых трудных шагов, потому что он требует осведомлённости, терпимого отношения к другой культуре, структуре, поддержки, признания, удовлетворения. Для этого необходимо: разработать производственную политику поддерживания и улучшения действий; фиксировать действия для отслеживания улучшений; выявлять улучшения и продолжать их; назначать реалистичные даты для контроля и поддержания результата.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Порядок выполнения задания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Скооперируйтесь в учебные группы до четырёх человек.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качестве объекта для проведения анализа выберите аудиторию, в которой Вы занимаетесь наиболее часто, читальный зал, Ваше рабочее место дома и т.п.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Изобразите действующий план размещения оборудования, мебели выбранного Вами объекта.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Применяя элементы концепции </w:t>
      </w:r>
      <w:r>
        <w:rPr>
          <w:i/>
          <w:sz w:val="28"/>
          <w:szCs w:val="28"/>
          <w:lang w:val="ru-RU"/>
        </w:rPr>
        <w:t>5</w:t>
      </w:r>
      <w:r>
        <w:rPr>
          <w:i/>
          <w:sz w:val="28"/>
          <w:szCs w:val="28"/>
        </w:rPr>
        <w:t>S</w:t>
      </w:r>
      <w:r>
        <w:rPr>
          <w:i/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наметьте определённые виды деятельности применительно к выбранному объекту.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Сформируйте и отобразите новый план объекта с учётом рекомендаций и применением концепции </w:t>
      </w:r>
      <w:r>
        <w:rPr>
          <w:i/>
          <w:sz w:val="28"/>
          <w:szCs w:val="28"/>
          <w:lang w:val="ru-RU"/>
        </w:rPr>
        <w:t>5</w:t>
      </w:r>
      <w:r>
        <w:rPr>
          <w:i/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.  </w:t>
      </w:r>
    </w:p>
    <w:p>
      <w:pPr>
        <w:pStyle w:val="Normal"/>
        <w:numPr>
          <w:ilvl w:val="0"/>
          <w:numId w:val="34"/>
        </w:numPr>
        <w:ind w:hanging="240" w:left="24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 результатам работы заполните таблицу, в которой необходимо указать элементы объекта для рассмотрения, виды анализа и описание метода улучшения рабочего места. </w:t>
      </w:r>
      <w:r>
        <w:rPr>
          <w:i/>
          <w:sz w:val="28"/>
          <w:szCs w:val="28"/>
        </w:rPr>
        <w:t xml:space="preserve">Пример итоговой таблицы </w:t>
      </w:r>
    </w:p>
    <w:tbl>
      <w:tblPr>
        <w:tblW w:w="9352" w:type="dxa"/>
        <w:jc w:val="left"/>
        <w:tblInd w:w="5" w:type="dxa"/>
        <w:tblLayout w:type="fixed"/>
        <w:tblCellMar>
          <w:top w:w="52" w:type="dxa"/>
          <w:left w:w="106" w:type="dxa"/>
          <w:bottom w:w="0" w:type="dxa"/>
          <w:right w:w="49" w:type="dxa"/>
        </w:tblCellMar>
      </w:tblPr>
      <w:tblGrid>
        <w:gridCol w:w="562"/>
        <w:gridCol w:w="1702"/>
        <w:gridCol w:w="3545"/>
        <w:gridCol w:w="3543"/>
      </w:tblGrid>
      <w:tr>
        <w:trPr>
          <w:trHeight w:val="56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16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метода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ind w:hanging="0" w:left="2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Виды работ по реализации этапа относительно объекта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23"/>
              <w:ind w:hanging="0" w:left="0" w:righ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Виды работ по повышению </w:t>
            </w:r>
          </w:p>
          <w:p>
            <w:pPr>
              <w:pStyle w:val="Normal"/>
              <w:spacing w:lineRule="auto" w:line="256" w:before="0" w:after="0"/>
              <w:ind w:hanging="0" w:left="0"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эффективности рабочего места </w:t>
            </w:r>
          </w:p>
        </w:tc>
      </w:tr>
    </w:tbl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Отчёт по работе должен содержать: тему и цель работы; схему-план выбранного объекта; схему-план объекта с применением этапов метода </w:t>
      </w:r>
      <w:r>
        <w:rPr>
          <w:i/>
          <w:sz w:val="28"/>
          <w:szCs w:val="28"/>
          <w:lang w:val="ru-RU"/>
        </w:rPr>
        <w:t>5</w:t>
      </w:r>
      <w:r>
        <w:rPr>
          <w:i/>
          <w:sz w:val="28"/>
          <w:szCs w:val="28"/>
        </w:rPr>
        <w:t>S</w:t>
      </w:r>
      <w:r>
        <w:rPr>
          <w:sz w:val="28"/>
          <w:szCs w:val="28"/>
          <w:lang w:val="ru-RU"/>
        </w:rPr>
        <w:t xml:space="preserve">; заполненную таблицу; выводы по работе.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Критерии оценки проектной работы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формируется на основе оценки соблюдения следующих параметров: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Актуальность и новизна и целеполагание проекта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</w:rPr>
        <w:t xml:space="preserve">Качество проработки проектного материала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Структура работы и полнота раскрытия проектной тематики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</w:rPr>
        <w:t xml:space="preserve">Оформление работы, стиль изложения, визуализация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</w:rPr>
        <w:t xml:space="preserve">Обоснованность выводов и рекомендаций </w:t>
      </w:r>
    </w:p>
    <w:p>
      <w:pPr>
        <w:pStyle w:val="Normal"/>
        <w:numPr>
          <w:ilvl w:val="1"/>
          <w:numId w:val="34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Убедительность и аргументированность публичного выступления (презентация / доклад; вопросы) </w:t>
      </w:r>
    </w:p>
    <w:p>
      <w:pPr>
        <w:pStyle w:val="Normal"/>
        <w:spacing w:lineRule="auto" w:line="256" w:before="0" w:after="25"/>
        <w:ind w:hanging="0" w:left="0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«отлично» 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Актуальность работы обоснована многоаспектно, релевантными аргументами, увязана с профессиональной проблематикой.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Цели, задачи, объект, предмет работы сформулирован ы корректно.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</w:rPr>
        <w:t xml:space="preserve">Нарушения причинно- следственных связей нет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Материал подобран корректно, его актуальность и достаточность для проектного решения допустима и обоснована.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Релевантность материала проектному целеполаганию высокая.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Нарушение прав иных авторов отсутствует.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Структура работы качественно продумана, отражает проектное решение в полном объеме. </w:t>
      </w:r>
      <w:r>
        <w:rPr>
          <w:sz w:val="28"/>
          <w:szCs w:val="28"/>
        </w:rPr>
        <w:t xml:space="preserve">Логика изложения последовательная с корректной расстановкой акцентов.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Табличный и иллюстрационный материал подчеркивает соответствующие проектные разделы и решения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Оформление и стиль изложения в полном объеме соответствуют проектным обоснованиям.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Стилистическое и визуальное оформление соответствует правилам оформления документации проекта, докладов и презентаций.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</w:rPr>
      </w:pPr>
      <w:r>
        <w:rPr>
          <w:sz w:val="28"/>
          <w:szCs w:val="28"/>
        </w:rPr>
        <w:t xml:space="preserve">Графические объекты авторские.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Сформулированы качественные выводы, определены индустриальные проблемы технологического, организационно- производственного и практического характера.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Предложены авторские обоснованные варианты их решения.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Проведена оценка реалистичности и эффективности предложенных </w:t>
      </w:r>
    </w:p>
    <w:p>
      <w:pPr>
        <w:pStyle w:val="Normal"/>
        <w:numPr>
          <w:ilvl w:val="1"/>
          <w:numId w:val="42"/>
        </w:numPr>
        <w:ind w:hanging="355" w:left="713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Продемонстрирован продуктивный уровень сформированности компетенции, понимание сути исследуемого проектного вопроса, даны содержательные, аргументированные, конкретные и исчерпывающие ответы на вопросы вариантов решения проблем </w:t>
      </w:r>
    </w:p>
    <w:p>
      <w:pPr>
        <w:pStyle w:val="Normal"/>
        <w:spacing w:lineRule="auto" w:line="256" w:before="0" w:after="24"/>
        <w:ind w:hanging="0" w:left="0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«хорошо»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Актуальность работы обоснована релевантными аргументами, увязана с профессиональной проблематикой.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Цели, задачи, объект, предмет работы сформулирован ы корректно.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Материал избыточен или недостаточен для развития проектной концепции.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Нарушение прав иных авторов отсутствует.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Структура работы сбалансирована, табличный и иллюстрационный материал подчеркивает соответствующие проектные разделы и решения. </w:t>
      </w:r>
      <w:r>
        <w:rPr>
          <w:sz w:val="28"/>
          <w:szCs w:val="28"/>
        </w:rPr>
        <w:t xml:space="preserve">Логика изложения имеет нарушения.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Работа оформлена с незначительными нарушениями.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Стилистическое и визуальное оформление соответствует правилам оформления документации проекта, докладов и презентаций.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Графические объекты в целом авторские с элементами заимствования.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целом, выводы и рекомендации обоснованы и сформулированы корректно, но не все выводы носят проектный характер и отвечают индустриальной специфике.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Продемонстрировано верное понимание проектного вопроса. В целом даны обоснованные ответы по сущности проекту. </w:t>
      </w:r>
    </w:p>
    <w:p>
      <w:pPr>
        <w:pStyle w:val="Normal"/>
        <w:numPr>
          <w:ilvl w:val="1"/>
          <w:numId w:val="46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Вместе с тем допущены неточности и слабая аргументация проектного предложения.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«удовлетворительно»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Актуальность работы обозначена поверхностно, отсутствуют поддерживающие аргументы.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Цели и задачи работы сформулирован ы недостаточно корректно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Материал косвенно соответствует проектной концепции, глубокого критического анализа не проводилось.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Нарушение прав иных авторов отсутствует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Недостаточно выдержана структура проектного исследования.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Отсутствует обоснование методологии разработки.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Низкий уровень визуализации работы.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Работа оформлена с нарушениями, стиль изложения не соответствует проектному.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Низкий уровень визуализации.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работе имеются необоснованные выводы и рекомендации. Не предложены варианты решения выявленных проблем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Продемонстрированы относительные знания, недостаточное понимание сути проектного решения. </w:t>
      </w:r>
    </w:p>
    <w:p>
      <w:pPr>
        <w:pStyle w:val="Normal"/>
        <w:numPr>
          <w:ilvl w:val="1"/>
          <w:numId w:val="25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Отмечено наличие грубых ошибок в ответах на вопросы по проектной концепции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«неудовлетворительно» 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Актуальность работы не обозначена.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Проектное целеполагание нарушено.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Материал не соответствует проектной концепции.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Нарушение авторских прав отсутствует. или Заимствованно е проектное решение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Структура работы не соответствует проектной тематики.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Отсутствует обоснование методологии проектной работы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Поставленные задачи не соответствуют структуре работы.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Работа оформлена с нарушениями, стиль изложения не соответствует проектному.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Низкий уровень визуализации с высокой долей заимствования.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</w:rPr>
      </w:pPr>
      <w:r>
        <w:rPr>
          <w:sz w:val="28"/>
          <w:szCs w:val="28"/>
        </w:rPr>
        <w:t xml:space="preserve">Выводы не обоснованы, рекомендации отсутствуют </w:t>
      </w:r>
    </w:p>
    <w:p>
      <w:pPr>
        <w:pStyle w:val="Normal"/>
        <w:numPr>
          <w:ilvl w:val="1"/>
          <w:numId w:val="9"/>
        </w:numPr>
        <w:ind w:hanging="360" w:left="718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Поверхностные знания, непонимание сути проектного решения.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>
      <w:pPr>
        <w:pStyle w:val="Heading1"/>
        <w:ind w:right="3"/>
        <w:rPr>
          <w:sz w:val="28"/>
          <w:szCs w:val="28"/>
        </w:rPr>
      </w:pPr>
      <w:r>
        <w:rPr>
          <w:sz w:val="28"/>
          <w:szCs w:val="28"/>
        </w:rPr>
        <w:t xml:space="preserve">Вопросы к </w:t>
      </w:r>
      <w:r>
        <w:rPr>
          <w:sz w:val="28"/>
          <w:szCs w:val="28"/>
          <w:lang w:val="ru-RU"/>
        </w:rPr>
        <w:t>дифференцированному зачету</w:t>
      </w:r>
      <w:r>
        <w:rPr>
          <w:sz w:val="28"/>
          <w:szCs w:val="28"/>
        </w:rPr>
        <w:t xml:space="preserve">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Концепция бережливого производства: исторический аспект.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История внедрения инструментов и принципов бережливого производства Г. Фордом и Т. Оно.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Основные принципы современной системы бережливого производства.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Кайдзен в деятельности компании и персонала компании.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Карта потока создания ценности – характеристика, цель, алгоритм составления, виды.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Диаграмма «Спагетти» - назначение и особенности.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«5 Почему» - инструмент определения первопричины проблем.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Диаграмма «Ямазуми» - характеристика, визуальное построение, основные показатели.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Характеристика и основные факторы диаграммы «Исикава».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Типы потерь в бережливом производстве, примеры в производственном процессе.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Основные показатели в бережливом производстве. </w:t>
      </w:r>
      <w:r>
        <w:rPr>
          <w:sz w:val="28"/>
          <w:szCs w:val="28"/>
        </w:rPr>
        <w:t xml:space="preserve">Формулы расчета.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Российский опыт внедрения инструментов бережливого производства.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Область применения инструментов </w:t>
      </w:r>
      <w:r>
        <w:rPr>
          <w:sz w:val="28"/>
          <w:szCs w:val="28"/>
        </w:rPr>
        <w:t>TQC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</w:rPr>
        <w:t>TPM</w:t>
      </w:r>
      <w:r>
        <w:rPr>
          <w:sz w:val="28"/>
          <w:szCs w:val="28"/>
          <w:lang w:val="ru-RU"/>
        </w:rPr>
        <w:t xml:space="preserve"> в производственном процессе.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Сущность принципов «Встроенное качество» и «Точно вовремя (</w:t>
      </w:r>
      <w:r>
        <w:rPr>
          <w:sz w:val="28"/>
          <w:szCs w:val="28"/>
        </w:rPr>
        <w:t>Just</w:t>
      </w: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in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time</w:t>
      </w:r>
      <w:r>
        <w:rPr>
          <w:sz w:val="28"/>
          <w:szCs w:val="28"/>
          <w:lang w:val="ru-RU"/>
        </w:rPr>
        <w:t xml:space="preserve">)».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Системы канбан, </w:t>
      </w:r>
      <w:r>
        <w:rPr>
          <w:sz w:val="28"/>
          <w:szCs w:val="28"/>
        </w:rPr>
        <w:t>PDCA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</w:rPr>
        <w:t>SQDCM</w:t>
      </w:r>
      <w:r>
        <w:rPr>
          <w:sz w:val="28"/>
          <w:szCs w:val="28"/>
          <w:lang w:val="ru-RU"/>
        </w:rPr>
        <w:t xml:space="preserve">.  </w:t>
      </w:r>
    </w:p>
    <w:p>
      <w:pPr>
        <w:pStyle w:val="Normal"/>
        <w:numPr>
          <w:ilvl w:val="0"/>
          <w:numId w:val="47"/>
        </w:numPr>
        <w:ind w:hanging="420" w:left="780" w:right="0"/>
        <w:rPr>
          <w:sz w:val="28"/>
          <w:szCs w:val="28"/>
        </w:rPr>
      </w:pPr>
      <w:r>
        <w:rPr>
          <w:sz w:val="28"/>
          <w:szCs w:val="28"/>
          <w:lang w:val="ru-RU"/>
        </w:rPr>
        <w:t>Основные термины в бережливом производстве  17.</w:t>
      </w:r>
      <w:r>
        <w:rPr>
          <w:rFonts w:eastAsia="Arial" w:cs="Arial" w:ascii="Arial" w:hAnsi="Arial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Концепция треугольника эффективности  </w:t>
      </w:r>
    </w:p>
    <w:p>
      <w:pPr>
        <w:pStyle w:val="Normal"/>
        <w:ind w:left="370" w:right="0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Концепция Генри Минцберга. </w:t>
      </w:r>
    </w:p>
    <w:p>
      <w:pPr>
        <w:pStyle w:val="Normal"/>
        <w:spacing w:lineRule="auto" w:line="256" w:before="0" w:after="26"/>
        <w:ind w:hanging="0"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оценки промежуточной аттестации: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«отлично»  </w:t>
      </w:r>
    </w:p>
    <w:p>
      <w:pPr>
        <w:pStyle w:val="Normal"/>
        <w:ind w:left="-5"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   </w:t>
      </w:r>
    </w:p>
    <w:p>
      <w:pPr>
        <w:pStyle w:val="Normal"/>
        <w:spacing w:lineRule="auto" w:line="268" w:before="0" w:after="14"/>
        <w:ind w:left="-5" w:right="0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«хорошо» </w:t>
      </w:r>
    </w:p>
    <w:p>
      <w:pPr>
        <w:pStyle w:val="Normal"/>
        <w:ind w:left="-5" w:right="0"/>
        <w:rPr>
          <w:lang w:val="ru-RU"/>
        </w:rPr>
      </w:pPr>
      <w:r>
        <w:rPr>
          <w:lang w:val="ru-RU"/>
        </w:rPr>
        <w:t xml:space="preserve">выставляется студенту, если в целом выполнены требования к ответу, однако есть небольшие неточности в изложении некоторых вопросов, затрудняется в формулировании квалифицированных выводов и обобщений </w:t>
      </w:r>
    </w:p>
    <w:p>
      <w:pPr>
        <w:pStyle w:val="Normal"/>
        <w:spacing w:lineRule="auto" w:line="268" w:before="0" w:after="14"/>
        <w:ind w:left="-5" w:right="0"/>
        <w:jc w:val="left"/>
        <w:rPr>
          <w:lang w:val="ru-RU"/>
        </w:rPr>
      </w:pPr>
      <w:r>
        <w:rPr>
          <w:b/>
          <w:lang w:val="ru-RU"/>
        </w:rPr>
        <w:t xml:space="preserve">«удовлетворительно» </w:t>
      </w:r>
    </w:p>
    <w:p>
      <w:pPr>
        <w:pStyle w:val="Normal"/>
        <w:ind w:left="-5" w:right="0"/>
        <w:rPr>
          <w:lang w:val="ru-RU"/>
        </w:rPr>
      </w:pPr>
      <w:r>
        <w:rPr>
          <w:lang w:val="ru-RU"/>
        </w:rPr>
        <w:t xml:space="preserve">выставляется студенту, если есть фактические ошибки, нарушена логика изложения, недостаточно используется соответствующая терминологии, слабо аргументирует теоретические положения, не способен самостоятельно сформулировать выводы и обобщения, не видит связь с профессиональной деятельностью </w:t>
      </w:r>
    </w:p>
    <w:p>
      <w:pPr>
        <w:pStyle w:val="Normal"/>
        <w:spacing w:lineRule="auto" w:line="268" w:before="0" w:after="14"/>
        <w:ind w:left="-5" w:right="0"/>
        <w:jc w:val="left"/>
        <w:rPr>
          <w:lang w:val="ru-RU"/>
        </w:rPr>
      </w:pPr>
      <w:r>
        <w:rPr>
          <w:b/>
          <w:lang w:val="ru-RU"/>
        </w:rPr>
        <w:t xml:space="preserve">«неудовлетворительно»  </w:t>
      </w:r>
    </w:p>
    <w:p>
      <w:pPr>
        <w:pStyle w:val="Normal"/>
        <w:spacing w:lineRule="auto" w:line="280" w:before="0" w:after="3"/>
        <w:ind w:left="-5" w:right="0"/>
        <w:jc w:val="left"/>
        <w:rPr>
          <w:lang w:val="ru-RU"/>
        </w:rPr>
      </w:pPr>
      <w:r>
        <w:rPr>
          <w:lang w:val="ru-RU"/>
        </w:rPr>
        <w:t xml:space="preserve">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 </w:t>
      </w:r>
    </w:p>
    <w:sectPr>
      <w:footerReference w:type="default" r:id="rId5"/>
      <w:footerReference w:type="first" r:id="rId6"/>
      <w:type w:val="nextPage"/>
      <w:pgSz w:w="11906" w:h="16838"/>
      <w:pgMar w:left="1702" w:right="844" w:gutter="0" w:header="0" w:top="1142" w:footer="720" w:bottom="126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XO Thames">
    <w:altName w:val="Cambria"/>
    <w:charset w:val="00"/>
    <w:family w:val="roman"/>
    <w:pitch w:val="default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6" w:before="0" w:after="440"/>
      <w:ind w:hanging="0" w:left="0" w:right="7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>
        <w:sz w:val="20"/>
      </w:rPr>
      <w:t xml:space="preserve"> </w:t>
    </w:r>
  </w:p>
  <w:p>
    <w:pPr>
      <w:pStyle w:val="Normal"/>
      <w:spacing w:lineRule="auto" w:line="256" w:before="0" w:after="0"/>
      <w:ind w:hanging="0" w:left="0" w:right="0"/>
      <w:jc w:val="left"/>
      <w:rPr>
        <w:rFonts w:ascii="Courier New" w:hAnsi="Courier New" w:eastAsia="Courier New" w:cs="Courier New"/>
      </w:rPr>
    </w:pPr>
    <w:r>
      <w:rPr>
        <w:rFonts w:eastAsia="Courier New" w:cs="Courier New" w:ascii="Courier New" w:hAnsi="Courier New"/>
      </w:rPr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6" w:before="0" w:after="440"/>
      <w:ind w:hanging="0" w:left="0" w:right="7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r>
      <w:rPr>
        <w:sz w:val="20"/>
      </w:rPr>
      <w:t xml:space="preserve"> </w:t>
    </w:r>
  </w:p>
  <w:p>
    <w:pPr>
      <w:pStyle w:val="Normal"/>
      <w:spacing w:lineRule="auto" w:line="256" w:before="0" w:after="0"/>
      <w:ind w:hanging="0" w:left="0" w:right="0"/>
      <w:jc w:val="left"/>
      <w:rPr>
        <w:rFonts w:ascii="Courier New" w:hAnsi="Courier New" w:eastAsia="Courier New" w:cs="Courier New"/>
      </w:rPr>
    </w:pPr>
    <w:r>
      <w:rPr>
        <w:rFonts w:eastAsia="Courier New" w:cs="Courier New" w:ascii="Courier New" w:hAnsi="Courier New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6" w:before="0" w:after="440"/>
      <w:ind w:hanging="0" w:left="0" w:right="7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  <w:r>
      <w:rPr>
        <w:sz w:val="20"/>
      </w:rPr>
      <w:t xml:space="preserve"> </w:t>
    </w:r>
  </w:p>
  <w:p>
    <w:pPr>
      <w:pStyle w:val="Normal"/>
      <w:spacing w:lineRule="auto" w:line="256" w:before="0" w:after="0"/>
      <w:ind w:hanging="0" w:left="0" w:right="0"/>
      <w:jc w:val="left"/>
      <w:rPr>
        <w:rFonts w:ascii="Courier New" w:hAnsi="Courier New" w:eastAsia="Courier New" w:cs="Courier New"/>
      </w:rPr>
    </w:pPr>
    <w:r>
      <w:rPr>
        <w:rFonts w:eastAsia="Courier New" w:cs="Courier New" w:ascii="Courier New" w:hAnsi="Courier New"/>
      </w:rPr>
      <w:t xml:space="preserve"> 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5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72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0">
    <w:lvl w:ilvl="0">
      <w:start w:val="4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2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1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4"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335" w:hanging="37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6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2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2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52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840" w:hanging="216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6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720"/>
        </w:tabs>
        <w:ind w:left="7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720"/>
        </w:tabs>
        <w:ind w:left="5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66" w:before="0" w:after="15"/>
      <w:ind w:hanging="10" w:left="10" w:right="2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bidi="ar-SA" w:eastAsia="zh-CN"/>
    </w:rPr>
  </w:style>
  <w:style w:type="paragraph" w:styleId="Heading1">
    <w:name w:val="Heading 1"/>
    <w:next w:val="Normal"/>
    <w:qFormat/>
    <w:pPr>
      <w:keepNext w:val="true"/>
      <w:keepLines/>
      <w:widowControl/>
      <w:numPr>
        <w:ilvl w:val="0"/>
        <w:numId w:val="1"/>
      </w:numPr>
      <w:bidi w:val="0"/>
      <w:spacing w:lineRule="auto" w:line="256" w:before="0" w:after="22"/>
      <w:ind w:hanging="10" w:left="10" w:right="6"/>
      <w:jc w:val="center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en-US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z0">
    <w:name w:val="WW8Num3z0"/>
    <w:qFormat/>
    <w:rPr>
      <w:rFonts w:ascii="Times New Roman" w:hAnsi="Times New Roman" w:eastAsia="Times New Roman" w:cs="Times New Roman"/>
      <w:b/>
      <w:bCs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8z0">
    <w:name w:val="WW8Num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9z0">
    <w:name w:val="WW8Num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0z0">
    <w:name w:val="WW8Num10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1z0">
    <w:name w:val="WW8Num1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3z0">
    <w:name w:val="WW8Num1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5z0">
    <w:name w:val="WW8Num15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6z0">
    <w:name w:val="WW8Num1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8z0">
    <w:name w:val="WW8Num1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9z0">
    <w:name w:val="WW8Num1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0z0">
    <w:name w:val="WW8Num20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2z0">
    <w:name w:val="WW8Num2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4z0">
    <w:name w:val="WW8Num2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7z0">
    <w:name w:val="WW8Num2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8z0">
    <w:name w:val="WW8Num2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9z0">
    <w:name w:val="WW8Num2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0z0">
    <w:name w:val="WW8Num30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1z0">
    <w:name w:val="WW8Num3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2z0">
    <w:name w:val="WW8Num3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3z0">
    <w:name w:val="WW8Num3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4z0">
    <w:name w:val="WW8Num3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5z0">
    <w:name w:val="WW8Num35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6z0">
    <w:name w:val="WW8Num3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8z0">
    <w:name w:val="WW8Num3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9z0">
    <w:name w:val="WW8Num39z0"/>
    <w:qFormat/>
    <w:rPr>
      <w:rFonts w:ascii="Times New Roman" w:hAnsi="Times New Roman" w:eastAsia="Times New Roman" w:cs="Times New Roman"/>
      <w:b/>
      <w:bCs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0z0">
    <w:name w:val="WW8Num40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1z0">
    <w:name w:val="WW8Num4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2z0">
    <w:name w:val="WW8Num42z0"/>
    <w:qFormat/>
    <w:rPr>
      <w:rFonts w:ascii="Times New Roman" w:hAnsi="Times New Roman" w:eastAsia="Times New Roman" w:cs="Times New Roman"/>
      <w:b/>
      <w:bCs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3z0">
    <w:name w:val="WW8Num4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4z0">
    <w:name w:val="WW8Num44z0"/>
    <w:qFormat/>
    <w:rPr/>
  </w:style>
  <w:style w:type="character" w:styleId="WW8Num45z0">
    <w:name w:val="WW8Num45z0"/>
    <w:qFormat/>
    <w:rPr>
      <w:rFonts w:cs="Times New Roman"/>
    </w:rPr>
  </w:style>
  <w:style w:type="character" w:styleId="WW8Num46z0">
    <w:name w:val="WW8Num4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7z0">
    <w:name w:val="WW8Num4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8z0">
    <w:name w:val="WW8Num48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9z0">
    <w:name w:val="WW8Num4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Style14">
    <w:name w:val="Абзац списка Знак"/>
    <w:qFormat/>
    <w:rPr>
      <w:sz w:val="22"/>
      <w:szCs w:val="22"/>
    </w:rPr>
  </w:style>
  <w:style w:type="character" w:styleId="6">
    <w:name w:val="Оглавление 6 Знак"/>
    <w:qFormat/>
    <w:rPr>
      <w:rFonts w:ascii="XO Thames;Cambria" w:hAnsi="XO Thames;Cambria" w:cs="XO Thames;Cambria"/>
      <w:color w:val="000000"/>
      <w:sz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Абзац списка"/>
    <w:basedOn w:val="Normal"/>
    <w:qFormat/>
    <w:pPr>
      <w:spacing w:lineRule="auto" w:line="276" w:before="0" w:after="200"/>
      <w:ind w:hanging="0" w:left="720" w:right="0"/>
      <w:contextualSpacing/>
      <w:jc w:val="left"/>
    </w:pPr>
    <w:rPr>
      <w:rFonts w:ascii="Calibri" w:hAnsi="Calibri" w:cs="Calibri"/>
      <w:color w:val="000000"/>
      <w:sz w:val="22"/>
      <w:lang w:val="ru-RU"/>
    </w:rPr>
  </w:style>
  <w:style w:type="paragraph" w:styleId="11">
    <w:name w:val="Абзац списка1"/>
    <w:basedOn w:val="Normal"/>
    <w:qFormat/>
    <w:pPr>
      <w:spacing w:lineRule="auto" w:line="276" w:before="0" w:after="200"/>
      <w:ind w:hanging="0" w:left="720" w:right="0"/>
      <w:jc w:val="left"/>
    </w:pPr>
    <w:rPr>
      <w:rFonts w:ascii="Calibri" w:hAnsi="Calibri" w:eastAsia="Calibri" w:cs="Calibri"/>
      <w:color w:val="000000"/>
      <w:sz w:val="22"/>
      <w:lang w:val="ru-RU"/>
    </w:rPr>
  </w:style>
  <w:style w:type="paragraph" w:styleId="TOC6">
    <w:name w:val="TOC 6"/>
    <w:next w:val="Normal"/>
    <w:pPr>
      <w:widowControl/>
      <w:bidi w:val="0"/>
      <w:spacing w:lineRule="auto" w:line="264" w:before="0" w:after="160"/>
      <w:ind w:hanging="0" w:left="1000" w:right="0"/>
    </w:pPr>
    <w:rPr>
      <w:rFonts w:ascii="XO Thames;Cambria" w:hAnsi="XO Thames;Cambria" w:eastAsia="Times New Roman" w:cs="XO Thames;Cambria"/>
      <w:color w:val="000000"/>
      <w:sz w:val="28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2025-04-10T08:00:00Z</dcterms:created>
  <dc:creator>word</dc:creator>
  <dc:description/>
  <dc:language>en-US</dc:language>
  <cp:lastModifiedBy>школа</cp:lastModifiedBy>
  <dcterms:modified xsi:type="dcterms:W3CDTF">2025-04-10T08:00:00Z</dcterms:modified>
  <cp:revision>2</cp:revision>
  <dc:subject/>
  <dc:title/>
</cp:coreProperties>
</file>