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media/image2.jpeg" ContentType="image/jpeg"/>
  <Override PartName="/word/media/image3.jpeg" ContentType="image/jpeg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right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right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27.02.03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right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Автоматика и телемеханика на транспорте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right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(железнодорожном транспорте)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before="159" w:after="0"/>
        <w:ind w:left="5006" w:right="0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bidi w:val="0"/>
        <w:spacing w:before="159" w:after="0"/>
        <w:ind w:left="5006" w:right="0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bidi w:val="0"/>
        <w:spacing w:lineRule="exact" w:line="321" w:before="7" w:after="0"/>
        <w:ind w:left="5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widowControl w:val="false"/>
        <w:bidi w:val="0"/>
        <w:spacing w:before="8" w:after="0"/>
        <w:ind w:left="0" w:right="0" w:hanging="0"/>
        <w:rPr>
          <w:rFonts w:ascii="Times New Roman" w:hAnsi="Times New Roman"/>
          <w:sz w:val="21"/>
          <w:szCs w:val="28"/>
        </w:rPr>
      </w:pPr>
      <w:r>
        <w:rPr>
          <w:rFonts w:ascii="Times New Roman" w:hAnsi="Times New Roman"/>
          <w:sz w:val="21"/>
          <w:szCs w:val="28"/>
        </w:rPr>
      </w:r>
    </w:p>
    <w:p>
      <w:pPr>
        <w:pStyle w:val="Normal"/>
        <w:widowControl w:val="false"/>
        <w:bidi w:val="0"/>
        <w:spacing w:before="8" w:after="0"/>
        <w:ind w:left="0" w:right="0" w:hanging="0"/>
        <w:rPr>
          <w:rFonts w:ascii="Times New Roman" w:hAnsi="Times New Roman"/>
          <w:sz w:val="21"/>
          <w:szCs w:val="28"/>
        </w:rPr>
      </w:pPr>
      <w:r>
        <w:rPr>
          <w:rFonts w:ascii="Times New Roman" w:hAnsi="Times New Roman"/>
          <w:sz w:val="21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260" w:hanging="0"/>
        <w:jc w:val="center"/>
        <w:rPr/>
      </w:pPr>
      <w:r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>
      <w:pPr>
        <w:pStyle w:val="Normal"/>
        <w:widowControl w:val="false"/>
        <w:bidi w:val="0"/>
        <w:spacing w:before="119" w:after="0"/>
        <w:ind w:left="0" w:right="258" w:hanging="0"/>
        <w:jc w:val="center"/>
        <w:rPr/>
      </w:pPr>
      <w:r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ОГСЭ 01 </w:t>
      </w:r>
      <w:r>
        <w:rPr>
          <w:rFonts w:ascii="Times New Roman" w:hAnsi="Times New Roman"/>
          <w:b/>
          <w:i/>
          <w:sz w:val="28"/>
          <w:szCs w:val="28"/>
        </w:rPr>
        <w:t>Основы философии</w:t>
      </w:r>
    </w:p>
    <w:p>
      <w:pPr>
        <w:pStyle w:val="Normal"/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>
      <w:pPr>
        <w:pStyle w:val="Normal"/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b/>
          <w:i/>
          <w:sz w:val="28"/>
          <w:szCs w:val="28"/>
        </w:rPr>
        <w:t>27.02.03 Автоматика и телемеханика на транспорте (железнодорожном транспорте)</w:t>
      </w:r>
    </w:p>
    <w:p>
      <w:pPr>
        <w:pStyle w:val="Normal"/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widowControl w:val="false"/>
        <w:bidi w:val="0"/>
        <w:spacing w:before="3" w:after="0"/>
        <w:ind w:left="0" w:right="0" w:hanging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</w:rPr>
        <w:t>Содержание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1. Паспорт комплекта контрольно-оценочных средств…………………….3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2. Результаты освоения учебной дисциплины, подлежащие проверке……4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3. Оценка освоения учебной дисциплины:</w:t>
      </w:r>
    </w:p>
    <w:p>
      <w:pPr>
        <w:pStyle w:val="ListParagraph"/>
        <w:tabs>
          <w:tab w:val="clear" w:pos="708"/>
          <w:tab w:val="left" w:pos="142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</w:rPr>
        <w:t>3.1Формы и методы оценивания……………………………………………..5</w:t>
      </w:r>
    </w:p>
    <w:p>
      <w:pPr>
        <w:pStyle w:val="ListParagraph"/>
        <w:tabs>
          <w:tab w:val="clear" w:pos="708"/>
          <w:tab w:val="left" w:pos="142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</w:rPr>
        <w:t>3.2 Кодификатор оценочных средств………………………………………..9</w:t>
      </w:r>
    </w:p>
    <w:p>
      <w:pPr>
        <w:pStyle w:val="ListParagraph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</w:rPr>
        <w:t>4. Задания для оценки освоения дисциплины………………………………10</w:t>
      </w:r>
    </w:p>
    <w:p>
      <w:pPr>
        <w:pStyle w:val="Normal"/>
        <w:bidi w:val="0"/>
        <w:spacing w:lineRule="auto" w:line="276" w:before="0" w:after="0"/>
        <w:ind w:left="-284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76" w:right="0" w:hanging="360"/>
        <w:contextualSpacing/>
        <w:jc w:val="center"/>
        <w:rPr/>
      </w:pPr>
      <w:r>
        <w:rPr>
          <w:rFonts w:ascii="Times New Roman" w:hAnsi="Times New Roman"/>
          <w:b/>
          <w:sz w:val="28"/>
        </w:rPr>
        <w:t>Паспорт комплекта контрольно-оценочных средств</w:t>
      </w:r>
    </w:p>
    <w:p>
      <w:pPr>
        <w:pStyle w:val="Normal"/>
        <w:bidi w:val="0"/>
        <w:spacing w:lineRule="auto" w:line="276" w:before="0" w:after="0"/>
        <w:ind w:left="-284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>
        <w:rPr>
          <w:rFonts w:ascii="Times New Roman" w:hAnsi="Times New Roman"/>
          <w:b/>
          <w:sz w:val="28"/>
          <w:szCs w:val="28"/>
        </w:rPr>
        <w:t xml:space="preserve">ОГСЭ 01 </w:t>
      </w:r>
      <w:r>
        <w:rPr>
          <w:rFonts w:ascii="Times New Roman" w:hAnsi="Times New Roman"/>
          <w:b/>
          <w:i/>
          <w:sz w:val="28"/>
          <w:szCs w:val="28"/>
        </w:rPr>
        <w:t>Основы философии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>
        <w:rPr>
          <w:rFonts w:ascii="Times New Roman" w:hAnsi="Times New Roman"/>
          <w:i/>
          <w:sz w:val="28"/>
        </w:rPr>
        <w:t xml:space="preserve">27.02.03 Автоматика и телемеханика на транспорте (железнодорожном транспорте) (Базовая подготовка среднего профессионального образования)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результатами, осваиваемыми в рамках программы воспитания: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bookmarkEnd w:id="0"/>
      <w:r>
        <w:rPr>
          <w:rFonts w:ascii="Times New Roman" w:hAnsi="Times New Roman"/>
          <w:sz w:val="28"/>
        </w:rPr>
        <w:t>У1 ориентироваться в наиболее общих философских проблемах бытия,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У2 ориентироваться в вопросах познания, ценностей, свободы и смысла жизни как основе формирования культуры гражданина и будущего специалиста.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У3. устанавливать причинно-следственные связи между явлениями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З1. знать основные категории и понятия философии;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З2 знать о роли философии в жизни человека и общества;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З3 знать основы философского учения о бытии;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З4 знать сущность процесса познания;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 xml:space="preserve">З5 знать основы научной, философской и религиозной картин мира;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ОК 04 Работать в коллективе и команде, эффективно взаимодействовать с коллегами, руководством, клиентами.</w:t>
      </w:r>
    </w:p>
    <w:p>
      <w:pPr>
        <w:pStyle w:val="Normal"/>
        <w:bidi w:val="0"/>
        <w:spacing w:lineRule="auto" w:line="360" w:before="0" w:after="0"/>
        <w:ind w:left="0" w:right="0" w:hanging="0"/>
        <w:rPr/>
      </w:pPr>
      <w:r>
        <w:rPr>
          <w:rFonts w:ascii="Times New Roman" w:hAnsi="Times New Roman"/>
          <w:sz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ОК 06  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iCs/>
          <w:sz w:val="28"/>
        </w:rPr>
        <w:t>ЛР.2</w:t>
      </w:r>
      <w:r>
        <w:rPr>
          <w:rFonts w:ascii="Times New Roman" w:hAnsi="Times New Roman"/>
          <w:b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Проявление активной гражданской позиции, демонстрирующей приверженность принципам честности, порядочности, открытости,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iCs/>
          <w:sz w:val="28"/>
        </w:rPr>
        <w:t>ЛР.7</w:t>
      </w:r>
      <w:r>
        <w:rPr>
          <w:rFonts w:ascii="Times New Roman" w:hAnsi="Times New Roman"/>
          <w:b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Осознание приоритетной ценности личности человека; уважение собственной и чужой уникальности в различных ситуациях, во всех формах и видах деятельности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>
      <w:pPr>
        <w:pStyle w:val="Normal"/>
        <w:bidi w:val="0"/>
        <w:spacing w:lineRule="auto" w:line="276" w:before="0" w:after="0"/>
        <w:ind w:left="-284" w:right="0" w:hanging="7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1"/>
          <w:numId w:val="2"/>
        </w:numPr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>
      <w:pPr>
        <w:pStyle w:val="Normal"/>
        <w:bidi w:val="0"/>
        <w:spacing w:lineRule="auto" w:line="276" w:before="0" w:after="0"/>
        <w:ind w:left="-284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End w:id="1"/>
    </w:p>
    <w:tbl>
      <w:tblPr>
        <w:tblW w:w="95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3310"/>
        <w:gridCol w:w="2606"/>
      </w:tblGrid>
      <w:tr>
        <w:trPr>
          <w:trHeight w:val="1" w:hRule="atLeast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контроля и оценивания.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ОК4.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находить нужную информацию из множества источников;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находить аргументы и факты для подтверждения своего мнения;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связывать философию со своей будущей профессиональной деятельностью.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умения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делать выводы и умозаключения, из множества мнений выбрать самое существенное.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и сопоставление различных точек зрения на философию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 обучения: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домашние задания проблемного характера;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задания по работе с оригинальными текстами;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защита групповых заданий проектного характера; - тестовые задания по соответствующим темам.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оценки результатов обучения: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накопительная оценка</w:t>
            </w:r>
          </w:p>
        </w:tc>
      </w:tr>
      <w:tr>
        <w:trPr>
          <w:trHeight w:val="1" w:hRule="atLeast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У2.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отстаивать активную гражданскую позицию на основе философских знаний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ОК1. Понимать сущность и социальную значимость свое будущей профессии, проявлять к ней интерес.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находить аргументы и факты для подтверждения своего мнения;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и сопоставление различных точек зрения  на философию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индивидуальные проекты</w:t>
            </w:r>
          </w:p>
        </w:tc>
      </w:tr>
      <w:tr>
        <w:trPr>
          <w:trHeight w:val="1" w:hRule="atLeast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категории и понятия философии;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роли философии в жизни человека и общества;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720" w:right="0" w:hanging="0"/>
              <w:jc w:val="both"/>
              <w:rPr>
                <w:rFonts w:ascii="Times New Roman" w:hAnsi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>
        <w:trPr>
          <w:trHeight w:val="1" w:hRule="atLeast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З.2.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знать основы философского учения о бытии; о сущности процесса познания;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научной, философской и религиозной картин мира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>
        <w:trPr>
          <w:trHeight w:val="1" w:hRule="atLeast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ЛР.2, ЛР.7, ЛР.30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Плодотворно взаимодействует с другими обучающимися, преподавателями, демонстрирует умение работать в группе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Контролирует и отвечает за работу членов группы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выполнения индивидуальных и групповых заданий.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 и взаимопроверка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left="-284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-567" w:right="0" w:firstLine="283"/>
        <w:contextualSpacing/>
        <w:jc w:val="center"/>
        <w:rPr/>
      </w:pPr>
      <w:r>
        <w:rPr>
          <w:rFonts w:ascii="Times New Roman" w:hAnsi="Times New Roman"/>
          <w:b/>
          <w:sz w:val="28"/>
        </w:rPr>
        <w:t>Оценка освоения учебной дисциплины:</w:t>
      </w:r>
    </w:p>
    <w:p>
      <w:pPr>
        <w:pStyle w:val="ListParagraph"/>
        <w:bidi w:val="0"/>
        <w:spacing w:lineRule="auto" w:line="276" w:before="0" w:after="0"/>
        <w:ind w:left="-284" w:right="0" w:hanging="0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284" w:leader="none"/>
        </w:tabs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</w:rPr>
        <w:t>Формы и методы контроля.</w:t>
      </w:r>
    </w:p>
    <w:p>
      <w:pPr>
        <w:pStyle w:val="Normal"/>
        <w:bidi w:val="0"/>
        <w:spacing w:lineRule="auto" w:line="276" w:before="0" w:after="0"/>
        <w:ind w:left="-567" w:right="0" w:firstLine="283"/>
        <w:jc w:val="both"/>
        <w:rPr/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 </w:t>
      </w:r>
      <w:r>
        <w:rPr>
          <w:rFonts w:ascii="Times New Roman" w:hAnsi="Times New Roman"/>
          <w:b/>
          <w:sz w:val="28"/>
          <w:szCs w:val="28"/>
        </w:rPr>
        <w:t xml:space="preserve">ОГСЭ 01 </w:t>
      </w:r>
      <w:r>
        <w:rPr>
          <w:rFonts w:ascii="Times New Roman" w:hAnsi="Times New Roman"/>
          <w:b/>
          <w:i/>
          <w:sz w:val="28"/>
          <w:szCs w:val="28"/>
        </w:rPr>
        <w:t>Основы философии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bookmarkStart w:id="2" w:name="_Hlk100002503"/>
      <w:bookmarkEnd w:id="2"/>
      <w:r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478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26"/>
        <w:gridCol w:w="1986"/>
        <w:gridCol w:w="1832"/>
        <w:gridCol w:w="2846"/>
        <w:gridCol w:w="2066"/>
        <w:gridCol w:w="1979"/>
      </w:tblGrid>
      <w:tr>
        <w:trPr/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>
        <w:trPr/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>
        <w:trPr/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 ПК, У, З, ЛР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 ПК, У, З, ЛР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 ПК, У, З, ЛР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 1. Предмет философии и ее 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У3, З1, З2, З3, З4,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ОК4, ОК6,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ЛР 7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 1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(ПР №1, Т, СР)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З1, З2, З3, ОК4, ОК6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Тема 1.2. Философия Древнего мира и средневековая философия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№2,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З1, З2, З3, ОК4, ОК6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№3,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№4,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Раздел 2. Структура и основные направления философии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 № 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Тема 2.1. Методы философии и ее внутреннее строение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№5,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№6,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№7,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 №8, Т,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134" w:gutter="0" w:header="0" w:top="850" w:footer="709" w:bottom="1701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3" w:name="_Hlk100002503"/>
      <w:bookmarkStart w:id="4" w:name="_Hlk100002503"/>
      <w:bookmarkEnd w:id="4"/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b/>
          <w:sz w:val="28"/>
        </w:rPr>
        <w:t>3.2 Кодификатор оценочных средств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76" w:before="0" w:after="0"/>
        <w:ind w:left="-567" w:right="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71" w:type="dxa"/>
        <w:jc w:val="left"/>
        <w:tblInd w:w="-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before="0" w:after="0"/>
        <w:ind w:left="76" w:right="0" w:hanging="360"/>
        <w:contextualSpacing/>
        <w:jc w:val="center"/>
        <w:rPr/>
      </w:pPr>
      <w:r>
        <w:rPr>
          <w:rFonts w:ascii="Times New Roman" w:hAnsi="Times New Roman"/>
          <w:b/>
          <w:sz w:val="28"/>
        </w:rPr>
        <w:t>Задания для оценки освоения дисциплины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1. Сознание человека и компьютера</w:t>
        <w:br/>
        <w:t>2. Мое понимание свободы. Философия свободы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3. Мой моральный идеал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4.  Гораздо легче узнать человека вообще, чем человека в частности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br/>
        <w:br/>
        <w:t>Критерии оценки: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Оценка «отлично»</w:t>
      </w:r>
      <w:r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Оценка «хорошо»</w:t>
      </w:r>
      <w:r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художественной выразительности, яркости, образности изложения; наблюдается грамотность изложения; эссе представлено в срок.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1. Наука о бытии- это…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гносеология  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2.  Идея  первична , материя  вторична, это  точка  зрения: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3.    Диоген  принадлежит  к  философской  школе: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4.    Демокрит считал, что весь мир состоит из неделимых частиц. Они называются: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5.        Первоосновой всего существующего является воздух. Так считал: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6.        Люди не должны нарушать закон……, потому они должны стремиться не к действию, а к спокойствию, говорил философ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7.         Теорию о мире идей создал: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Фалес Милетский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8.         «Познай самого себя» -говорил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А) Сократ    Б) Аристотель В) Конфуций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9.         Что такое философия?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10.         На ранней стадии общественного развития основным способом понимания мира были: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 для размышления.   Сократ утверждал, что добродетель есть знание. Согласны ли вы в этом с Сократом, считаете ли вы, что можно стать нравственным человеком, выучив все правила поведения и хорошо зная о том, что хорошо, а что плохо? Или высказывание Сократа не так однозначно и подразумевает более глубокое понимание? 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1. Наука о познании-это …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2. Материя первична, идея вторична, это точка зрения: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материалиста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идеалиста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3.   Зенон принадлежит к философской школе: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4. Анаксимандр считал первоосновой мира: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атом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5. Первоосновой всего существующего является огонь. Так считал: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Фалес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6. Закон, который определяет социальные и этические взаимоотношения людей называется…….., говорил философ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7. Первоначалом бытия являются идеальные сущности-числа. Так считал: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8. Мир несовершенен и несправедлив, поэтому надо углубиться в себя. Так считал: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Будда.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9. Какое из определений философии первоначально?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10. Кто из философов является автором атомистической теории?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А) Аристотель   Б) Анаксимандр   В) Демокрит.               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 для размышления.   Сократ утверждал, что добродетель есть знание. Согласны ли вы в этом с Сократом, считаете ли вы, что можно стать нравственным человеком, выучив все правила поведения и хорошо зная о том, что хорошо, а что плохо? Или высказывание Сократа не так однозначно и подразумевает более глубокое понимание?      </w:t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76" w:before="0" w:after="0"/>
        <w:ind w:left="-567" w:right="0" w:firstLine="283"/>
        <w:jc w:val="center"/>
        <w:rPr/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76" w:before="0" w:after="0"/>
        <w:ind w:left="-567" w:right="0" w:firstLine="283"/>
        <w:rPr/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1. Понятие философии.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называется: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Религией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Философией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Мифологией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Логикой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Аксиологией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Логикой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Социальной философией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Онтологией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Гносеологией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Вставьте слово: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eastAsia="Batang" w:ascii="Times New Roman" w:hAnsi="Times New Roman"/>
          <w:sz w:val="28"/>
          <w:szCs w:val="28"/>
          <w:lang w:eastAsia="ko-KR"/>
        </w:rPr>
        <w:t xml:space="preserve">… </w:t>
      </w:r>
      <w:r>
        <w:rPr>
          <w:rFonts w:eastAsia="Batang" w:ascii="Times New Roman" w:hAnsi="Times New Roman"/>
          <w:sz w:val="28"/>
          <w:szCs w:val="28"/>
          <w:lang w:eastAsia="ko-KR"/>
        </w:rPr>
        <w:t>- это способ существования религиозного сознания, особые настроения, переживания.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Культ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Вера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Эмоции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Анамнезис</w:t>
      </w:r>
    </w:p>
    <w:p>
      <w:pPr>
        <w:pStyle w:val="Normal"/>
        <w:bidi w:val="0"/>
        <w:spacing w:before="0" w:after="0"/>
        <w:ind w:left="36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религия, философия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>
      <w:pPr>
        <w:pStyle w:val="Normal"/>
        <w:bidi w:val="0"/>
        <w:spacing w:before="0" w:after="0"/>
        <w:ind w:left="360" w:right="0" w:hanging="0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>
      <w:pPr>
        <w:pStyle w:val="Normal"/>
        <w:bidi w:val="0"/>
        <w:spacing w:before="0" w:after="0"/>
        <w:ind w:left="360" w:right="0" w:hanging="0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>
      <w:pPr>
        <w:pStyle w:val="Normal"/>
        <w:bidi w:val="0"/>
        <w:spacing w:before="0" w:after="0"/>
        <w:ind w:left="360" w:right="0" w:hanging="0"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душу.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2. Философия Древнего востока</w:t>
      </w:r>
    </w:p>
    <w:p>
      <w:pPr>
        <w:pStyle w:val="Normal"/>
        <w:numPr>
          <w:ilvl w:val="0"/>
          <w:numId w:val="10"/>
        </w:numPr>
        <w:bidi w:val="0"/>
        <w:spacing w:before="0" w:after="0"/>
        <w:ind w:left="284" w:right="0" w:hanging="360"/>
        <w:contextualSpacing/>
        <w:rPr/>
      </w:pPr>
      <w:r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left="284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  моизм 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  фа-цзя 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  даосизм  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конфуцианство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left="-284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онтология     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гносеология     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антропология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Лао-цзы, </w:t>
      </w:r>
      <w:r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. архэ   </w:t>
      </w:r>
      <w:r>
        <w:rPr>
          <w:rFonts w:ascii="Times New Roman" w:hAnsi="Times New Roman"/>
          <w:b/>
          <w:bCs/>
          <w:sz w:val="28"/>
          <w:szCs w:val="28"/>
        </w:rPr>
        <w:t xml:space="preserve">Б.  </w:t>
      </w:r>
      <w:r>
        <w:rPr>
          <w:rFonts w:ascii="Times New Roman" w:hAnsi="Times New Roman"/>
          <w:bCs/>
          <w:sz w:val="28"/>
          <w:szCs w:val="28"/>
        </w:rPr>
        <w:t>гомеомерия</w:t>
      </w:r>
      <w:r>
        <w:rPr>
          <w:rFonts w:ascii="Times New Roman" w:hAnsi="Times New Roman"/>
          <w:b/>
          <w:bCs/>
          <w:sz w:val="28"/>
          <w:szCs w:val="28"/>
        </w:rPr>
        <w:t xml:space="preserve">   В. </w:t>
      </w:r>
      <w:r>
        <w:rPr>
          <w:rFonts w:ascii="Times New Roman" w:hAnsi="Times New Roman"/>
          <w:bCs/>
          <w:sz w:val="28"/>
          <w:szCs w:val="28"/>
        </w:rPr>
        <w:t>дао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чарвака-локаята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 нирвана 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карма  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атман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3. Философия античности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lineRule="auto" w:line="276" w:before="40" w:after="0"/>
        <w:ind w:left="360" w:right="0" w:hanging="0"/>
        <w:outlineLvl w:val="3"/>
        <w:rPr/>
      </w:pPr>
      <w:r>
        <w:rPr>
          <w:rFonts w:ascii="Times New Roman" w:hAnsi="Times New Roman"/>
          <w:b/>
          <w:iCs/>
          <w:sz w:val="28"/>
          <w:szCs w:val="28"/>
        </w:rPr>
        <w:t>А)</w:t>
      </w:r>
      <w:r>
        <w:rPr>
          <w:rFonts w:ascii="Times New Roman" w:hAnsi="Times New Roman"/>
          <w:iCs/>
          <w:sz w:val="28"/>
          <w:szCs w:val="28"/>
        </w:rPr>
        <w:t xml:space="preserve"> Изучение космоса, мира в целом</w:t>
      </w:r>
    </w:p>
    <w:p>
      <w:pPr>
        <w:pStyle w:val="Normal"/>
        <w:bidi w:val="0"/>
        <w:spacing w:lineRule="auto" w:line="276"/>
        <w:ind w:left="360" w:right="0" w:hanging="0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>
      <w:pPr>
        <w:pStyle w:val="Normal"/>
        <w:bidi w:val="0"/>
        <w:spacing w:lineRule="auto" w:line="276"/>
        <w:ind w:left="360" w:right="0" w:hanging="360"/>
        <w:rPr/>
      </w:pPr>
      <w:r>
        <w:rPr>
          <w:rFonts w:ascii="Times New Roman" w:hAnsi="Times New Roman"/>
          <w:b/>
          <w:iCs/>
          <w:sz w:val="28"/>
          <w:szCs w:val="28"/>
        </w:rPr>
        <w:t>2.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знания, и даже предложил для этого свой метод, который предполагает: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>
      <w:pPr>
        <w:pStyle w:val="Normal"/>
        <w:bidi w:val="0"/>
        <w:spacing w:lineRule="auto" w:line="276"/>
        <w:ind w:left="36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представить и общее без отдельного: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Платону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Протагору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Сократу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Аристотелю</w:t>
      </w:r>
    </w:p>
    <w:p>
      <w:pPr>
        <w:pStyle w:val="Normal"/>
        <w:bidi w:val="0"/>
        <w:spacing w:lineRule="auto" w:line="276"/>
        <w:ind w:left="360" w:right="0" w:hanging="36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/>
        <w:ind w:left="360" w:right="0" w:hanging="360"/>
        <w:rPr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вселения в телесную оболочку, называется:</w:t>
      </w:r>
    </w:p>
    <w:p>
      <w:pPr>
        <w:pStyle w:val="Normal"/>
        <w:bidi w:val="0"/>
        <w:spacing w:lineRule="auto" w:line="276"/>
        <w:ind w:left="360" w:right="0" w:hanging="360"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анамнезис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ахимса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метемпсихоз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энтелехия</w:t>
      </w:r>
    </w:p>
    <w:p>
      <w:pPr>
        <w:pStyle w:val="Normal"/>
        <w:bidi w:val="0"/>
        <w:spacing w:lineRule="auto" w:line="276"/>
        <w:ind w:left="360" w:right="0" w:hanging="360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монархия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тирания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олигархия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полития </w:t>
      </w:r>
    </w:p>
    <w:p>
      <w:pPr>
        <w:pStyle w:val="Normal"/>
        <w:bidi w:val="0"/>
        <w:spacing w:lineRule="auto" w:line="276" w:before="0" w:after="0"/>
        <w:ind w:left="357" w:right="0" w:hanging="0"/>
        <w:rPr/>
      </w:pPr>
      <w:r>
        <w:rPr>
          <w:rFonts w:ascii="Times New Roman" w:hAnsi="Times New Roman"/>
          <w:b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аристократия</w:t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>
      <w:pPr>
        <w:pStyle w:val="Normal"/>
        <w:numPr>
          <w:ilvl w:val="0"/>
          <w:numId w:val="9"/>
        </w:numPr>
        <w:bidi w:val="0"/>
        <w:spacing w:lineRule="auto" w:line="256" w:before="0" w:after="160"/>
        <w:ind w:left="720" w:right="0" w:hanging="360"/>
        <w:contextualSpacing/>
        <w:rPr/>
      </w:pPr>
      <w:r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>
        <w:rPr>
          <w:rFonts w:eastAsia="Symbol" w:cs="Symbol" w:ascii="Symbol" w:hAnsi="Symbol"/>
          <w:iCs/>
          <w:sz w:val="28"/>
          <w:szCs w:val="28"/>
        </w:rPr>
        <w:t>?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Фрэнсис Бэкон  </w:t>
      </w: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Рене Декарт  </w:t>
      </w: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Барух Сп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ноз</w:t>
      </w:r>
      <w:r>
        <w:rPr>
          <w:rFonts w:ascii="Times New Roman" w:hAnsi="Times New Roman"/>
          <w:i/>
          <w:sz w:val="28"/>
          <w:szCs w:val="28"/>
        </w:rPr>
        <w:t>а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numPr>
          <w:ilvl w:val="0"/>
          <w:numId w:val="9"/>
        </w:numPr>
        <w:bidi w:val="0"/>
        <w:spacing w:lineRule="auto" w:line="256" w:before="0" w:after="160"/>
        <w:ind w:left="720" w:right="0" w:hanging="360"/>
        <w:contextualSpacing/>
        <w:rPr/>
      </w:pPr>
      <w:r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742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2127"/>
        <w:gridCol w:w="424"/>
        <w:gridCol w:w="5864"/>
      </w:tblGrid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  <w:drawing>
                <wp:inline distT="0" distB="0" distL="0" distR="0">
                  <wp:extent cx="990600" cy="638175"/>
                  <wp:effectExtent l="0" t="0" r="0" b="0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«Капитал», «Манифест коммунистической партии»</w:t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  <w:drawing>
                <wp:inline distT="0" distB="0" distL="0" distR="0">
                  <wp:extent cx="913130" cy="814070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 xml:space="preserve">«Политика»,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«Афинская полития»</w:t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  <w:drawing>
                <wp:inline distT="0" distB="0" distL="0" distR="0">
                  <wp:extent cx="911225" cy="107632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 xml:space="preserve">«Левиафан» </w:t>
            </w:r>
          </w:p>
        </w:tc>
      </w:tr>
    </w:tbl>
    <w:p>
      <w:pPr>
        <w:pStyle w:val="Normal"/>
        <w:widowControl w:val="false"/>
        <w:bidi w:val="0"/>
        <w:spacing w:lineRule="auto" w:line="256" w:before="0" w:after="160"/>
        <w:ind w:left="72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bidi w:val="0"/>
        <w:spacing w:lineRule="auto" w:line="256" w:before="0" w:after="160"/>
        <w:ind w:left="720" w:right="0" w:hanging="360"/>
        <w:contextualSpacing/>
        <w:rPr/>
      </w:pPr>
      <w:r>
        <w:rPr>
          <w:rFonts w:ascii="Times New Roman" w:hAnsi="Times New Roman"/>
          <w:iCs/>
          <w:sz w:val="28"/>
          <w:szCs w:val="28"/>
        </w:rPr>
        <w:t>Соотнесите сочинение и его автора:</w:t>
      </w:r>
    </w:p>
    <w:p>
      <w:pPr>
        <w:pStyle w:val="Normal"/>
        <w:bidi w:val="0"/>
        <w:spacing w:lineRule="auto" w:line="256" w:before="0" w:after="160"/>
        <w:ind w:left="36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П.Я.Чаадаев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И.Кант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А.Н. Радищев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>1_«О человеке»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>2_«Критика чистого разума»</w:t>
      </w:r>
    </w:p>
    <w:p>
      <w:pPr>
        <w:pStyle w:val="Normal"/>
        <w:bidi w:val="0"/>
        <w:spacing w:lineRule="auto" w:line="256" w:before="0" w:after="160"/>
        <w:ind w:left="0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3_«Философические письма»</w:t>
      </w:r>
    </w:p>
    <w:p>
      <w:pPr>
        <w:pStyle w:val="Normal"/>
        <w:bidi w:val="0"/>
        <w:spacing w:lineRule="auto" w:line="256" w:before="0" w:after="16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bidi w:val="0"/>
        <w:spacing w:lineRule="auto" w:line="256" w:before="0" w:after="160"/>
        <w:ind w:left="720" w:right="0" w:hanging="360"/>
        <w:contextualSpacing/>
        <w:rPr/>
      </w:pPr>
      <w:r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  <w:softHyphen/>
        <w:t>ственная жизнь представляет собою реальность особого рода - социальную реальность, где кроме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процессов есть еще один тип процессов, которым нет аналога в природе - процессы духовной жизни</w:t>
      </w:r>
      <w:r>
        <w:rPr>
          <w:rFonts w:ascii="Times New Roman" w:hAnsi="Times New Roman"/>
          <w:iCs/>
          <w:sz w:val="28"/>
          <w:szCs w:val="28"/>
        </w:rPr>
        <w:t>.</w:t>
      </w:r>
    </w:p>
    <w:p>
      <w:pPr>
        <w:pStyle w:val="Normal"/>
        <w:bidi w:val="0"/>
        <w:spacing w:before="0" w:after="0"/>
        <w:ind w:left="720" w:right="0" w:hanging="0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Ф.Ницше </w:t>
      </w: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Г.Ф. Гегель </w:t>
      </w: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 Шпенглер </w:t>
      </w:r>
      <w:r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И. Кант   </w:t>
      </w:r>
    </w:p>
    <w:p>
      <w:pPr>
        <w:pStyle w:val="Normal"/>
        <w:bidi w:val="0"/>
        <w:spacing w:lineRule="auto" w:line="256" w:before="0" w:after="16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9"/>
        </w:numPr>
        <w:bidi w:val="0"/>
        <w:spacing w:lineRule="auto" w:line="256" w:before="0" w:after="160"/>
        <w:ind w:left="720" w:right="0" w:hanging="360"/>
        <w:contextualSpacing/>
        <w:rPr/>
      </w:pPr>
      <w:r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Томасу Гоббсу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Баруху Спинозе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Фрэнсису Бэкону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Рене Декарту</w:t>
      </w:r>
    </w:p>
    <w:p>
      <w:pPr>
        <w:pStyle w:val="Normal"/>
        <w:bidi w:val="0"/>
        <w:spacing w:lineRule="auto" w:line="256" w:before="0" w:after="160"/>
        <w:ind w:left="72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76" w:before="0" w:after="0"/>
        <w:ind w:left="-567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76" w:before="0" w:after="0"/>
        <w:ind w:left="-567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5. Гносеология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Тема №8.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Отражение 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 Восприятие 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 Мышление  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0" w:leader="none"/>
          <w:tab w:val="left" w:pos="1440" w:leader="none"/>
        </w:tabs>
        <w:bidi w:val="0"/>
        <w:spacing w:before="0" w:after="0"/>
        <w:ind w:left="284" w:right="0" w:hanging="360"/>
        <w:jc w:val="both"/>
        <w:rPr/>
      </w:pPr>
      <w:r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0" w:leader="none"/>
          <w:tab w:val="left" w:pos="1440" w:leader="none"/>
        </w:tabs>
        <w:bidi w:val="0"/>
        <w:spacing w:before="0" w:after="0"/>
        <w:ind w:left="284" w:right="0" w:hanging="360"/>
        <w:jc w:val="both"/>
        <w:rPr/>
      </w:pPr>
      <w:r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0" w:leader="none"/>
          <w:tab w:val="left" w:pos="1440" w:leader="none"/>
        </w:tabs>
        <w:bidi w:val="0"/>
        <w:spacing w:before="0" w:after="0"/>
        <w:ind w:left="284" w:right="0" w:hanging="360"/>
        <w:jc w:val="both"/>
        <w:rPr/>
      </w:pPr>
      <w:r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36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понятие                 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36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суждение          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36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представление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Соотнесите термин и определение: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Индукция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Ощущение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</w:rPr>
        <w:t>отражение отдельных свойств предметов и процессов окружающего мира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Выберите правильный ответ: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294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№1 (2 ч)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Тема. Формулирование собственного взгляда на предмет и определение философии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 Понятие «философия», её разделы и особенности.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 Функции философии и её назначение.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 Дофилософские формы сознания.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 Периодизация философии.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5. Основной вопрос философии.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1. 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2.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3. В переводе с древнегреческого слово философия означает любовь к мудрости. Получил ли отражение в переводе предмет философии?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Гераклит говорит: Многознание уму не научает, - тогда что же научает уму и мудрости?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№2 (2 ч)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Сравнение философии Древнего Китая и Древней Индии. Изучение основных идей философских школ Древней Греции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1.Каковы этапы античной философии?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2. С какими первоэлементами отождествляют космос и природу различные до сократические мыслители (Фалес, Гераклит, Пифагор, Анаксимен, Анаксимандр, Демокрит)?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3. Каковы основные понятия этики Сократа?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4.Что представляет собой философия Сократа и его «майевтика»?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5. Какова структура идей Платона?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6.В чём различие философских взглядов Платона и Аристотеля?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Предпосылки философии в Древнем мире (Китай и Индия)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Практическая работа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( Ян Сюн )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  <w:softHyphen/>
        <w:t>вихрения.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  <w:softHyphen/>
        <w:t>лим как обратное.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 Конечно, мы скажем, что обособленность, ибо именно обособленность в отношениях друг с другом приводит к великим бедам для Поднебесной. Поэтому обособленность должна быть уничтожена... Ее следует заменить всеобщностью.»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№3 (2 ч)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Описание особенностей философии эпохи Возрождения. Выявление основных особенностей философии Нового времени и немецкой классической философии</w:t>
      </w:r>
    </w:p>
    <w:p>
      <w:pPr>
        <w:pStyle w:val="Normal"/>
        <w:widowControl w:val="false"/>
        <w:numPr>
          <w:ilvl w:val="0"/>
          <w:numId w:val="3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Гуманизм и антропоцентризм эпохи Возрождения. </w:t>
      </w:r>
    </w:p>
    <w:p>
      <w:pPr>
        <w:pStyle w:val="Normal"/>
        <w:widowControl w:val="false"/>
        <w:numPr>
          <w:ilvl w:val="0"/>
          <w:numId w:val="3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Особенности философии Нового времени: рационализм и эмпиризм в теории познания. </w:t>
      </w:r>
    </w:p>
    <w:p>
      <w:pPr>
        <w:pStyle w:val="Normal"/>
        <w:widowControl w:val="false"/>
        <w:numPr>
          <w:ilvl w:val="0"/>
          <w:numId w:val="3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>Немецкая классическая философия. Философия позитивизма и эволюционизма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Практическая работа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>1. Проведите сравнительный анализ классификаций наук, предложенных Аристотелем и Ф. Бэконом.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>2. Выявите основные положения онтологических теорий Ф. Бэкона и Р. Декарта.</w:t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rPr>
          <w:rFonts w:ascii="Times New Roman" w:hAnsi="Times New Roman"/>
          <w:b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№4 (2 ч)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Обобщение характерных черт философии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XX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века. Определение сущности философии экзистенциализма и психоанализа</w:t>
      </w:r>
    </w:p>
    <w:p>
      <w:pPr>
        <w:pStyle w:val="Normal"/>
        <w:widowControl w:val="false"/>
        <w:numPr>
          <w:ilvl w:val="0"/>
          <w:numId w:val="4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философии ХХ века: неопозитивизм, прагматизм и экзистенциализм. </w:t>
      </w:r>
    </w:p>
    <w:p>
      <w:pPr>
        <w:pStyle w:val="Normal"/>
        <w:widowControl w:val="false"/>
        <w:numPr>
          <w:ilvl w:val="0"/>
          <w:numId w:val="4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Философия бессознательного. </w:t>
      </w:r>
    </w:p>
    <w:p>
      <w:pPr>
        <w:pStyle w:val="Normal"/>
        <w:widowControl w:val="false"/>
        <w:numPr>
          <w:ilvl w:val="0"/>
          <w:numId w:val="4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Особенности русской философии. </w:t>
      </w:r>
    </w:p>
    <w:p>
      <w:pPr>
        <w:pStyle w:val="Normal"/>
        <w:widowControl w:val="false"/>
        <w:numPr>
          <w:ilvl w:val="0"/>
          <w:numId w:val="4"/>
        </w:numPr>
        <w:shd w:fill="FFFFFF"/>
        <w:bidi w:val="0"/>
        <w:spacing w:before="0" w:after="0"/>
        <w:ind w:left="720" w:right="0" w:hanging="36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Русская идея.</w:t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№5 (2 ч)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Этапы развития  философии.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numPr>
          <w:ilvl w:val="0"/>
          <w:numId w:val="5"/>
        </w:numPr>
        <w:bidi w:val="0"/>
        <w:spacing w:before="0" w:after="0"/>
        <w:ind w:left="714" w:right="0" w:hanging="35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Методы философии: формально-логический, диалектический, прагматический, системный и др. </w:t>
      </w:r>
    </w:p>
    <w:p>
      <w:pPr>
        <w:pStyle w:val="Normal"/>
        <w:widowControl w:val="false"/>
        <w:numPr>
          <w:ilvl w:val="0"/>
          <w:numId w:val="5"/>
        </w:numPr>
        <w:bidi w:val="0"/>
        <w:spacing w:before="0" w:after="0"/>
        <w:ind w:left="714" w:right="0" w:hanging="357"/>
        <w:jc w:val="both"/>
        <w:rPr/>
      </w:pPr>
      <w:r>
        <w:rPr>
          <w:rFonts w:ascii="Times New Roman" w:hAnsi="Times New Roman"/>
          <w:bCs/>
          <w:sz w:val="28"/>
          <w:szCs w:val="28"/>
        </w:rPr>
        <w:t>Строение философии и ее основные направления.</w:t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r>
    </w:p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№6 (2 ч)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Сравнения философской, научной и религиозной истин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Онтология </w:t>
      </w:r>
      <w:r>
        <w:rPr>
          <w:rFonts w:eastAsia="Symbol" w:cs="Symbol" w:ascii="Symbol" w:hAnsi="Symbol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учение о бытии. 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Происхождение и устройство мира. 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Современные онтологические представления. 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sz w:val="28"/>
          <w:szCs w:val="28"/>
        </w:rPr>
        <w:t>Материя, пространство, время, движение.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Гносеология – учение о познании. 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>Соотношение абсолютной и относительной истины.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Соотношение философской религиозной и научной истин. Методология научного познания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1. Постройте логическую схему, разъясняющую основные историко-философские этапы развития представлений человечества о бытии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2. Представьте в виде логической схемы структуру научного познания и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основные этапы научных парадигм.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3. Сократ утверждал: Я знаю, что ничего не знаю. Д. И. Менделеев возразил ему: «Древнегреческий мудрец говорил: я знаю, что я ничего не знаю. - Да он и не знал, а мы знаем ...» (Основы химии). Кто из них прав? Оцените и прокомментируйте.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Практическое занятие № 7 (2ч)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</w:rPr>
        <w:t>Обоснование глобальных проблем современности с точки зрения философии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iCs/>
          <w:sz w:val="28"/>
          <w:szCs w:val="28"/>
        </w:rPr>
        <w:t xml:space="preserve">Общезначимость этики. Добродетель, удовольствие или преодоление страданий как высшая цель. 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iCs/>
          <w:sz w:val="28"/>
          <w:szCs w:val="28"/>
        </w:rPr>
        <w:t xml:space="preserve">Религиозная этика. Свобода и ответственность. Насилие и активное непротивление злу. 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iCs/>
          <w:sz w:val="28"/>
          <w:szCs w:val="28"/>
        </w:rPr>
        <w:t>Этические проблемы, связанные с развитием и использованием достижений науки, техники и технологий. Влияние природы на общество.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iCs/>
          <w:sz w:val="28"/>
          <w:szCs w:val="28"/>
        </w:rPr>
        <w:t xml:space="preserve">Социальная структура общества. Типы общества. 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iCs/>
          <w:sz w:val="28"/>
          <w:szCs w:val="28"/>
        </w:rPr>
        <w:t xml:space="preserve">Формы развитие общества: ненаправленная динамика, цикличное развитие, эволюционное развитие. 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iCs/>
          <w:sz w:val="28"/>
          <w:szCs w:val="28"/>
        </w:rPr>
        <w:t>Философия и глобальные проблемы современности.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iCs/>
          <w:sz w:val="28"/>
          <w:szCs w:val="28"/>
          <w:u w:val="single"/>
        </w:rPr>
        <w:t>Практическая работа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1. Представьте в виде логической схемы известные вам антропологические учения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2. С помощью текстов из хрестоматии проанализируйте понимание философами вопроса о сущности и назначении человека.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Рассудите: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А_ Песталоцци И.Г., знаменитый педагог, основоположник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Б_ Марк Аврелий советовал: Если не можешь изменить обстоятельства, - измени отношение к ним.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В_ Балашов Л.Е.: «Человек только тогда достигает чего-либо, когда он оказывается сильнее обстоятельств».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4. Оцените и прокомментируйте утверждение Агаты Кристи: «Большинство из нас эгоисты; но не все в этом признаются</w:t>
      </w:r>
    </w:p>
    <w:p>
      <w:pPr>
        <w:pStyle w:val="Normal"/>
        <w:bidi w:val="0"/>
        <w:spacing w:before="0" w:after="0"/>
        <w:ind w:left="785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Практическое занятие № 8 (2 ч)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bCs/>
          <w:sz w:val="28"/>
          <w:szCs w:val="28"/>
        </w:rPr>
        <w:t>Сравнение философии с другими отраслями культуры. Сопоставление личности философа и его философской системы (любое время).</w:t>
      </w:r>
    </w:p>
    <w:p>
      <w:pPr>
        <w:pStyle w:val="Normal"/>
        <w:numPr>
          <w:ilvl w:val="0"/>
          <w:numId w:val="8"/>
        </w:numPr>
        <w:bidi w:val="0"/>
        <w:spacing w:before="0" w:after="0"/>
        <w:ind w:left="795" w:right="0" w:hanging="360"/>
        <w:rPr/>
      </w:pPr>
      <w:r>
        <w:rPr>
          <w:rFonts w:ascii="Times New Roman" w:hAnsi="Times New Roman"/>
          <w:bCs/>
          <w:sz w:val="28"/>
          <w:szCs w:val="28"/>
        </w:rPr>
        <w:t>Философия как рациональная отрасль духовной культуры. Сходство и отличие философии от искусства, религии, науки и идеологии</w:t>
      </w:r>
    </w:p>
    <w:p>
      <w:pPr>
        <w:pStyle w:val="Normal"/>
        <w:numPr>
          <w:ilvl w:val="0"/>
          <w:numId w:val="8"/>
        </w:numPr>
        <w:bidi w:val="0"/>
        <w:spacing w:before="0" w:after="0"/>
        <w:ind w:left="795" w:right="0" w:hanging="360"/>
        <w:rPr/>
      </w:pPr>
      <w:r>
        <w:rPr>
          <w:rFonts w:ascii="Times New Roman" w:hAnsi="Times New Roman"/>
          <w:bCs/>
          <w:sz w:val="28"/>
          <w:szCs w:val="28"/>
        </w:rPr>
        <w:t>Структура философского творчества. Типы философствования.</w:t>
      </w:r>
    </w:p>
    <w:p>
      <w:pPr>
        <w:pStyle w:val="Normal"/>
        <w:numPr>
          <w:ilvl w:val="0"/>
          <w:numId w:val="8"/>
        </w:numPr>
        <w:bidi w:val="0"/>
        <w:spacing w:before="0" w:after="0"/>
        <w:ind w:left="795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Философия и мировоззрение. </w:t>
      </w:r>
    </w:p>
    <w:p>
      <w:pPr>
        <w:pStyle w:val="Normal"/>
        <w:numPr>
          <w:ilvl w:val="0"/>
          <w:numId w:val="8"/>
        </w:numPr>
        <w:bidi w:val="0"/>
        <w:spacing w:before="0" w:after="0"/>
        <w:ind w:left="795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Философия и смысл жизни. Философия как учение о целостности личности. </w:t>
      </w:r>
    </w:p>
    <w:p>
      <w:pPr>
        <w:pStyle w:val="Normal"/>
        <w:numPr>
          <w:ilvl w:val="0"/>
          <w:numId w:val="8"/>
        </w:numPr>
        <w:bidi w:val="0"/>
        <w:spacing w:before="0" w:after="0"/>
        <w:ind w:left="795" w:right="0" w:hanging="360"/>
        <w:rPr/>
      </w:pPr>
      <w:r>
        <w:rPr>
          <w:rFonts w:ascii="Times New Roman" w:hAnsi="Times New Roman"/>
          <w:bCs/>
          <w:sz w:val="28"/>
          <w:szCs w:val="28"/>
        </w:rPr>
        <w:t>Роль философии в современном мире. Будущее философии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>
      <w:pPr>
        <w:pStyle w:val="Normal"/>
        <w:numPr>
          <w:ilvl w:val="0"/>
          <w:numId w:val="13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>
      <w:pPr>
        <w:pStyle w:val="Normal"/>
        <w:numPr>
          <w:ilvl w:val="0"/>
          <w:numId w:val="13"/>
        </w:numPr>
        <w:bidi w:val="0"/>
        <w:spacing w:before="0" w:after="0"/>
        <w:ind w:left="720" w:right="0" w:hanging="360"/>
        <w:rPr/>
      </w:pPr>
      <w:r>
        <w:rPr>
          <w:rFonts w:ascii="Times New Roman" w:hAnsi="Times New Roman"/>
          <w:bCs/>
          <w:sz w:val="28"/>
          <w:szCs w:val="28"/>
        </w:rPr>
        <w:t>Сопоставьте личность философа с его философской системой (любая эпоха).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часть 2 – 1 задание на соответствие (задания закрытого типа)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часть 3 – 1 задание в виде работы с текстом (задания открытого типа).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балла. 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времени.</w:t>
      </w:r>
    </w:p>
    <w:p>
      <w:pPr>
        <w:pStyle w:val="Normal"/>
        <w:bidi w:val="0"/>
        <w:spacing w:lineRule="auto" w:line="480" w:before="0" w:after="0"/>
        <w:ind w:left="0" w:right="0" w:hang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Раздел 2. Тестовые задания.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418"/>
        <w:gridCol w:w="3245"/>
        <w:gridCol w:w="993"/>
        <w:gridCol w:w="1261"/>
        <w:gridCol w:w="826"/>
        <w:gridCol w:w="166"/>
        <w:gridCol w:w="6491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5000" w:type="pct"/>
              <w:jc w:val="left"/>
              <w:tblInd w:w="25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9"/>
              <w:gridCol w:w="4874"/>
            </w:tblGrid>
            <w:tr>
              <w:trPr/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>
              <w:trPr/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7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95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эксперимент;                                Б. Эмпирическое познание;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абстрагирование.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65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  <w:tab/>
              <w:t>А. Современная;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классической философии;                 В. Средние века;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Л. Фейербах;                               А. Субъективный идеализм;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2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  <w:tab/>
              <w:t xml:space="preserve">                                     Б. Объективный идеализм;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Материализм.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современной философии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Г. ГГадамер, П. Риккер;       Б. Феноменология;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Аналитическая философия.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83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55" w:leader="none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  <w:tab/>
              <w:t xml:space="preserve">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1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1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«Критика чистого разума»;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«Сущность христианства».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30" w:leader="none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Совокупность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многообразия проявлении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Обозначает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существование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материальных предметов.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6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                   позиции моральных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Теория познания,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изучающая его проблемы 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возможности, а также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достоверности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Наука о формах, в которых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протекают человеческое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мышление, и о законах,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которыми оно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подчиняется.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6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                   позиции моральных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Теория познания,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изучающая его проблемы 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возможности, а также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достоверности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Наука о формах, в которых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протекают человеческое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мышление, и о законах,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которыми оно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подчиняется.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3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чему ведет если идеал сводит к конкретной цели, которая находится в туманном будущем.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35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8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0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89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934"/>
        <w:gridCol w:w="2115"/>
        <w:gridCol w:w="742"/>
      </w:tblGrid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>
        <w:trPr>
          <w:cantSplit w:val="true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критерий истины.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661"/>
        <w:gridCol w:w="1259"/>
        <w:gridCol w:w="823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5000" w:type="pct"/>
              <w:jc w:val="left"/>
              <w:tblInd w:w="25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80"/>
              <w:gridCol w:w="4874"/>
            </w:tblGrid>
            <w:tr>
              <w:trPr/>
              <w:tc>
                <w:tcPr>
                  <w:tcW w:w="4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>
              <w:trPr/>
              <w:tc>
                <w:tcPr>
                  <w:tcW w:w="4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</w:tabs>
                    <w:bidi w:val="0"/>
                    <w:spacing w:before="0" w:after="0"/>
                    <w:ind w:left="0" w:right="0" w:hanging="0"/>
                    <w:rPr/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95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95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2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  <w:tab/>
              <w:t xml:space="preserve">              В. Рациональное.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171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65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  <w:tab/>
              <w:t>А. Средневековье;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Новейшее время.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2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И. Кант;</w:t>
              <w:tab/>
              <w:t xml:space="preserve">                                  Б. Объективный идеализм;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2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Материализм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7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современной философии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Г. Спенсер, М. Шлик;                            А. Позитивизм;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Г. Гегель.                                                 Б. Экзистенциализм;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Постпозитивизм.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178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1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  <w:tab/>
              <w:t xml:space="preserve">                                            Направления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3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  <w:tab/>
              <w:t xml:space="preserve">А. Марксизм;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3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3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Религиозно-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3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идеалистическое.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165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3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55" w:leader="none"/>
                <w:tab w:val="left" w:pos="429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  <w:tab/>
              <w:t xml:space="preserve">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221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«Новый органон».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30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материальных систем и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процессов;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Обозначает способность к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абстрактному познанию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общих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нуждается 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языке и создаёт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для него;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Обозначает духовное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первоначало всего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существа.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48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6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60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Наука об изучении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философских построений в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исторической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последовательности;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Раздел философии,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изучающий основные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бытия,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наиболее и общие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сущего.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33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004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60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18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590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160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965"/>
        <w:gridCol w:w="1984"/>
        <w:gridCol w:w="805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>
        <w:trPr>
          <w:cantSplit w:val="true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это единство и борьба противоположной.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rPr/>
      </w:pPr>
      <w:r>
        <w:rPr/>
      </w:r>
    </w:p>
    <w:sectPr>
      <w:footerReference w:type="default" r:id="rId7"/>
      <w:type w:val="nextPage"/>
      <w:pgSz w:w="11906" w:h="16838"/>
      <w:pgMar w:left="1701" w:right="850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Times New Roman CYR"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bidi w:val="0"/>
      <w:spacing w:lineRule="auto" w:line="12"/>
      <w:ind w:left="0" w:right="0" w:firstLine="720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72390" distB="72390" distL="72390" distR="72390" simplePos="0" locked="0" layoutInCell="0" allowOverlap="1" relativeHeight="13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Надпись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bidi w:val="0"/>
                            <w:spacing w:before="10" w:after="0"/>
                            <w:ind w:left="60" w:right="0" w:firstLine="720"/>
                            <w:rPr/>
                          </w:pPr>
                          <w:r>
                            <w:rPr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lang w:val="en-US" w:eastAsia="en-US"/>
                            </w:rPr>
                            <w:t>9</w:t>
                          </w:r>
                          <w:r>
                            <w:rPr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8pt;height:15.3pt;mso-wrap-distance-left:5.7pt;mso-wrap-distance-right:5.7pt;mso-wrap-distance-top:5.7pt;mso-wrap-distance-bottom:5.7pt;margin-top:778.05pt;mso-position-vertical-relative:page;margin-left:309.95pt;mso-position-horizontal-relative:page">
              <v:fill opacity="0f"/>
              <v:textbox inset="0in,0in,0in,0in">
                <w:txbxContent>
                  <w:p>
                    <w:pPr>
                      <w:pStyle w:val="TextBody"/>
                      <w:bidi w:val="0"/>
                      <w:spacing w:before="10" w:after="0"/>
                      <w:ind w:left="60" w:right="0" w:firstLine="720"/>
                      <w:rPr/>
                    </w:pPr>
                    <w:r>
                      <w:rPr>
                        <w:lang w:val="en-US" w:eastAsia="en-US"/>
                      </w:rPr>
                      <w:fldChar w:fldCharType="begin"/>
                    </w:r>
                    <w:r>
                      <w:rPr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lang w:val="en-US" w:eastAsia="en-US"/>
                      </w:rPr>
                      <w:fldChar w:fldCharType="separate"/>
                    </w:r>
                    <w:r>
                      <w:rPr>
                        <w:lang w:val="en-US" w:eastAsia="en-US"/>
                      </w:rPr>
                      <w:t>9</w:t>
                    </w:r>
                    <w:r>
                      <w:rPr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bidi w:val="0"/>
      <w:spacing w:lineRule="auto" w:line="12"/>
      <w:ind w:left="0" w:right="0" w:firstLine="720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72390" distB="72390" distL="72390" distR="72390" simplePos="0" locked="0" layoutInCell="0" allowOverlap="1" relativeHeight="16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bidi w:val="0"/>
                            <w:spacing w:before="10" w:after="0"/>
                            <w:ind w:left="60" w:right="0" w:firstLine="720"/>
                            <w:rPr/>
                          </w:pPr>
                          <w:r>
                            <w:rPr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lang w:val="en-US" w:eastAsia="en-US"/>
                            </w:rPr>
                            <w:t>12</w:t>
                          </w:r>
                          <w:r>
                            <w:rPr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8pt;height:15.3pt;mso-wrap-distance-left:5.7pt;mso-wrap-distance-right:5.7pt;mso-wrap-distance-top:5.7pt;mso-wrap-distance-bottom:5.7pt;margin-top:778.05pt;mso-position-vertical-relative:page;margin-left:309.95pt;mso-position-horizontal-relative:page">
              <v:fill opacity="0f"/>
              <v:textbox inset="0in,0in,0in,0in">
                <w:txbxContent>
                  <w:p>
                    <w:pPr>
                      <w:pStyle w:val="TextBody"/>
                      <w:bidi w:val="0"/>
                      <w:spacing w:before="10" w:after="0"/>
                      <w:ind w:left="60" w:right="0" w:firstLine="720"/>
                      <w:rPr/>
                    </w:pPr>
                    <w:r>
                      <w:rPr>
                        <w:lang w:val="en-US" w:eastAsia="en-US"/>
                      </w:rPr>
                      <w:fldChar w:fldCharType="begin"/>
                    </w:r>
                    <w:r>
                      <w:rPr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lang w:val="en-US" w:eastAsia="en-US"/>
                      </w:rPr>
                      <w:fldChar w:fldCharType="separate"/>
                    </w:r>
                    <w:r>
                      <w:rPr>
                        <w:lang w:val="en-US" w:eastAsia="en-US"/>
                      </w:rPr>
                      <w:t>12</w:t>
                    </w:r>
                    <w:r>
                      <w:rPr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bidi w:val="0"/>
      <w:spacing w:lineRule="auto" w:line="12"/>
      <w:ind w:left="0" w:right="0" w:firstLine="720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72390" distB="72390" distL="72390" distR="72390" simplePos="0" locked="0" layoutInCell="0" allowOverlap="1" relativeHeight="44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6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bidi w:val="0"/>
                            <w:spacing w:before="10" w:after="0"/>
                            <w:ind w:left="60" w:right="0" w:firstLine="720"/>
                            <w:rPr/>
                          </w:pPr>
                          <w:r>
                            <w:rPr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lang w:val="en-US" w:eastAsia="en-US"/>
                            </w:rPr>
                            <w:t>40</w:t>
                          </w:r>
                          <w:r>
                            <w:rPr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8pt;height:15.3pt;mso-wrap-distance-left:5.7pt;mso-wrap-distance-right:5.7pt;mso-wrap-distance-top:5.7pt;mso-wrap-distance-bottom:5.7pt;margin-top:778.05pt;mso-position-vertical-relative:page;margin-left:309.95pt;mso-position-horizontal-relative:page">
              <v:fill opacity="0f"/>
              <v:textbox inset="0in,0in,0in,0in">
                <w:txbxContent>
                  <w:p>
                    <w:pPr>
                      <w:pStyle w:val="TextBody"/>
                      <w:bidi w:val="0"/>
                      <w:spacing w:before="10" w:after="0"/>
                      <w:ind w:left="60" w:right="0" w:firstLine="720"/>
                      <w:rPr/>
                    </w:pPr>
                    <w:r>
                      <w:rPr>
                        <w:lang w:val="en-US" w:eastAsia="en-US"/>
                      </w:rPr>
                      <w:fldChar w:fldCharType="begin"/>
                    </w:r>
                    <w:r>
                      <w:rPr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lang w:val="en-US" w:eastAsia="en-US"/>
                      </w:rPr>
                      <w:fldChar w:fldCharType="separate"/>
                    </w:r>
                    <w:r>
                      <w:rPr>
                        <w:lang w:val="en-US" w:eastAsia="en-US"/>
                      </w:rPr>
                      <w:t>40</w:t>
                    </w:r>
                    <w:r>
                      <w:rPr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916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5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2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9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6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34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1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48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55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21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false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spacing w:lineRule="auto" w:line="240"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240"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qFormat/>
    <w:pPr>
      <w:numPr>
        <w:ilvl w:val="0"/>
        <w:numId w:val="11"/>
      </w:numPr>
      <w:tabs>
        <w:tab w:val="clear" w:pos="708"/>
        <w:tab w:val="left" w:pos="720" w:leader="none"/>
      </w:tabs>
      <w:spacing w:lineRule="auto" w:line="240" w:before="240" w:after="60"/>
      <w:ind w:left="720" w:hanging="360"/>
      <w:outlineLvl w:val="4"/>
    </w:pPr>
    <w:rPr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en-US" w:eastAsia="ru-RU"/>
    </w:rPr>
  </w:style>
  <w:style w:type="character" w:styleId="2">
    <w:name w:val="Заголовок 2 Знак"/>
    <w:basedOn w:val="DefaultParagraphFont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3">
    <w:name w:val="Заголовок 3 Знак"/>
    <w:basedOn w:val="DefaultParagraphFont"/>
    <w:qFormat/>
    <w:rPr>
      <w:rFonts w:ascii="Cambria" w:hAnsi="Cambria" w:eastAsia="Times New Roman"/>
      <w:b/>
      <w:bCs/>
      <w:color w:val="4F81BD"/>
      <w:sz w:val="24"/>
      <w:szCs w:val="24"/>
    </w:rPr>
  </w:style>
  <w:style w:type="character" w:styleId="4">
    <w:name w:val="Заголовок 4 Знак"/>
    <w:basedOn w:val="DefaultParagraphFont"/>
    <w:qFormat/>
    <w:rPr>
      <w:rFonts w:ascii="Times New Roman" w:hAnsi="Times New Roman"/>
      <w:b/>
      <w:bCs/>
      <w:sz w:val="28"/>
      <w:szCs w:val="28"/>
      <w:lang w:val="en-US" w:eastAsia="ru-RU"/>
    </w:rPr>
  </w:style>
  <w:style w:type="character" w:styleId="5">
    <w:name w:val="Заголовок 5 Знак"/>
    <w:basedOn w:val="DefaultParagraphFont"/>
    <w:qFormat/>
    <w:rPr>
      <w:b/>
      <w:bCs/>
      <w:i/>
      <w:iCs/>
      <w:sz w:val="26"/>
      <w:szCs w:val="26"/>
      <w:lang w:val="en-US"/>
    </w:rPr>
  </w:style>
  <w:style w:type="character" w:styleId="Style9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HTML">
    <w:name w:val="Стандартный HTML Знак"/>
    <w:basedOn w:val="DefaultParagraphFont"/>
    <w:qFormat/>
    <w:rPr>
      <w:rFonts w:ascii="Courier New" w:hAnsi="Courier New" w:cs="Courier New"/>
      <w:sz w:val="20"/>
      <w:szCs w:val="20"/>
      <w:lang w:val="en-US" w:eastAsia="ru-RU"/>
    </w:rPr>
  </w:style>
  <w:style w:type="character" w:styleId="Style10">
    <w:name w:val="Ниж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>
    <w:name w:val="Перечень Знак"/>
    <w:qFormat/>
    <w:rPr>
      <w:rFonts w:ascii="Times New Roman" w:hAnsi="Times New Roman"/>
      <w:sz w:val="28"/>
      <w:lang w:val="en-US" w:eastAsia="ru-RU"/>
    </w:rPr>
  </w:style>
  <w:style w:type="character" w:styleId="Style13">
    <w:name w:val="Основной текст Знак"/>
    <w:basedOn w:val="DefaultParagraphFont"/>
    <w:qFormat/>
    <w:rPr>
      <w:rFonts w:ascii="Times New Roman" w:hAnsi="Times New Roman" w:eastAsia="Batang"/>
      <w:sz w:val="20"/>
      <w:szCs w:val="20"/>
      <w:lang w:val="en-US" w:eastAsia="ko-KR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/>
      <w:color w:val="106BBE"/>
      <w:sz w:val="24"/>
      <w:szCs w:val="24"/>
    </w:rPr>
  </w:style>
  <w:style w:type="character" w:styleId="InternetLink">
    <w:name w:val="Hyperlink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character" w:styleId="Style16">
    <w:name w:val="Основной текст_"/>
    <w:qFormat/>
    <w:rPr>
      <w:rFonts w:ascii="Times New Roman" w:hAnsi="Times New Roman"/>
      <w:sz w:val="23"/>
      <w:shd w:fill="FFFFFF" w:val="clear"/>
    </w:rPr>
  </w:style>
  <w:style w:type="character" w:styleId="4115pt3pt">
    <w:name w:val="Основной текст (4) + 11,5 pt,Не полужирный,Интервал 3 pt"/>
    <w:qFormat/>
    <w:rPr>
      <w:rFonts w:ascii="Times New Roman" w:hAnsi="Times New Roman"/>
      <w:b/>
      <w:spacing w:val="60"/>
      <w:sz w:val="23"/>
    </w:rPr>
  </w:style>
  <w:style w:type="character" w:styleId="VisitedInternetLink">
    <w:name w:val="FollowedHyperlink"/>
    <w:basedOn w:val="DefaultParagraphFont"/>
    <w:rPr>
      <w:rFonts w:ascii="Times New Roman" w:hAnsi="Times New Roman"/>
      <w:color w:val="800080"/>
      <w:sz w:val="24"/>
      <w:szCs w:val="24"/>
      <w:u w:val="single"/>
    </w:rPr>
  </w:style>
  <w:style w:type="character" w:styleId="FontStyle22">
    <w:name w:val="Font Style22"/>
    <w:qFormat/>
    <w:rPr>
      <w:rFonts w:ascii="Arial" w:hAnsi="Arial"/>
      <w:sz w:val="18"/>
    </w:rPr>
  </w:style>
  <w:style w:type="character" w:styleId="Style17">
    <w:name w:val="Текст сноски Знак"/>
    <w:basedOn w:val="DefaultParagraphFont"/>
    <w:qFormat/>
    <w:rPr>
      <w:rFonts w:ascii="Times New Roman" w:hAnsi="Times New Roman"/>
      <w:sz w:val="20"/>
      <w:szCs w:val="20"/>
      <w:lang w:val="en-US" w:eastAsia="ru-RU"/>
    </w:rPr>
  </w:style>
  <w:style w:type="character" w:styleId="FootnoteCharacters">
    <w:name w:val="Footnote Characters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FootnoteAnchor">
    <w:name w:val="Footnote Reference"/>
    <w:rPr>
      <w:rFonts w:ascii="Times New Roman" w:hAnsi="Times New Roman"/>
      <w:sz w:val="24"/>
      <w:szCs w:val="24"/>
      <w:vertAlign w:val="superscript"/>
    </w:rPr>
  </w:style>
  <w:style w:type="character" w:styleId="Pagenumber">
    <w:name w:val="page number"/>
    <w:basedOn w:val="DefaultParagraphFont"/>
    <w:qFormat/>
    <w:rPr>
      <w:rFonts w:ascii="Times New Roman" w:hAnsi="Times New Roman"/>
      <w:sz w:val="24"/>
      <w:szCs w:val="24"/>
    </w:rPr>
  </w:style>
  <w:style w:type="character" w:styleId="FontStyle44">
    <w:name w:val="Font Style44"/>
    <w:qFormat/>
    <w:rPr>
      <w:rFonts w:ascii="Times New Roman" w:hAnsi="Times New Roman"/>
      <w:sz w:val="26"/>
    </w:rPr>
  </w:style>
  <w:style w:type="character" w:styleId="Style18">
    <w:name w:val="Текст концевой сноски Знак"/>
    <w:basedOn w:val="DefaultParagraphFont"/>
    <w:qFormat/>
    <w:rPr>
      <w:rFonts w:ascii="Times New Roman" w:hAnsi="Times New Roman"/>
      <w:sz w:val="20"/>
      <w:szCs w:val="20"/>
      <w:lang w:val="en-US" w:eastAsia="ru-RU"/>
    </w:rPr>
  </w:style>
  <w:style w:type="character" w:styleId="EndnoteCharacters">
    <w:name w:val="Endnote Characters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EndnoteAnchor">
    <w:name w:val="Endnote Reference"/>
    <w:rPr>
      <w:rFonts w:ascii="Times New Roman" w:hAnsi="Times New Roman"/>
      <w:sz w:val="24"/>
      <w:szCs w:val="24"/>
      <w:vertAlign w:val="superscript"/>
    </w:rPr>
  </w:style>
  <w:style w:type="character" w:styleId="Annotationreference">
    <w:name w:val="annotation reference"/>
    <w:basedOn w:val="DefaultParagraphFont"/>
    <w:qFormat/>
    <w:rPr>
      <w:rFonts w:ascii="Times New Roman" w:hAnsi="Times New Roman"/>
      <w:sz w:val="16"/>
      <w:szCs w:val="24"/>
    </w:rPr>
  </w:style>
  <w:style w:type="character" w:styleId="Style19">
    <w:name w:val="Текст примечания Знак"/>
    <w:basedOn w:val="DefaultParagraphFont"/>
    <w:qFormat/>
    <w:rPr>
      <w:rFonts w:ascii="Times New Roman" w:hAnsi="Times New Roman"/>
      <w:sz w:val="20"/>
      <w:szCs w:val="20"/>
      <w:lang w:val="en-US" w:eastAsia="ru-RU"/>
    </w:rPr>
  </w:style>
  <w:style w:type="character" w:styleId="Style20">
    <w:name w:val="Тема примечания Знак"/>
    <w:basedOn w:val="Style19"/>
    <w:qFormat/>
    <w:rPr>
      <w:rFonts w:ascii="Times New Roman" w:hAnsi="Times New Roman"/>
      <w:b/>
      <w:bCs/>
      <w:sz w:val="20"/>
      <w:szCs w:val="20"/>
      <w:lang w:val="en-US" w:eastAsia="ru-RU"/>
    </w:rPr>
  </w:style>
  <w:style w:type="character" w:styleId="Style21">
    <w:name w:val="Название Знак"/>
    <w:basedOn w:val="DefaultParagraphFont"/>
    <w:qFormat/>
    <w:rPr>
      <w:rFonts w:ascii="Times New Roman" w:hAnsi="Times New Roman"/>
      <w:b/>
      <w:sz w:val="24"/>
      <w:szCs w:val="24"/>
      <w:lang w:val="en-US"/>
    </w:rPr>
  </w:style>
  <w:style w:type="character" w:styleId="Style22">
    <w:name w:val="Подзаголовок Знак"/>
    <w:basedOn w:val="DefaultParagraphFont"/>
    <w:qFormat/>
    <w:rPr>
      <w:rFonts w:ascii="Arial" w:hAnsi="Arial"/>
      <w:b/>
      <w:bCs/>
      <w:iCs/>
      <w:color w:val="000000"/>
      <w:sz w:val="24"/>
      <w:szCs w:val="24"/>
      <w:lang w:val="en-US"/>
    </w:rPr>
  </w:style>
  <w:style w:type="character" w:styleId="21">
    <w:name w:val="Основной текст 2 Знак"/>
    <w:basedOn w:val="DefaultParagraphFont"/>
    <w:qFormat/>
    <w:rPr>
      <w:rFonts w:ascii="Times New Roman" w:hAnsi="Times New Roman"/>
      <w:i/>
      <w:iCs/>
      <w:sz w:val="28"/>
      <w:szCs w:val="24"/>
      <w:lang w:val="en-US"/>
    </w:rPr>
  </w:style>
  <w:style w:type="character" w:styleId="22">
    <w:name w:val="Основной текст с отступом 2 Знак"/>
    <w:basedOn w:val="DefaultParagraphFont"/>
    <w:qFormat/>
    <w:rPr>
      <w:rFonts w:ascii="Times New Roman" w:hAnsi="Times New Roman"/>
      <w:sz w:val="24"/>
      <w:szCs w:val="24"/>
      <w:lang w:val="en-US"/>
    </w:rPr>
  </w:style>
  <w:style w:type="character" w:styleId="Style23">
    <w:name w:val="Схема документа Знак"/>
    <w:basedOn w:val="DefaultParagraphFont"/>
    <w:qFormat/>
    <w:rPr>
      <w:rFonts w:ascii="Tahoma" w:hAnsi="Tahoma" w:cs="Tahoma"/>
      <w:sz w:val="20"/>
      <w:szCs w:val="20"/>
      <w:shd w:fill="000080" w:val="clear"/>
      <w:lang w:val="en-US"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ind w:firstLine="720"/>
      <w:jc w:val="both"/>
    </w:pPr>
    <w:rPr>
      <w:rFonts w:ascii="Times New Roman" w:hAnsi="Times New Roman" w:eastAsia="Batang"/>
      <w:sz w:val="24"/>
      <w:szCs w:val="20"/>
      <w:lang w:eastAsia="ko-KR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Перечень"/>
    <w:basedOn w:val="Normal"/>
    <w:next w:val="Normal"/>
    <w:qFormat/>
    <w:pPr>
      <w:numPr>
        <w:ilvl w:val="0"/>
        <w:numId w:val="1"/>
      </w:numPr>
      <w:suppressAutoHyphens w:val="true"/>
      <w:spacing w:lineRule="exact" w:line="360" w:before="0" w:after="0"/>
      <w:ind w:left="9166" w:firstLine="284"/>
      <w:jc w:val="both"/>
    </w:pPr>
    <w:rPr>
      <w:sz w:val="28"/>
      <w:lang w:eastAsia="ru-RU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en-US" w:bidi="ar-SA"/>
    </w:rPr>
  </w:style>
  <w:style w:type="paragraph" w:styleId="Style25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hanging="0"/>
      <w:jc w:val="both"/>
    </w:pPr>
    <w:rPr>
      <w:rFonts w:ascii="Times New Roman CYR" w:hAnsi="Times New Roman CYR" w:eastAsia="Times New Roman" w:cs="Times New Roman CYR"/>
      <w:color w:val="353842"/>
      <w:sz w:val="24"/>
      <w:szCs w:val="24"/>
      <w:lang w:eastAsia="ru-RU"/>
    </w:rPr>
  </w:style>
  <w:style w:type="paragraph" w:styleId="Style26">
    <w:name w:val="Информация о версии"/>
    <w:basedOn w:val="Style25"/>
    <w:next w:val="Normal"/>
    <w:qFormat/>
    <w:pPr>
      <w:widowControl w:val="false"/>
      <w:spacing w:lineRule="auto" w:line="240" w:before="75" w:after="0"/>
      <w:ind w:left="170" w:hanging="0"/>
      <w:jc w:val="both"/>
    </w:pPr>
    <w:rPr>
      <w:rFonts w:ascii="Times New Roman CYR" w:hAnsi="Times New Roman CYR" w:eastAsia="Times New Roman" w:cs="Times New Roman CYR"/>
      <w:i/>
      <w:iCs/>
      <w:color w:val="353842"/>
      <w:sz w:val="24"/>
      <w:szCs w:val="24"/>
      <w:lang w:eastAsia="ru-RU"/>
    </w:rPr>
  </w:style>
  <w:style w:type="paragraph" w:styleId="Style2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Style28">
    <w:name w:val="Таблицы (моноширинный)"/>
    <w:basedOn w:val="Normal"/>
    <w:next w:val="Normal"/>
    <w:qFormat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29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Style30">
    <w:name w:val="Заголовок статьи"/>
    <w:basedOn w:val="Normal"/>
    <w:next w:val="Normal"/>
    <w:qFormat/>
    <w:pPr>
      <w:widowControl w:val="false"/>
      <w:spacing w:lineRule="auto" w:line="240" w:before="0" w:after="0"/>
      <w:ind w:left="1612" w:hanging="892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11">
    <w:name w:val="Основной текст1"/>
    <w:basedOn w:val="Normal"/>
    <w:qFormat/>
    <w:pPr>
      <w:shd w:fill="FFFFFF"/>
      <w:spacing w:lineRule="exact" w:line="274" w:before="0" w:after="0"/>
      <w:ind w:hanging="2180"/>
      <w:jc w:val="center"/>
    </w:pPr>
    <w:rPr>
      <w:sz w:val="23"/>
      <w:szCs w:val="23"/>
    </w:rPr>
  </w:style>
  <w:style w:type="paragraph" w:styleId="TableNormal">
    <w:name w:val="Table Normal"/>
    <w:qFormat/>
    <w:pPr>
      <w:widowControl w:val="false"/>
      <w:bidi w:val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en-US" w:eastAsia="en-US" w:bidi="ar-SA"/>
    </w:rPr>
  </w:style>
  <w:style w:type="paragraph" w:styleId="TableParagraph">
    <w:name w:val="Table Paragraph"/>
    <w:basedOn w:val="Normal"/>
    <w:qFormat/>
    <w:pPr>
      <w:widowControl w:val="false"/>
      <w:suppressAutoHyphens w:val="true"/>
      <w:spacing w:lineRule="auto" w:line="240" w:before="0" w:after="0"/>
      <w:jc w:val="center"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  <w:lang w:eastAsia="ru-RU"/>
    </w:rPr>
  </w:style>
  <w:style w:type="paragraph" w:styleId="12">
    <w:name w:val="Сетка таблицы1"/>
    <w:basedOn w:val="NormalTable"/>
    <w:next w:val="TableGrid"/>
    <w:qFormat/>
    <w:pPr>
      <w:pBdr/>
      <w:spacing w:lineRule="auto" w:line="240" w:before="0" w:after="0"/>
    </w:pPr>
    <w:rPr>
      <w:sz w:val="20"/>
      <w:szCs w:val="20"/>
      <w:lang w:eastAsia="ru-RU"/>
    </w:rPr>
  </w:style>
  <w:style w:type="paragraph" w:styleId="Style31">
    <w:name w:val="Знак Знак Знак Знак Знак Знак Знак"/>
    <w:basedOn w:val="Normal"/>
    <w:qFormat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71">
    <w:name w:val="Style7"/>
    <w:basedOn w:val="Normal"/>
    <w:qFormat/>
    <w:pPr>
      <w:widowControl w:val="false"/>
      <w:spacing w:lineRule="exact" w:line="317" w:before="0" w:after="0"/>
      <w:ind w:firstLine="734"/>
      <w:jc w:val="both"/>
    </w:pPr>
    <w:rPr>
      <w:sz w:val="24"/>
      <w:szCs w:val="24"/>
      <w:lang w:eastAsia="ru-RU"/>
    </w:rPr>
  </w:style>
  <w:style w:type="paragraph" w:styleId="Style32">
    <w:name w:val="Знак Знак Знак"/>
    <w:basedOn w:val="Normal"/>
    <w:qFormat/>
    <w:pPr>
      <w:spacing w:lineRule="exact" w:line="240" w:before="0" w:after="160"/>
    </w:pPr>
    <w:rPr>
      <w:rFonts w:ascii="Verdana" w:hAnsi="Verdana"/>
      <w:sz w:val="20"/>
      <w:szCs w:val="20"/>
      <w:lang w:eastAsia="ru-RU"/>
    </w:rPr>
  </w:style>
  <w:style w:type="paragraph" w:styleId="Contents1">
    <w:name w:val="TOC 1"/>
    <w:basedOn w:val="Normal"/>
    <w:next w:val="Normal"/>
    <w:autoRedefine/>
    <w:pPr>
      <w:tabs>
        <w:tab w:val="clear" w:pos="708"/>
        <w:tab w:val="right" w:pos="9269" w:leader="dot"/>
      </w:tabs>
      <w:spacing w:lineRule="exact" w:line="360" w:before="0" w:after="0"/>
    </w:pPr>
    <w:rPr>
      <w:color w:val="000000"/>
      <w:sz w:val="28"/>
      <w:szCs w:val="28"/>
      <w:lang w:val="en-US"/>
    </w:rPr>
  </w:style>
  <w:style w:type="paragraph" w:styleId="Contents2">
    <w:name w:val="TOC 2"/>
    <w:basedOn w:val="Normal"/>
    <w:next w:val="Normal"/>
    <w:autoRedefine/>
    <w:pPr>
      <w:tabs>
        <w:tab w:val="clear" w:pos="708"/>
        <w:tab w:val="right" w:pos="9269" w:leader="dot"/>
      </w:tabs>
      <w:spacing w:lineRule="exact" w:line="360" w:before="0" w:after="0"/>
    </w:pPr>
    <w:rPr>
      <w:sz w:val="28"/>
      <w:szCs w:val="28"/>
      <w:lang w:val="en-US"/>
    </w:rPr>
  </w:style>
  <w:style w:type="paragraph" w:styleId="Endnote">
    <w:name w:val="Endnote Text"/>
    <w:basedOn w:val="Normal"/>
    <w:pPr>
      <w:spacing w:lineRule="auto" w:line="240" w:before="0" w:after="0"/>
    </w:pPr>
    <w:rPr>
      <w:sz w:val="20"/>
      <w:szCs w:val="20"/>
      <w:lang w:eastAsia="ru-RU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qFormat/>
    <w:pPr>
      <w:spacing w:lineRule="auto" w:line="240" w:before="0" w:after="0"/>
    </w:pPr>
    <w:rPr>
      <w:b/>
      <w:bCs/>
      <w:sz w:val="20"/>
      <w:szCs w:val="20"/>
      <w:lang w:eastAsia="ru-RU"/>
    </w:rPr>
  </w:style>
  <w:style w:type="paragraph" w:styleId="Contents3">
    <w:name w:val="TOC 3"/>
    <w:basedOn w:val="Normal"/>
    <w:next w:val="Normal"/>
    <w:autoRedefine/>
    <w:pPr>
      <w:spacing w:lineRule="auto" w:line="240" w:before="0" w:after="0"/>
      <w:ind w:left="480" w:hanging="0"/>
    </w:pPr>
    <w:rPr>
      <w:sz w:val="24"/>
      <w:szCs w:val="24"/>
      <w:lang w:eastAsia="ru-RU"/>
    </w:rPr>
  </w:style>
  <w:style w:type="paragraph" w:styleId="Style33">
    <w:name w:val="Знак"/>
    <w:basedOn w:val="Normal"/>
    <w:qFormat/>
    <w:pPr>
      <w:spacing w:lineRule="exact" w:line="240" w:before="60" w:after="160"/>
    </w:pPr>
    <w:rPr>
      <w:rFonts w:ascii="Verdana" w:hAnsi="Verdana" w:cs="Verdana"/>
      <w:sz w:val="20"/>
      <w:szCs w:val="20"/>
      <w:lang w:val="en-US"/>
    </w:rPr>
  </w:style>
  <w:style w:type="paragraph" w:styleId="Title">
    <w:name w:val="Title"/>
    <w:basedOn w:val="Normal"/>
    <w:qFormat/>
    <w:pPr>
      <w:spacing w:lineRule="auto" w:line="240" w:before="0" w:after="0"/>
      <w:jc w:val="center"/>
    </w:pPr>
    <w:rPr>
      <w:b/>
      <w:sz w:val="28"/>
      <w:szCs w:val="24"/>
    </w:rPr>
  </w:style>
  <w:style w:type="paragraph" w:styleId="Subtitle">
    <w:name w:val="Subtitle"/>
    <w:basedOn w:val="Normal"/>
    <w:qFormat/>
    <w:pPr>
      <w:spacing w:lineRule="exact" w:line="360" w:before="0" w:after="0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paragraph" w:styleId="BodyText2">
    <w:name w:val="Body Text 2"/>
    <w:basedOn w:val="Normal"/>
    <w:qFormat/>
    <w:pPr>
      <w:widowControl w:val="false"/>
      <w:spacing w:lineRule="exact" w:line="259" w:before="0" w:after="0"/>
      <w:jc w:val="both"/>
    </w:pPr>
    <w:rPr>
      <w:i/>
      <w:iCs/>
      <w:sz w:val="28"/>
    </w:rPr>
  </w:style>
  <w:style w:type="paragraph" w:styleId="BlockText">
    <w:name w:val="Block Text"/>
    <w:basedOn w:val="Normal"/>
    <w:qFormat/>
    <w:pPr>
      <w:widowControl w:val="false"/>
      <w:spacing w:lineRule="exact" w:line="559" w:before="0" w:after="0"/>
      <w:ind w:left="1134" w:right="600" w:hanging="0"/>
      <w:jc w:val="center"/>
    </w:pPr>
    <w:rPr>
      <w:b/>
      <w:bCs/>
      <w:sz w:val="18"/>
      <w:szCs w:val="18"/>
      <w:lang w:eastAsia="ru-RU"/>
    </w:rPr>
  </w:style>
  <w:style w:type="paragraph" w:styleId="FR2">
    <w:name w:val="FR2"/>
    <w:qFormat/>
    <w:pPr>
      <w:widowControl w:val="false"/>
      <w:bidi w:val="0"/>
      <w:spacing w:before="420" w:after="0"/>
      <w:jc w:val="center"/>
      <w:textAlignment w:val="auto"/>
    </w:pPr>
    <w:rPr>
      <w:rFonts w:ascii="Times New Roman" w:hAnsi="Times New Roman" w:eastAsia="Courier New" w:cs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Style210">
    <w:name w:val="Style2"/>
    <w:basedOn w:val="Normal"/>
    <w:qFormat/>
    <w:pPr>
      <w:widowControl w:val="false"/>
      <w:spacing w:lineRule="exact" w:line="370" w:before="0" w:after="0"/>
      <w:jc w:val="center"/>
    </w:pPr>
    <w:rPr>
      <w:sz w:val="24"/>
      <w:szCs w:val="24"/>
      <w:lang w:eastAsia="ru-RU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hanging="0"/>
    </w:pPr>
    <w:rPr>
      <w:sz w:val="24"/>
      <w:szCs w:val="24"/>
    </w:rPr>
  </w:style>
  <w:style w:type="paragraph" w:styleId="DocumentMap">
    <w:name w:val="Document Map"/>
    <w:basedOn w:val="Normal"/>
    <w:qFormat/>
    <w:pPr>
      <w:shd w:fill="000080"/>
      <w:spacing w:lineRule="auto" w:line="240" w:before="0" w:after="0"/>
    </w:pPr>
    <w:rPr>
      <w:rFonts w:ascii="Tahoma" w:hAnsi="Tahoma" w:cs="Tahoma"/>
      <w:sz w:val="20"/>
      <w:szCs w:val="20"/>
      <w:lang w:eastAsia="ru-RU"/>
    </w:rPr>
  </w:style>
  <w:style w:type="paragraph" w:styleId="111">
    <w:name w:val="Сетка таблицы11"/>
    <w:basedOn w:val="NormalTable"/>
    <w:next w:val="TableGrid"/>
    <w:qFormat/>
    <w:pPr>
      <w:pBdr/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LibreOffice_project/40$Build-2</Application>
  <AppVersion>15.0000</AppVersion>
  <Pages>40</Pages>
  <Words>5633</Words>
  <Characters>35078</Characters>
  <CharactersWithSpaces>46540</CharactersWithSpaces>
  <Paragraphs>1038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2023-05-02T09:35:00Z</dcterms:created>
  <dc:creator>Zverdvd.org</dc:creator>
  <dc:description/>
  <dc:language>en-US</dc:language>
  <cp:lastModifiedBy/>
  <cp:lastPrinted>2020-10-02T03:21:00Z</cp:lastPrinted>
  <dcterms:modified xsi:type="dcterms:W3CDTF">2023-05-02T09:35:00Z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305hp</vt:lpwstr>
  </property>
</Properties>
</file>