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10477" w14:textId="77777777" w:rsidR="00F3225F" w:rsidRDefault="00F3225F" w:rsidP="00F3225F">
      <w:pPr>
        <w:tabs>
          <w:tab w:val="left" w:pos="2552"/>
        </w:tabs>
        <w:spacing w:before="240"/>
        <w:jc w:val="center"/>
        <w:rPr>
          <w:b/>
          <w:bCs/>
          <w:sz w:val="28"/>
          <w:szCs w:val="28"/>
        </w:rPr>
      </w:pPr>
      <w:r>
        <w:rPr>
          <w:b/>
          <w:bCs/>
          <w:sz w:val="28"/>
          <w:szCs w:val="28"/>
        </w:rPr>
        <w:t>Методические материалы</w:t>
      </w:r>
    </w:p>
    <w:p w14:paraId="13450421" w14:textId="77777777" w:rsidR="00F3225F" w:rsidRDefault="00F3225F" w:rsidP="00F3225F">
      <w:pPr>
        <w:tabs>
          <w:tab w:val="left" w:pos="2552"/>
        </w:tabs>
        <w:spacing w:line="8" w:lineRule="exact"/>
        <w:jc w:val="center"/>
        <w:rPr>
          <w:b/>
          <w:bCs/>
          <w:sz w:val="28"/>
          <w:szCs w:val="28"/>
        </w:rPr>
      </w:pPr>
    </w:p>
    <w:p w14:paraId="3FACDE17" w14:textId="77777777" w:rsidR="00AC4C61" w:rsidRPr="00AC4C61" w:rsidRDefault="00AC4C61" w:rsidP="00AC4C61">
      <w:pPr>
        <w:tabs>
          <w:tab w:val="left" w:pos="2552"/>
        </w:tabs>
        <w:jc w:val="center"/>
        <w:rPr>
          <w:b/>
          <w:bCs/>
          <w:color w:val="000000" w:themeColor="text1"/>
          <w:sz w:val="28"/>
          <w:szCs w:val="28"/>
        </w:rPr>
      </w:pPr>
      <w:r w:rsidRPr="00AC4C61">
        <w:rPr>
          <w:b/>
          <w:bCs/>
          <w:color w:val="000000" w:themeColor="text1"/>
          <w:sz w:val="28"/>
          <w:szCs w:val="28"/>
          <w:shd w:val="clear" w:color="auto" w:fill="FBFBFB"/>
        </w:rPr>
        <w:t>Конституция Российской Федерации. </w:t>
      </w:r>
    </w:p>
    <w:p w14:paraId="65D0DEF0" w14:textId="77777777" w:rsidR="00AC4C61" w:rsidRPr="00AC4C61" w:rsidRDefault="00AC4C61" w:rsidP="00AC4C61">
      <w:pPr>
        <w:tabs>
          <w:tab w:val="left" w:pos="2552"/>
        </w:tabs>
        <w:jc w:val="center"/>
        <w:rPr>
          <w:rFonts w:eastAsia="Calibri"/>
          <w:b/>
          <w:sz w:val="28"/>
          <w:szCs w:val="28"/>
        </w:rPr>
      </w:pPr>
      <w:r w:rsidRPr="00AC4C61">
        <w:rPr>
          <w:rFonts w:eastAsia="Calibri"/>
          <w:b/>
          <w:sz w:val="28"/>
          <w:szCs w:val="28"/>
        </w:rPr>
        <w:t>Федеральные законы</w:t>
      </w:r>
    </w:p>
    <w:p w14:paraId="19057B13" w14:textId="77777777" w:rsidR="00AC4C61" w:rsidRPr="00B25978" w:rsidRDefault="00AC4C61" w:rsidP="00AC4C61">
      <w:pPr>
        <w:pStyle w:val="a4"/>
        <w:widowControl w:val="0"/>
        <w:numPr>
          <w:ilvl w:val="0"/>
          <w:numId w:val="18"/>
        </w:numPr>
        <w:autoSpaceDE w:val="0"/>
        <w:autoSpaceDN w:val="0"/>
        <w:adjustRightInd w:val="0"/>
        <w:spacing w:after="0"/>
        <w:ind w:left="0" w:firstLine="0"/>
        <w:jc w:val="both"/>
        <w:rPr>
          <w:bCs/>
        </w:rPr>
      </w:pPr>
      <w:r w:rsidRPr="00B25978">
        <w:rPr>
          <w:bCs/>
        </w:rPr>
        <w:t xml:space="preserve">Федеральный закон </w:t>
      </w:r>
      <w:r w:rsidRPr="00B25978">
        <w:t xml:space="preserve">Российской Федерации </w:t>
      </w:r>
      <w:r w:rsidRPr="00B25978">
        <w:rPr>
          <w:bCs/>
        </w:rPr>
        <w:t xml:space="preserve">от 09.02.2007 г. № 16-ФЗ «О транспортной безопасности» (в редакции Федерального закона </w:t>
      </w:r>
      <w:r w:rsidRPr="00B25978">
        <w:t xml:space="preserve">Российской Федерации </w:t>
      </w:r>
      <w:r w:rsidRPr="00B25978">
        <w:rPr>
          <w:bCs/>
        </w:rPr>
        <w:t>от 03.02.2014 г. № 15-ФЗ).</w:t>
      </w:r>
    </w:p>
    <w:p w14:paraId="024F523C" w14:textId="77777777" w:rsidR="00AC4C61" w:rsidRPr="00B25978" w:rsidRDefault="00AC4C61" w:rsidP="00AC4C61">
      <w:pPr>
        <w:pStyle w:val="a4"/>
        <w:numPr>
          <w:ilvl w:val="0"/>
          <w:numId w:val="18"/>
        </w:numPr>
        <w:spacing w:after="0"/>
        <w:ind w:left="0" w:firstLine="0"/>
        <w:jc w:val="both"/>
      </w:pPr>
      <w:r w:rsidRPr="00B25978">
        <w:t>Федеральный закон от 06.03.2006 г. № 35-Ф</w:t>
      </w:r>
      <w:bookmarkStart w:id="0" w:name="_GoBack"/>
      <w:bookmarkEnd w:id="0"/>
      <w:r w:rsidRPr="00B25978">
        <w:t>З «О противодействии терроризму».</w:t>
      </w:r>
    </w:p>
    <w:p w14:paraId="38128277" w14:textId="77777777" w:rsidR="00AC4C61" w:rsidRPr="00B25978" w:rsidRDefault="00AC4C61" w:rsidP="00AC4C61">
      <w:pPr>
        <w:pStyle w:val="a4"/>
        <w:numPr>
          <w:ilvl w:val="0"/>
          <w:numId w:val="18"/>
        </w:numPr>
        <w:spacing w:after="0"/>
        <w:ind w:left="0" w:firstLine="0"/>
        <w:jc w:val="both"/>
      </w:pPr>
      <w:r w:rsidRPr="00B25978">
        <w:t xml:space="preserve">Федеральный закон от 10.01.2003 №17-ФЗ «О железнодорожном транспорте в Российской Федерации» </w:t>
      </w:r>
    </w:p>
    <w:p w14:paraId="3923F1B0" w14:textId="77777777" w:rsidR="00AC4C61" w:rsidRPr="00B25978" w:rsidRDefault="00AC4C61" w:rsidP="00AC4C61">
      <w:pPr>
        <w:pStyle w:val="a4"/>
        <w:numPr>
          <w:ilvl w:val="0"/>
          <w:numId w:val="18"/>
        </w:numPr>
        <w:spacing w:after="0"/>
        <w:ind w:left="0" w:firstLine="0"/>
        <w:jc w:val="both"/>
      </w:pPr>
      <w:r w:rsidRPr="00B25978">
        <w:t>Федеральный закон от 30.03.99 N 52-ФЗ "О санитарно-эпидемиологическом благополучии населения"</w:t>
      </w:r>
    </w:p>
    <w:p w14:paraId="32FBD158" w14:textId="77777777" w:rsidR="00AC4C61" w:rsidRPr="00B25978" w:rsidRDefault="00AC4C61" w:rsidP="00AC4C61">
      <w:pPr>
        <w:pStyle w:val="a4"/>
        <w:numPr>
          <w:ilvl w:val="0"/>
          <w:numId w:val="18"/>
        </w:numPr>
        <w:spacing w:after="0"/>
        <w:ind w:left="0" w:firstLine="0"/>
        <w:jc w:val="both"/>
      </w:pPr>
      <w:r w:rsidRPr="00B25978">
        <w:t xml:space="preserve">Федеральный закон от 21.11.95 N 170-ФЗ "Об использовании атомной энергии" </w:t>
      </w:r>
    </w:p>
    <w:p w14:paraId="019ADFBC" w14:textId="77777777" w:rsidR="00AC4C61" w:rsidRPr="00B25978" w:rsidRDefault="00AC4C61" w:rsidP="00AC4C61">
      <w:pPr>
        <w:pStyle w:val="a4"/>
        <w:numPr>
          <w:ilvl w:val="0"/>
          <w:numId w:val="18"/>
        </w:numPr>
        <w:spacing w:after="0"/>
        <w:ind w:left="0" w:firstLine="0"/>
        <w:jc w:val="both"/>
      </w:pPr>
      <w:r w:rsidRPr="00B25978">
        <w:t>Федеральный закон от 09.01.96 N 3-ФЗ "О радиационной безопасности населения" (в ред. Федерального закона от 22 августа 2004 N 122-ФЗ).</w:t>
      </w:r>
    </w:p>
    <w:p w14:paraId="2D85DCB4" w14:textId="77777777" w:rsidR="00AC4C61" w:rsidRPr="00B25978" w:rsidRDefault="00AC4C61" w:rsidP="00AC4C61">
      <w:pPr>
        <w:pStyle w:val="a4"/>
        <w:numPr>
          <w:ilvl w:val="0"/>
          <w:numId w:val="18"/>
        </w:numPr>
        <w:spacing w:after="0"/>
        <w:ind w:left="0" w:firstLine="0"/>
        <w:jc w:val="both"/>
      </w:pPr>
      <w:r w:rsidRPr="00B25978">
        <w:t>Федеральные нормы и правила в области использования атомной энергии от 18 ноября 2002 г, №11</w:t>
      </w:r>
    </w:p>
    <w:p w14:paraId="0370C215" w14:textId="77777777" w:rsidR="00AC4C61" w:rsidRPr="00B25978" w:rsidRDefault="00AC4C61" w:rsidP="00AC4C61">
      <w:pPr>
        <w:pStyle w:val="a4"/>
        <w:widowControl w:val="0"/>
        <w:numPr>
          <w:ilvl w:val="0"/>
          <w:numId w:val="18"/>
        </w:numPr>
        <w:autoSpaceDE w:val="0"/>
        <w:autoSpaceDN w:val="0"/>
        <w:adjustRightInd w:val="0"/>
        <w:spacing w:after="0"/>
        <w:ind w:left="0" w:firstLine="0"/>
        <w:jc w:val="both"/>
        <w:rPr>
          <w:rStyle w:val="a5"/>
          <w:bCs w:val="0"/>
        </w:rPr>
      </w:pPr>
      <w:hyperlink r:id="rId6" w:history="1">
        <w:r w:rsidRPr="00B25978">
          <w:rPr>
            <w:rStyle w:val="a3"/>
            <w:bCs/>
            <w:color w:val="auto"/>
            <w:u w:val="none"/>
          </w:rPr>
          <w:t xml:space="preserve">Федеральный закон </w:t>
        </w:r>
        <w:r w:rsidRPr="00B25978">
          <w:t xml:space="preserve">Российской Федерации </w:t>
        </w:r>
        <w:r w:rsidRPr="00B25978">
          <w:rPr>
            <w:rStyle w:val="a3"/>
            <w:bCs/>
            <w:color w:val="auto"/>
            <w:u w:val="none"/>
          </w:rPr>
          <w:t xml:space="preserve">от 29.12.2012 </w:t>
        </w:r>
        <w:r w:rsidRPr="00B25978">
          <w:rPr>
            <w:bCs/>
          </w:rPr>
          <w:t xml:space="preserve">г. </w:t>
        </w:r>
        <w:r w:rsidRPr="00B25978">
          <w:t>№</w:t>
        </w:r>
        <w:r w:rsidRPr="00B25978">
          <w:rPr>
            <w:rStyle w:val="a3"/>
            <w:bCs/>
            <w:color w:val="auto"/>
            <w:u w:val="none"/>
          </w:rPr>
          <w:t xml:space="preserve"> 273-ФЗ «Об образовании в Российской Федерации»</w:t>
        </w:r>
      </w:hyperlink>
      <w:r w:rsidRPr="00B25978">
        <w:rPr>
          <w:bCs/>
        </w:rPr>
        <w:t xml:space="preserve"> (в редакции Федерального закона Российской Федерации от 03.02.2014 г. № 15-ФЗ)</w:t>
      </w:r>
      <w:r w:rsidRPr="00B25978">
        <w:rPr>
          <w:rStyle w:val="a5"/>
        </w:rPr>
        <w:t>.</w:t>
      </w:r>
    </w:p>
    <w:p w14:paraId="17D252B2" w14:textId="77777777" w:rsidR="00AC4C61" w:rsidRDefault="00AC4C61" w:rsidP="00AC4C61">
      <w:pPr>
        <w:pStyle w:val="a4"/>
        <w:spacing w:after="0"/>
        <w:ind w:left="0"/>
        <w:rPr>
          <w:b/>
        </w:rPr>
      </w:pPr>
    </w:p>
    <w:p w14:paraId="7ABB3530" w14:textId="77777777" w:rsidR="00AC4C61" w:rsidRDefault="00AC4C61" w:rsidP="00AC4C61">
      <w:pPr>
        <w:pStyle w:val="a4"/>
        <w:spacing w:after="0"/>
        <w:ind w:left="0"/>
        <w:jc w:val="center"/>
        <w:rPr>
          <w:b/>
        </w:rPr>
      </w:pPr>
      <w:r w:rsidRPr="00B25978">
        <w:rPr>
          <w:b/>
        </w:rPr>
        <w:t>Указы Президента Российской Федерации</w:t>
      </w:r>
    </w:p>
    <w:p w14:paraId="7AF475AC" w14:textId="77777777" w:rsidR="00AC4C61" w:rsidRDefault="00AC4C61" w:rsidP="00AC4C61">
      <w:pPr>
        <w:pStyle w:val="a4"/>
        <w:numPr>
          <w:ilvl w:val="0"/>
          <w:numId w:val="16"/>
        </w:numPr>
        <w:spacing w:after="0"/>
        <w:ind w:left="0" w:firstLine="0"/>
        <w:jc w:val="both"/>
      </w:pPr>
      <w:r w:rsidRPr="0092440C">
        <w:t>Указ Президента РФ от 15.02.06 № 116 (с изменениями на 8 октября 2010 г</w:t>
      </w:r>
      <w:r>
        <w:t>.</w:t>
      </w:r>
      <w:r w:rsidRPr="0092440C">
        <w:t>) «О мерах по противодействию терроризму».</w:t>
      </w:r>
    </w:p>
    <w:p w14:paraId="0F533A0E" w14:textId="77777777" w:rsidR="00AC4C61" w:rsidRPr="0092440C" w:rsidRDefault="00AC4C61" w:rsidP="00AC4C61">
      <w:pPr>
        <w:pStyle w:val="a4"/>
        <w:numPr>
          <w:ilvl w:val="0"/>
          <w:numId w:val="16"/>
        </w:numPr>
        <w:spacing w:after="0"/>
        <w:ind w:left="0" w:firstLine="0"/>
        <w:jc w:val="both"/>
      </w:pPr>
      <w:r w:rsidRPr="0092440C">
        <w:t>Указ Президента РФ «О создании комплексной системы обеспечения безопасности населения на транспорте» от 31.03.2010 г. № 403.</w:t>
      </w:r>
    </w:p>
    <w:p w14:paraId="06E6D43A" w14:textId="77777777" w:rsidR="00AC4C61" w:rsidRPr="002856DE" w:rsidRDefault="00AC4C61" w:rsidP="00AC4C61">
      <w:pPr>
        <w:jc w:val="center"/>
        <w:rPr>
          <w:rFonts w:eastAsia="Calibri"/>
          <w:b/>
          <w:szCs w:val="28"/>
        </w:rPr>
      </w:pPr>
    </w:p>
    <w:p w14:paraId="60685DD4" w14:textId="77777777" w:rsidR="00AC4C61" w:rsidRPr="002856DE" w:rsidRDefault="00AC4C61" w:rsidP="00AC4C61">
      <w:pPr>
        <w:jc w:val="center"/>
        <w:rPr>
          <w:rFonts w:eastAsia="Calibri"/>
          <w:b/>
          <w:szCs w:val="28"/>
        </w:rPr>
      </w:pPr>
      <w:r w:rsidRPr="002856DE">
        <w:rPr>
          <w:rFonts w:eastAsia="Calibri"/>
          <w:b/>
          <w:szCs w:val="28"/>
        </w:rPr>
        <w:t>Постановления и Распоряжения Правительства Российской Федерации</w:t>
      </w:r>
    </w:p>
    <w:p w14:paraId="1EE48707" w14:textId="77777777" w:rsidR="00AC4C61" w:rsidRPr="00B25978" w:rsidRDefault="00AC4C61" w:rsidP="00AC4C61">
      <w:pPr>
        <w:widowControl w:val="0"/>
        <w:numPr>
          <w:ilvl w:val="0"/>
          <w:numId w:val="4"/>
        </w:numPr>
        <w:autoSpaceDE w:val="0"/>
        <w:autoSpaceDN w:val="0"/>
        <w:adjustRightInd w:val="0"/>
        <w:spacing w:line="276" w:lineRule="auto"/>
        <w:ind w:left="0" w:firstLine="0"/>
        <w:jc w:val="both"/>
        <w:rPr>
          <w:szCs w:val="28"/>
        </w:rPr>
      </w:pPr>
      <w:r w:rsidRPr="00B25978">
        <w:rPr>
          <w:szCs w:val="28"/>
        </w:rPr>
        <w:t>Распоряжение Правительства Российской Федерации от 30.07.2010 г. № 1285-р «Об утверждении Комплексной программы обеспечения безопасности населения на транспорте».</w:t>
      </w:r>
    </w:p>
    <w:p w14:paraId="401CD86E" w14:textId="77777777" w:rsidR="00AC4C61" w:rsidRPr="00884906" w:rsidRDefault="00AC4C61" w:rsidP="00AC4C61">
      <w:pPr>
        <w:pStyle w:val="a6"/>
        <w:numPr>
          <w:ilvl w:val="0"/>
          <w:numId w:val="4"/>
        </w:numPr>
        <w:spacing w:line="276" w:lineRule="auto"/>
        <w:ind w:left="0" w:firstLine="0"/>
        <w:jc w:val="both"/>
        <w:rPr>
          <w:rFonts w:ascii="Times New Roman" w:hAnsi="Times New Roman" w:cs="Times New Roman"/>
          <w:sz w:val="28"/>
          <w:szCs w:val="28"/>
          <w:lang w:eastAsia="ru-RU"/>
        </w:rPr>
      </w:pPr>
      <w:r w:rsidRPr="00884906">
        <w:rPr>
          <w:rFonts w:ascii="Times New Roman" w:hAnsi="Times New Roman" w:cs="Times New Roman"/>
          <w:sz w:val="28"/>
          <w:szCs w:val="28"/>
          <w:lang w:eastAsia="ru-RU"/>
        </w:rPr>
        <w:t>Постановление Правительства РФ от 29 марта 2013 г. N 280 "О лицензировании деятельности в области использования атомной энергии"</w:t>
      </w:r>
    </w:p>
    <w:p w14:paraId="2DA7D957" w14:textId="77777777" w:rsidR="00AC4C61" w:rsidRPr="00884906" w:rsidRDefault="00AC4C61" w:rsidP="00AC4C61">
      <w:pPr>
        <w:pStyle w:val="a6"/>
        <w:numPr>
          <w:ilvl w:val="0"/>
          <w:numId w:val="4"/>
        </w:numPr>
        <w:spacing w:line="276" w:lineRule="auto"/>
        <w:ind w:left="0" w:firstLine="0"/>
        <w:jc w:val="both"/>
        <w:rPr>
          <w:rFonts w:ascii="Times New Roman" w:hAnsi="Times New Roman" w:cs="Times New Roman"/>
          <w:sz w:val="28"/>
          <w:szCs w:val="28"/>
        </w:rPr>
      </w:pPr>
      <w:r w:rsidRPr="00884906">
        <w:rPr>
          <w:rFonts w:ascii="Times New Roman" w:hAnsi="Times New Roman" w:cs="Times New Roman"/>
          <w:sz w:val="28"/>
          <w:szCs w:val="28"/>
        </w:rPr>
        <w:t xml:space="preserve">Постановление Правительства РФ от 3 марта 1997 г. N 240 "Об утверждении </w:t>
      </w:r>
      <w:proofErr w:type="gramStart"/>
      <w:r w:rsidRPr="00884906">
        <w:rPr>
          <w:rFonts w:ascii="Times New Roman" w:hAnsi="Times New Roman" w:cs="Times New Roman"/>
          <w:sz w:val="28"/>
          <w:szCs w:val="28"/>
        </w:rPr>
        <w:t>перечня должностей работников объектов использования атомной</w:t>
      </w:r>
      <w:proofErr w:type="gramEnd"/>
      <w:r w:rsidRPr="00884906">
        <w:rPr>
          <w:rFonts w:ascii="Times New Roman" w:hAnsi="Times New Roman" w:cs="Times New Roman"/>
          <w:sz w:val="28"/>
          <w:szCs w:val="28"/>
        </w:rPr>
        <w:t xml:space="preserve"> энергии, которые должны получать разрешения Федерального надзора России по ядерной и радиационной безопасности на право ведения работ в области использования атомной энергии"</w:t>
      </w:r>
    </w:p>
    <w:p w14:paraId="1B49AF3B" w14:textId="77777777" w:rsidR="00AC4C61" w:rsidRPr="00884906" w:rsidRDefault="00AC4C61" w:rsidP="00AC4C61">
      <w:pPr>
        <w:pStyle w:val="a6"/>
        <w:numPr>
          <w:ilvl w:val="0"/>
          <w:numId w:val="4"/>
        </w:numPr>
        <w:spacing w:line="276" w:lineRule="auto"/>
        <w:ind w:left="0" w:firstLine="0"/>
        <w:jc w:val="both"/>
        <w:rPr>
          <w:rFonts w:ascii="Times New Roman" w:hAnsi="Times New Roman" w:cs="Times New Roman"/>
          <w:sz w:val="28"/>
          <w:szCs w:val="28"/>
        </w:rPr>
      </w:pPr>
      <w:r w:rsidRPr="00884906">
        <w:rPr>
          <w:rFonts w:ascii="Times New Roman" w:hAnsi="Times New Roman" w:cs="Times New Roman"/>
          <w:sz w:val="28"/>
          <w:szCs w:val="28"/>
        </w:rPr>
        <w:t>Постановление Правительства РФ от 28 января 1997 г. N 93 "О порядке разработки радиационно-гигиенических паспортов организаций и территорий"</w:t>
      </w:r>
    </w:p>
    <w:p w14:paraId="74D42EFD" w14:textId="77777777" w:rsidR="00AC4C61" w:rsidRPr="00884906" w:rsidRDefault="00AC4C61" w:rsidP="00AC4C61">
      <w:pPr>
        <w:pStyle w:val="a6"/>
        <w:numPr>
          <w:ilvl w:val="0"/>
          <w:numId w:val="4"/>
        </w:numPr>
        <w:spacing w:line="276" w:lineRule="auto"/>
        <w:ind w:left="0" w:firstLine="0"/>
        <w:jc w:val="both"/>
        <w:rPr>
          <w:rFonts w:ascii="Times New Roman" w:hAnsi="Times New Roman" w:cs="Times New Roman"/>
          <w:sz w:val="28"/>
          <w:szCs w:val="28"/>
        </w:rPr>
      </w:pPr>
      <w:r w:rsidRPr="00884906">
        <w:rPr>
          <w:rFonts w:ascii="Times New Roman" w:hAnsi="Times New Roman" w:cs="Times New Roman"/>
          <w:sz w:val="28"/>
          <w:szCs w:val="28"/>
        </w:rPr>
        <w:lastRenderedPageBreak/>
        <w:t>Постановление Правительства РФ от 1 марта 1997 г. N 233 "О перечне медицинских противопоказаний и перечне должностей, на которые распространяются данные противопоказания, а также о требованиях к проведению медицинских осмотров и психофизиологических обследований работников объектов использования атомной энергии"</w:t>
      </w:r>
    </w:p>
    <w:p w14:paraId="0B1BA7D5" w14:textId="77777777" w:rsidR="00AC4C61" w:rsidRPr="00884906" w:rsidRDefault="00AC4C61" w:rsidP="00AC4C61">
      <w:pPr>
        <w:pStyle w:val="a6"/>
        <w:numPr>
          <w:ilvl w:val="0"/>
          <w:numId w:val="4"/>
        </w:numPr>
        <w:shd w:val="clear" w:color="auto" w:fill="FFFFFF"/>
        <w:spacing w:line="276" w:lineRule="auto"/>
        <w:ind w:left="0" w:firstLine="0"/>
        <w:jc w:val="both"/>
        <w:rPr>
          <w:rFonts w:ascii="Times New Roman" w:hAnsi="Times New Roman" w:cs="Times New Roman"/>
          <w:sz w:val="28"/>
          <w:szCs w:val="28"/>
          <w:u w:val="single"/>
        </w:rPr>
      </w:pPr>
      <w:r w:rsidRPr="00884906">
        <w:rPr>
          <w:rFonts w:ascii="Times New Roman" w:hAnsi="Times New Roman" w:cs="Times New Roman"/>
          <w:color w:val="000000"/>
          <w:sz w:val="28"/>
          <w:szCs w:val="28"/>
        </w:rPr>
        <w:t xml:space="preserve">Постановления Правительства РФ от 01.02.2005 N 49 </w:t>
      </w:r>
      <w:r w:rsidRPr="00884906">
        <w:rPr>
          <w:rFonts w:ascii="Times New Roman" w:hAnsi="Times New Roman" w:cs="Times New Roman"/>
          <w:sz w:val="28"/>
          <w:szCs w:val="28"/>
        </w:rPr>
        <w:t>“О правилах принятия решений о размещении и сооружении ядерных установок, радиационных источников и пунктов хранения”</w:t>
      </w:r>
    </w:p>
    <w:p w14:paraId="3F025D09" w14:textId="77777777" w:rsidR="00AC4C61" w:rsidRPr="00884906" w:rsidRDefault="00AC4C61" w:rsidP="00AC4C61">
      <w:pPr>
        <w:pStyle w:val="a6"/>
        <w:numPr>
          <w:ilvl w:val="0"/>
          <w:numId w:val="4"/>
        </w:numPr>
        <w:shd w:val="clear" w:color="auto" w:fill="FFFFFF"/>
        <w:spacing w:line="276" w:lineRule="auto"/>
        <w:ind w:left="0" w:firstLine="0"/>
        <w:jc w:val="both"/>
        <w:rPr>
          <w:rFonts w:ascii="Times New Roman" w:hAnsi="Times New Roman" w:cs="Times New Roman"/>
          <w:sz w:val="28"/>
          <w:szCs w:val="28"/>
          <w:u w:val="single"/>
        </w:rPr>
      </w:pPr>
      <w:r w:rsidRPr="00884906">
        <w:rPr>
          <w:rFonts w:ascii="Times New Roman" w:hAnsi="Times New Roman" w:cs="Times New Roman"/>
          <w:color w:val="000000"/>
          <w:sz w:val="28"/>
          <w:szCs w:val="28"/>
        </w:rPr>
        <w:t xml:space="preserve">Постановления Правительства РФ </w:t>
      </w:r>
      <w:r w:rsidRPr="00884906">
        <w:rPr>
          <w:rFonts w:ascii="Times New Roman" w:hAnsi="Times New Roman" w:cs="Times New Roman"/>
          <w:sz w:val="28"/>
          <w:szCs w:val="28"/>
        </w:rPr>
        <w:t>от 15.06.2016 № 542 «О порядке организации системы государственного учета и контроля радиоактивных веществ и радиоактивных отходов»</w:t>
      </w:r>
    </w:p>
    <w:p w14:paraId="58B8071F" w14:textId="77777777" w:rsidR="00AC4C61" w:rsidRDefault="00AC4C61" w:rsidP="00AC4C61">
      <w:pPr>
        <w:jc w:val="center"/>
        <w:rPr>
          <w:rFonts w:eastAsia="Calibri"/>
          <w:b/>
          <w:szCs w:val="28"/>
        </w:rPr>
      </w:pPr>
    </w:p>
    <w:p w14:paraId="26F61CD6" w14:textId="77777777" w:rsidR="00AC4C61" w:rsidRDefault="00AC4C61" w:rsidP="00AC4C61">
      <w:pPr>
        <w:jc w:val="center"/>
        <w:rPr>
          <w:rFonts w:eastAsia="Calibri"/>
          <w:b/>
          <w:szCs w:val="28"/>
        </w:rPr>
      </w:pPr>
      <w:r w:rsidRPr="002856DE">
        <w:rPr>
          <w:rFonts w:eastAsia="Calibri"/>
          <w:b/>
          <w:szCs w:val="28"/>
        </w:rPr>
        <w:t xml:space="preserve">Ведомственные приказы </w:t>
      </w:r>
    </w:p>
    <w:p w14:paraId="4ABCF8C9" w14:textId="77777777" w:rsidR="00AC4C61" w:rsidRPr="00B25978" w:rsidRDefault="00AC4C61" w:rsidP="00AC4C61">
      <w:pPr>
        <w:widowControl w:val="0"/>
        <w:numPr>
          <w:ilvl w:val="0"/>
          <w:numId w:val="17"/>
        </w:numPr>
        <w:autoSpaceDE w:val="0"/>
        <w:autoSpaceDN w:val="0"/>
        <w:adjustRightInd w:val="0"/>
        <w:spacing w:line="276" w:lineRule="auto"/>
        <w:ind w:left="0" w:firstLine="0"/>
        <w:jc w:val="both"/>
        <w:rPr>
          <w:szCs w:val="28"/>
        </w:rPr>
      </w:pPr>
      <w:r w:rsidRPr="00B25978">
        <w:rPr>
          <w:szCs w:val="28"/>
        </w:rPr>
        <w:t>Приказ Министерства образования и науки Российской Федерации от 01.07.2013 г. № 499 «Об утверждении Порядка организации и осуществления образовательной деятельности по дополнительным профессиональным программам».</w:t>
      </w:r>
    </w:p>
    <w:p w14:paraId="4EA115F4" w14:textId="77777777" w:rsidR="00AC4C61" w:rsidRPr="00B25978" w:rsidRDefault="00AC4C61" w:rsidP="00AC4C61">
      <w:pPr>
        <w:widowControl w:val="0"/>
        <w:numPr>
          <w:ilvl w:val="0"/>
          <w:numId w:val="17"/>
        </w:numPr>
        <w:autoSpaceDE w:val="0"/>
        <w:autoSpaceDN w:val="0"/>
        <w:adjustRightInd w:val="0"/>
        <w:spacing w:line="276" w:lineRule="auto"/>
        <w:ind w:left="0" w:firstLine="0"/>
        <w:jc w:val="both"/>
        <w:rPr>
          <w:rStyle w:val="a5"/>
          <w:szCs w:val="28"/>
        </w:rPr>
      </w:pPr>
      <w:r w:rsidRPr="00B25978">
        <w:rPr>
          <w:szCs w:val="28"/>
        </w:rPr>
        <w:t>Приказ Министерства транспорта Российской Федерации от 31.07.</w:t>
      </w:r>
      <w:smartTag w:uri="urn:schemas-microsoft-com:office:smarttags" w:element="metricconverter">
        <w:smartTagPr>
          <w:attr w:name="ProductID" w:val="2014 г"/>
        </w:smartTagPr>
        <w:r w:rsidRPr="00B25978">
          <w:rPr>
            <w:szCs w:val="28"/>
          </w:rPr>
          <w:t>2014 г</w:t>
        </w:r>
      </w:smartTag>
      <w:r w:rsidRPr="00B25978">
        <w:rPr>
          <w:szCs w:val="28"/>
        </w:rPr>
        <w:t xml:space="preserve">. № 212 «Об утверждении </w:t>
      </w:r>
      <w:proofErr w:type="gramStart"/>
      <w:r w:rsidRPr="00B25978">
        <w:rPr>
          <w:szCs w:val="28"/>
        </w:rPr>
        <w:t>Порядка подготовки сил обеспечения транспортной безопасности</w:t>
      </w:r>
      <w:proofErr w:type="gramEnd"/>
      <w:r w:rsidRPr="00B25978">
        <w:rPr>
          <w:szCs w:val="28"/>
        </w:rPr>
        <w:t>».</w:t>
      </w:r>
    </w:p>
    <w:p w14:paraId="14D410CD" w14:textId="77777777" w:rsidR="00AC4C61" w:rsidRPr="00B25978" w:rsidRDefault="00AC4C61" w:rsidP="00AC4C61">
      <w:pPr>
        <w:widowControl w:val="0"/>
        <w:numPr>
          <w:ilvl w:val="0"/>
          <w:numId w:val="17"/>
        </w:numPr>
        <w:autoSpaceDE w:val="0"/>
        <w:autoSpaceDN w:val="0"/>
        <w:adjustRightInd w:val="0"/>
        <w:spacing w:line="276" w:lineRule="auto"/>
        <w:ind w:left="0" w:firstLine="0"/>
        <w:jc w:val="both"/>
        <w:rPr>
          <w:szCs w:val="28"/>
        </w:rPr>
      </w:pPr>
      <w:proofErr w:type="gramStart"/>
      <w:r w:rsidRPr="00B25978">
        <w:rPr>
          <w:szCs w:val="28"/>
        </w:rPr>
        <w:t>Приказ Министерства транспорта Российской Федерации от 21.08.2014 г.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roofErr w:type="gramEnd"/>
    </w:p>
    <w:p w14:paraId="2695562D" w14:textId="77777777" w:rsidR="00AC4C61" w:rsidRPr="00B25978" w:rsidRDefault="00AC4C61" w:rsidP="00AC4C61">
      <w:pPr>
        <w:pStyle w:val="a4"/>
        <w:numPr>
          <w:ilvl w:val="0"/>
          <w:numId w:val="17"/>
        </w:numPr>
        <w:spacing w:after="0"/>
        <w:ind w:left="0" w:firstLine="0"/>
        <w:jc w:val="both"/>
      </w:pPr>
      <w:r w:rsidRPr="00B25978">
        <w:t>СанПиН 2.6.1.1281-03 "Санитарные правила по радиационной безопасности персонала и населения при транспортировании радиоактивных материалов (веществ)".</w:t>
      </w:r>
    </w:p>
    <w:p w14:paraId="4A17BDAF" w14:textId="77777777" w:rsidR="00AC4C61" w:rsidRPr="00B25978" w:rsidRDefault="00AC4C61" w:rsidP="00AC4C61">
      <w:pPr>
        <w:pStyle w:val="a4"/>
        <w:numPr>
          <w:ilvl w:val="0"/>
          <w:numId w:val="17"/>
        </w:numPr>
        <w:spacing w:after="0"/>
        <w:ind w:left="0" w:firstLine="0"/>
        <w:jc w:val="both"/>
      </w:pPr>
      <w:r w:rsidRPr="00B25978">
        <w:t>СанПиН 2.6.1.2523-09 "Нормы радиационной безопасности (НРБ-99/2009)".</w:t>
      </w:r>
    </w:p>
    <w:p w14:paraId="0BD4CB67" w14:textId="77777777" w:rsidR="00AC4C61" w:rsidRPr="00B25978" w:rsidRDefault="00AC4C61" w:rsidP="00AC4C61">
      <w:pPr>
        <w:pStyle w:val="a4"/>
        <w:numPr>
          <w:ilvl w:val="0"/>
          <w:numId w:val="17"/>
        </w:numPr>
        <w:spacing w:after="0"/>
        <w:ind w:left="0" w:firstLine="0"/>
        <w:jc w:val="both"/>
      </w:pPr>
      <w:r w:rsidRPr="00B25978">
        <w:t>СанПиН 2.6.1.2612-10 "Основные санитарные правила обеспечения радиационной безопасности (ОСПОРБ-99/2010)".</w:t>
      </w:r>
    </w:p>
    <w:p w14:paraId="7D8BE650" w14:textId="77777777" w:rsidR="00AC4C61" w:rsidRPr="00B25978" w:rsidRDefault="00AC4C61" w:rsidP="00AC4C61">
      <w:pPr>
        <w:pStyle w:val="a4"/>
        <w:numPr>
          <w:ilvl w:val="0"/>
          <w:numId w:val="17"/>
        </w:numPr>
        <w:spacing w:after="0"/>
        <w:ind w:left="0" w:firstLine="0"/>
        <w:jc w:val="both"/>
      </w:pPr>
      <w:r w:rsidRPr="00B25978">
        <w:t xml:space="preserve">СанПиН 2.6.1.3106-13 «Гигиенические требования по обеспечению радиационной безопасности при использовании рентгеновских сканеров для персонального досмотра людей» </w:t>
      </w:r>
    </w:p>
    <w:p w14:paraId="7B0F783B" w14:textId="77777777" w:rsidR="00AC4C61" w:rsidRPr="00B25978" w:rsidRDefault="00AC4C61" w:rsidP="00AC4C61">
      <w:pPr>
        <w:pStyle w:val="a4"/>
        <w:numPr>
          <w:ilvl w:val="0"/>
          <w:numId w:val="17"/>
        </w:numPr>
        <w:spacing w:after="0"/>
        <w:ind w:left="0" w:firstLine="0"/>
        <w:jc w:val="both"/>
      </w:pPr>
      <w:r w:rsidRPr="00B25978">
        <w:t>Общие положения обеспечения безопасности радиационных источников НП-038-02 с 10 мая 2003 г.</w:t>
      </w:r>
    </w:p>
    <w:p w14:paraId="1B84624D" w14:textId="77777777" w:rsidR="00AC4C61" w:rsidRPr="00B25978" w:rsidRDefault="00AC4C61" w:rsidP="00AC4C61">
      <w:pPr>
        <w:pStyle w:val="a4"/>
        <w:numPr>
          <w:ilvl w:val="0"/>
          <w:numId w:val="17"/>
        </w:numPr>
        <w:spacing w:after="0"/>
        <w:ind w:left="0" w:firstLine="0"/>
        <w:jc w:val="both"/>
      </w:pPr>
      <w:r w:rsidRPr="00B25978">
        <w:t>Приказ Федеральной службы по экологическому, технологическому и атомному надзору от 5 марта 2011 г. N 104 г. Москва "Об утверждении и введении в действие федеральных норм и правил в области использования атомной энергии "Общие положения обеспечения безопасности радиационных источников".</w:t>
      </w:r>
    </w:p>
    <w:p w14:paraId="40BBE8FB" w14:textId="77777777" w:rsidR="00AC4C61" w:rsidRPr="00B25978" w:rsidRDefault="00AC4C61" w:rsidP="00AC4C61">
      <w:pPr>
        <w:pStyle w:val="a4"/>
        <w:widowControl w:val="0"/>
        <w:numPr>
          <w:ilvl w:val="0"/>
          <w:numId w:val="17"/>
        </w:numPr>
        <w:autoSpaceDE w:val="0"/>
        <w:autoSpaceDN w:val="0"/>
        <w:adjustRightInd w:val="0"/>
        <w:spacing w:after="0"/>
        <w:ind w:left="0" w:firstLine="0"/>
        <w:jc w:val="both"/>
      </w:pPr>
      <w:r w:rsidRPr="00B25978">
        <w:t xml:space="preserve">Приказ Министерства транспорта Российской Федерации от 08.09.2014 г. № 243 «Об утверждении типовых дополнительных профессиональных программ в </w:t>
      </w:r>
      <w:r w:rsidRPr="00B25978">
        <w:lastRenderedPageBreak/>
        <w:t>области подготовки сил обеспечения транспортной безопасности».</w:t>
      </w:r>
    </w:p>
    <w:p w14:paraId="03E5CA31" w14:textId="77777777" w:rsidR="00AC4C61" w:rsidRDefault="00AC4C61" w:rsidP="00AC4C61">
      <w:pPr>
        <w:spacing w:before="240"/>
        <w:jc w:val="center"/>
        <w:rPr>
          <w:rFonts w:eastAsia="Calibri"/>
          <w:b/>
          <w:szCs w:val="28"/>
        </w:rPr>
      </w:pPr>
      <w:r w:rsidRPr="002856DE">
        <w:rPr>
          <w:rFonts w:eastAsia="Calibri"/>
          <w:b/>
          <w:szCs w:val="28"/>
        </w:rPr>
        <w:t>Другие источники</w:t>
      </w:r>
    </w:p>
    <w:p w14:paraId="218A6796" w14:textId="77777777" w:rsidR="00AC4C61" w:rsidRPr="0092440C" w:rsidRDefault="00AC4C61" w:rsidP="00AC4C61">
      <w:pPr>
        <w:pStyle w:val="a4"/>
        <w:numPr>
          <w:ilvl w:val="0"/>
          <w:numId w:val="19"/>
        </w:numPr>
        <w:spacing w:after="0"/>
        <w:ind w:left="0" w:firstLine="0"/>
        <w:jc w:val="both"/>
      </w:pPr>
      <w:r w:rsidRPr="0092440C">
        <w:t>Справочно-правовая система «</w:t>
      </w:r>
      <w:r w:rsidRPr="0045662C">
        <w:t>Консультант Плюс</w:t>
      </w:r>
      <w:r w:rsidRPr="0092440C">
        <w:t>»;</w:t>
      </w:r>
    </w:p>
    <w:p w14:paraId="55B4984B" w14:textId="77777777" w:rsidR="00AC4C61" w:rsidRPr="0092440C" w:rsidRDefault="00AC4C61" w:rsidP="00AC4C61">
      <w:pPr>
        <w:pStyle w:val="a4"/>
        <w:numPr>
          <w:ilvl w:val="0"/>
          <w:numId w:val="19"/>
        </w:numPr>
        <w:spacing w:after="0"/>
        <w:ind w:left="0" w:firstLine="0"/>
        <w:jc w:val="both"/>
      </w:pPr>
      <w:r w:rsidRPr="0092440C">
        <w:t>Справочно-правовая система «Кодекс»;</w:t>
      </w:r>
    </w:p>
    <w:p w14:paraId="0C4354EF" w14:textId="77777777" w:rsidR="00AC4C61" w:rsidRPr="0092440C" w:rsidRDefault="00AC4C61" w:rsidP="00AC4C61">
      <w:pPr>
        <w:pStyle w:val="a4"/>
        <w:numPr>
          <w:ilvl w:val="0"/>
          <w:numId w:val="19"/>
        </w:numPr>
        <w:spacing w:after="0"/>
        <w:ind w:left="0" w:firstLine="0"/>
        <w:jc w:val="both"/>
      </w:pPr>
      <w:r w:rsidRPr="0092440C">
        <w:t xml:space="preserve">Инструкции по эксплуатации и техническому обслуживанию </w:t>
      </w:r>
      <w:r>
        <w:t xml:space="preserve">используемого </w:t>
      </w:r>
      <w:r w:rsidRPr="0092440C">
        <w:t>оборудования.</w:t>
      </w:r>
    </w:p>
    <w:p w14:paraId="0E1E0694" w14:textId="77777777" w:rsidR="00AC4C61" w:rsidRPr="000A7CA4" w:rsidRDefault="00AC4C61" w:rsidP="00AC4C61">
      <w:pPr>
        <w:pStyle w:val="a4"/>
        <w:numPr>
          <w:ilvl w:val="0"/>
          <w:numId w:val="19"/>
        </w:numPr>
        <w:autoSpaceDE w:val="0"/>
        <w:autoSpaceDN w:val="0"/>
        <w:adjustRightInd w:val="0"/>
        <w:spacing w:after="0"/>
        <w:ind w:left="0" w:firstLine="0"/>
        <w:jc w:val="both"/>
        <w:rPr>
          <w:rFonts w:eastAsia="HiddenHorzOCR"/>
        </w:rPr>
      </w:pPr>
      <w:r w:rsidRPr="000A7CA4">
        <w:rPr>
          <w:rFonts w:eastAsia="HiddenHorzOCR"/>
        </w:rPr>
        <w:t>Сайт ОАО «РЖД». Форма доступа: www.rzd.ru.</w:t>
      </w:r>
    </w:p>
    <w:p w14:paraId="30EF269F" w14:textId="77777777" w:rsidR="00AC4C61" w:rsidRPr="000A7CA4" w:rsidRDefault="00AC4C61" w:rsidP="00AC4C61">
      <w:pPr>
        <w:pStyle w:val="a4"/>
        <w:numPr>
          <w:ilvl w:val="0"/>
          <w:numId w:val="19"/>
        </w:numPr>
        <w:autoSpaceDE w:val="0"/>
        <w:autoSpaceDN w:val="0"/>
        <w:adjustRightInd w:val="0"/>
        <w:spacing w:after="0"/>
        <w:ind w:left="0" w:firstLine="0"/>
        <w:jc w:val="both"/>
      </w:pPr>
      <w:r w:rsidRPr="000A7CA4">
        <w:rPr>
          <w:bCs/>
        </w:rPr>
        <w:t xml:space="preserve">Сайт «Система электронного образования </w:t>
      </w:r>
      <w:proofErr w:type="spellStart"/>
      <w:r w:rsidRPr="000A7CA4">
        <w:rPr>
          <w:bCs/>
        </w:rPr>
        <w:t>СамГУПС</w:t>
      </w:r>
      <w:proofErr w:type="spellEnd"/>
      <w:r w:rsidRPr="000A7CA4">
        <w:rPr>
          <w:bCs/>
        </w:rPr>
        <w:t xml:space="preserve">». Форма доступа: </w:t>
      </w:r>
      <w:hyperlink r:id="rId7" w:history="1">
        <w:r w:rsidRPr="000A7CA4">
          <w:rPr>
            <w:rStyle w:val="a3"/>
            <w:bCs/>
            <w:lang w:val="en-US"/>
          </w:rPr>
          <w:t>https</w:t>
        </w:r>
        <w:r w:rsidRPr="000A7CA4">
          <w:rPr>
            <w:rStyle w:val="a3"/>
            <w:bCs/>
          </w:rPr>
          <w:t>://</w:t>
        </w:r>
        <w:proofErr w:type="spellStart"/>
        <w:r w:rsidRPr="000A7CA4">
          <w:rPr>
            <w:rStyle w:val="a3"/>
            <w:bCs/>
            <w:lang w:val="en-US"/>
          </w:rPr>
          <w:t>lms</w:t>
        </w:r>
        <w:proofErr w:type="spellEnd"/>
        <w:r w:rsidRPr="000A7CA4">
          <w:rPr>
            <w:rStyle w:val="a3"/>
            <w:bCs/>
          </w:rPr>
          <w:t>.</w:t>
        </w:r>
        <w:proofErr w:type="spellStart"/>
        <w:r w:rsidRPr="000A7CA4">
          <w:rPr>
            <w:rStyle w:val="a3"/>
            <w:bCs/>
            <w:lang w:val="en-US"/>
          </w:rPr>
          <w:t>samgups</w:t>
        </w:r>
        <w:proofErr w:type="spellEnd"/>
        <w:r w:rsidRPr="000A7CA4">
          <w:rPr>
            <w:rStyle w:val="a3"/>
            <w:bCs/>
          </w:rPr>
          <w:t>.</w:t>
        </w:r>
        <w:proofErr w:type="spellStart"/>
        <w:r w:rsidRPr="000A7CA4">
          <w:rPr>
            <w:rStyle w:val="a3"/>
            <w:bCs/>
            <w:lang w:val="en-US"/>
          </w:rPr>
          <w:t>ru</w:t>
        </w:r>
        <w:proofErr w:type="spellEnd"/>
        <w:r w:rsidRPr="000A7CA4">
          <w:rPr>
            <w:rStyle w:val="a3"/>
            <w:bCs/>
          </w:rPr>
          <w:t>/</w:t>
        </w:r>
      </w:hyperlink>
    </w:p>
    <w:p w14:paraId="61A966D8" w14:textId="77777777" w:rsidR="00AC4C61" w:rsidRPr="002856DE" w:rsidRDefault="00AC4C61" w:rsidP="00AC4C61">
      <w:pPr>
        <w:autoSpaceDE w:val="0"/>
        <w:autoSpaceDN w:val="0"/>
        <w:adjustRightInd w:val="0"/>
        <w:rPr>
          <w:rFonts w:eastAsia="Calibri"/>
          <w:szCs w:val="28"/>
        </w:rPr>
      </w:pPr>
    </w:p>
    <w:p w14:paraId="72AC3EE2" w14:textId="77777777" w:rsidR="00CC3A6B" w:rsidRPr="00F3225F" w:rsidRDefault="00AC4C61" w:rsidP="00AC4C61">
      <w:pPr>
        <w:tabs>
          <w:tab w:val="left" w:pos="2552"/>
        </w:tabs>
        <w:jc w:val="center"/>
      </w:pPr>
    </w:p>
    <w:sectPr w:rsidR="00CC3A6B" w:rsidRPr="00F3225F" w:rsidSect="006A7C3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4338B1"/>
    <w:multiLevelType w:val="hybridMultilevel"/>
    <w:tmpl w:val="2BDE4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F534A2"/>
    <w:multiLevelType w:val="hybridMultilevel"/>
    <w:tmpl w:val="DBA01786"/>
    <w:lvl w:ilvl="0" w:tplc="D110E5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215F7"/>
    <w:multiLevelType w:val="hybridMultilevel"/>
    <w:tmpl w:val="A1BC1C1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E1065D"/>
    <w:multiLevelType w:val="hybridMultilevel"/>
    <w:tmpl w:val="B7B2D9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C252810"/>
    <w:multiLevelType w:val="hybridMultilevel"/>
    <w:tmpl w:val="A8241A0A"/>
    <w:lvl w:ilvl="0" w:tplc="F8EE6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BC1F21"/>
    <w:multiLevelType w:val="hybridMultilevel"/>
    <w:tmpl w:val="BE880306"/>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F44F3F"/>
    <w:multiLevelType w:val="hybridMultilevel"/>
    <w:tmpl w:val="2A6E3526"/>
    <w:lvl w:ilvl="0" w:tplc="C858874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216F2E"/>
    <w:multiLevelType w:val="hybridMultilevel"/>
    <w:tmpl w:val="9596043C"/>
    <w:lvl w:ilvl="0" w:tplc="E402D5B0">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5815AA"/>
    <w:multiLevelType w:val="hybridMultilevel"/>
    <w:tmpl w:val="89D2DFB4"/>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AC38D3"/>
    <w:multiLevelType w:val="hybridMultilevel"/>
    <w:tmpl w:val="6A6297D2"/>
    <w:lvl w:ilvl="0" w:tplc="F5BCEB36">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53118EE"/>
    <w:multiLevelType w:val="hybridMultilevel"/>
    <w:tmpl w:val="0D9EC67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CA46DD"/>
    <w:multiLevelType w:val="hybridMultilevel"/>
    <w:tmpl w:val="8F7C1650"/>
    <w:lvl w:ilvl="0" w:tplc="C858874A">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7"/>
  </w:num>
  <w:num w:numId="3">
    <w:abstractNumId w:val="7"/>
  </w:num>
  <w:num w:numId="4">
    <w:abstractNumId w:val="10"/>
  </w:num>
  <w:num w:numId="5">
    <w:abstractNumId w:val="13"/>
  </w:num>
  <w:num w:numId="6">
    <w:abstractNumId w:val="3"/>
  </w:num>
  <w:num w:numId="7">
    <w:abstractNumId w:val="12"/>
  </w:num>
  <w:num w:numId="8">
    <w:abstractNumId w:val="9"/>
  </w:num>
  <w:num w:numId="9">
    <w:abstractNumId w:val="14"/>
  </w:num>
  <w:num w:numId="10">
    <w:abstractNumId w:val="8"/>
  </w:num>
  <w:num w:numId="11">
    <w:abstractNumId w:val="18"/>
  </w:num>
  <w:num w:numId="12">
    <w:abstractNumId w:val="5"/>
  </w:num>
  <w:num w:numId="13">
    <w:abstractNumId w:val="1"/>
  </w:num>
  <w:num w:numId="14">
    <w:abstractNumId w:val="2"/>
  </w:num>
  <w:num w:numId="15">
    <w:abstractNumId w:val="6"/>
  </w:num>
  <w:num w:numId="16">
    <w:abstractNumId w:val="4"/>
  </w:num>
  <w:num w:numId="17">
    <w:abstractNumId w:val="15"/>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D"/>
    <w:rsid w:val="00005CA4"/>
    <w:rsid w:val="00197DAE"/>
    <w:rsid w:val="003A21A8"/>
    <w:rsid w:val="00593703"/>
    <w:rsid w:val="006A7C3D"/>
    <w:rsid w:val="008B6BDB"/>
    <w:rsid w:val="009D5C60"/>
    <w:rsid w:val="00AC4C61"/>
    <w:rsid w:val="00DB0300"/>
    <w:rsid w:val="00F3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7F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 w:type="character" w:styleId="a5">
    <w:name w:val="Strong"/>
    <w:uiPriority w:val="22"/>
    <w:qFormat/>
    <w:rsid w:val="00AC4C61"/>
    <w:rPr>
      <w:b/>
      <w:bCs/>
    </w:rPr>
  </w:style>
  <w:style w:type="paragraph" w:styleId="a6">
    <w:name w:val="No Spacing"/>
    <w:uiPriority w:val="1"/>
    <w:qFormat/>
    <w:rsid w:val="00AC4C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 w:type="character" w:styleId="a5">
    <w:name w:val="Strong"/>
    <w:uiPriority w:val="22"/>
    <w:qFormat/>
    <w:rsid w:val="00AC4C61"/>
    <w:rPr>
      <w:b/>
      <w:bCs/>
    </w:rPr>
  </w:style>
  <w:style w:type="paragraph" w:styleId="a6">
    <w:name w:val="No Spacing"/>
    <w:uiPriority w:val="1"/>
    <w:qFormat/>
    <w:rsid w:val="00AC4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ms.samgup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4975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Збрицкий</dc:creator>
  <cp:lastModifiedBy>дьлоль</cp:lastModifiedBy>
  <cp:revision>2</cp:revision>
  <dcterms:created xsi:type="dcterms:W3CDTF">2026-04-01T08:03:00Z</dcterms:created>
  <dcterms:modified xsi:type="dcterms:W3CDTF">2026-04-01T08:03:00Z</dcterms:modified>
</cp:coreProperties>
</file>