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426"/>
        <w:gridCol w:w="285"/>
        <w:gridCol w:w="1146"/>
        <w:gridCol w:w="607"/>
        <w:gridCol w:w="259"/>
        <w:gridCol w:w="143"/>
        <w:gridCol w:w="205"/>
        <w:gridCol w:w="607"/>
        <w:gridCol w:w="775"/>
        <w:gridCol w:w="20"/>
        <w:gridCol w:w="1981"/>
        <w:gridCol w:w="3820"/>
      </w:tblGrid>
      <w:tr>
        <w:trPr>
          <w:cantSplit w:val="0"/>
          <w:trHeight w:val="1665" w:hRule="atLeas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1yq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ZBQAAGg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ФЕДЕРАЛЬНОЕ АГЕН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T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СТВО ЖЕЛЕЗНОДОРОЖНОГО ТРАНСПОРТА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  <w:t>(ПривГУПС)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cantSplit w:val="0"/>
          <w:trHeight w:val="263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Деловая письменная коммуникация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984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ind w:left="2409" w:hanging="2409"/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    </w:t>
            </w:r>
            <w:r>
              <w:rPr>
                <w:rFonts w:ascii="Times New Roman" w:hAnsi="Times New Roman"/>
                <w:color w:val="000000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3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4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Квалификация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44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29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58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2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ЗЕТ</w:t>
            </w:r>
            <w:r>
              <w:rPr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4027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Виды контроля  в семестрах: зачет – 1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42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4453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727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1.2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</w:r>
          </w:p>
        </w:tc>
        <w:tc>
          <w:tcPr>
            <w:tcW w:w="1382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Итого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382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Контроль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кандидат филологических наук, доцент Терпак М.А.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Деловая письменная коммуникация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2219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Лингвистика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7703" protected="0"/>
          </w:tcPr>
          <w:p>
            <w:pPr/>
            <w:r/>
          </w:p>
        </w:tc>
      </w:tr>
      <w:tr>
        <w:trPr>
          <w:cantSplit w:val="0"/>
          <w:trHeight w:val="694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7703" protected="0"/>
          </w:tcPr>
          <w:p>
            <w:pP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Зав. кафедрой доктор филологических наук, профессор, Халиков М.М.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1"/>
        <w:gridCol w:w="2"/>
        <w:gridCol w:w="35"/>
        <w:gridCol w:w="19"/>
        <w:gridCol w:w="3"/>
        <w:gridCol w:w="1834"/>
        <w:gridCol w:w="6"/>
        <w:gridCol w:w="105"/>
        <w:gridCol w:w="4362"/>
        <w:gridCol w:w="128"/>
        <w:gridCol w:w="86"/>
        <w:gridCol w:w="776"/>
        <w:gridCol w:w="146"/>
        <w:gridCol w:w="73"/>
        <w:gridCol w:w="499"/>
        <w:gridCol w:w="1407"/>
        <w:gridCol w:w="72"/>
      </w:tblGrid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879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Дисциплина «Деловая письменная коммуникация» предназначена для изучения обучающимися в аспирантуре; целью её освоения является дополнительная теоретическая и практическая подготовка аспиранта к сдаче кандидатского минимума по иностранному языку.</w:t>
            </w:r>
          </w:p>
        </w:tc>
      </w:tr>
      <w:tr>
        <w:trPr>
          <w:cantSplit w:val="0"/>
          <w:trHeight w:val="565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Дисциплина направлена на обучение деловой письменной коммуникации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рамках профессионального дискурса.</w:t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725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77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2.1.7.1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4" w:space="0" w:color="000000" tmln="1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кластер базовой специальной терминологии в рамках профессионального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грамматические конструкции, характерные для научно-технического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правила составления и ведения деловой документации на иностранном языке.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12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использовать специальную лексику и грамматические конструкции в письменной иноязычной коммуникации;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составлять и вести деловую документацию на иностранном языке.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общения на иностранном языке в рамках письменной деловой профессиональной коммуникации;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составления и ведения аутентичной деловой документации.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93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1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1. Business Correspondence/Technical Scientific Writing Style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71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385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Job Advertisement / A Cover Letter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415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Job Advertisement / A Cover Letter/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282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Claim Letter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Claim Letter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19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1.5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Letter of Request / Inquiry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00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1.6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Letter of Request / Inquiry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45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Office Memo /Letter of Proposal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Office Memo /Letter of Proposal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64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Technical and Scientific Writing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502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Technical and Scientific Writing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502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Business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Correspondence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Style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1.12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Business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Correspondence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Style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лекциям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/Ср/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2.2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 /Ср/</w:t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2.3</w:t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зачету /Ср/</w:t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3.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716" w:hRule="exact"/>
        </w:trPr>
        <w:tc>
          <w:tcPr>
            <w:tcW w:w="777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Зачёт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18" w:type="dxa"/>
            <w:gridSpan w:val="3"/>
            <w:vAlign w:val="center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83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1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1893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01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00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337" w:hRule="exact"/>
        </w:trPr>
        <w:tc>
          <w:tcPr>
            <w:tcW w:w="721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3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Никитина С.Я.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Шевченко В.Д.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Жесткова М.В.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Никитина С.Я.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01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Английский язык в системе постдипломного профессионального образования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Речевой имидж делового человека</w:t>
            </w:r>
          </w:p>
          <w:p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Культура речи и деловое общение</w:t>
            </w:r>
          </w:p>
          <w:p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Английский язык для делового общения</w:t>
            </w:r>
            <w:r>
              <w:rPr>
                <w:lang w:val="ru-ru"/>
              </w:rPr>
            </w:r>
          </w:p>
        </w:tc>
        <w:tc>
          <w:tcPr>
            <w:tcW w:w="100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Самара, СамГУПС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 20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Самара, СамГУПС: 2013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979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81.111 (075) Н6 – 931085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81.111 (075) Н6 –742507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3680 – 112576625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2728-576708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3129-323456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811.111(075) / Н5-439551784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6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3" w:type="dxa"/>
            <w:gridSpan w:val="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/>
            <w:r/>
          </w:p>
        </w:tc>
        <w:tc>
          <w:tcPr>
            <w:tcW w:w="1897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81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5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024" w:hRule="exact"/>
        </w:trPr>
        <w:tc>
          <w:tcPr>
            <w:tcW w:w="723" w:type="dxa"/>
            <w:gridSpan w:val="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 2.2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7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81" w:type="dxa"/>
            <w:gridSpan w:val="4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Деловой иностранный язык</w:t>
            </w: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995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Самара, СамГУПС: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20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978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811.111 / М67-879720</w:t>
            </w:r>
          </w:p>
          <w:p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>811.111(075) / М6-301087864</w:t>
            </w:r>
            <w:r>
              <w:rPr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1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 Договор №034210000481700004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6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Verdana" w:hAnsi="Verdana"/>
                <w:sz w:val="13"/>
                <w:szCs w:val="13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Практический языковой курс </w:t>
            </w:r>
            <w:hyperlink r:id="rId8" w:history="1">
              <w:r>
                <w:rPr>
                  <w:rStyle w:val="char1"/>
                  <w:rFonts w:ascii="Times New Roman" w:hAnsi="Times New Roman"/>
                  <w:color w:val="auto"/>
                  <w:sz w:val="18"/>
                  <w:szCs w:val="18"/>
                  <w:shd w:val="clear" w:fill="ffffff"/>
                  <w:lang w:val="ru-ru"/>
                </w:rPr>
                <w:t>http://www.engvid.com/english-lessons/%20</w:t>
              </w:r>
            </w:hyperlink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 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auto"/>
                  <w:sz w:val="18"/>
                  <w:szCs w:val="18"/>
                  <w:shd w:val="clear" w:fill="ffffff"/>
                  <w:lang w:val="ru-ru"/>
                </w:rPr>
                <w:t>http://www.cdlponline.org/</w:t>
              </w:r>
            </w:hyperlink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Грамматический курс http://englishgrammarsecrets.com/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Практический курс чтения англоязычной литературы http://ww.manythings.org%20http//www.english-online.og.uk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Интернетсловари http://visual.meria-webster.com/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566" w:hRule="exact"/>
        </w:trPr>
        <w:tc>
          <w:tcPr>
            <w:tcW w:w="780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703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Видеокурс разговорной практики https://umu.samgups.ru/WebRpd/RPD/Index/1884162/%20http://video-ebglish.ru/recommended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7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703" protected="0"/>
          </w:tcPr>
          <w:p>
            <w:pPr/>
            <w:r>
              <w:t>7. МАТЕРИАЛЬНО-ТЕХНИЧЕСКОЕ ОБЕСПЕЧЕНИЕ ДИСЦИПЛИНЫ (МОДУЛЯ)</w:t>
            </w:r>
            <w:r/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gridSpan w:val="3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703" protected="0"/>
          </w:tcPr>
          <w:p>
            <w:pPr/>
            <w:r/>
          </w:p>
          <w:p>
            <w:pPr/>
            <w:r>
              <w:t>7.1</w:t>
            </w:r>
            <w:r/>
          </w:p>
        </w:tc>
        <w:tc>
          <w:tcPr>
            <w:tcW w:w="9516" w:type="dxa"/>
            <w:gridSpan w:val="14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703" protected="0"/>
          </w:tcPr>
          <w:p>
            <w:pPr/>
            <w: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t xml:space="preserve">№ 9311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 xml:space="preserve">-стол ученический - 15 шт., </w:t>
            </w:r>
          </w:p>
          <w:p>
            <w:pPr/>
            <w:r>
              <w:t xml:space="preserve">- стул - 30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>- стул преподавателя – 1 шт.,</w:t>
            </w:r>
          </w:p>
          <w:p>
            <w:pPr/>
            <w:r>
              <w:t xml:space="preserve">Технические средства обучения: </w:t>
            </w:r>
          </w:p>
          <w:p>
            <w:pPr/>
            <w:r>
              <w:t xml:space="preserve">- компьютер в сборе – 15 шт., </w:t>
            </w:r>
          </w:p>
          <w:p>
            <w:pPr>
              <w:rPr>
                <w:sz w:val="19"/>
                <w:szCs w:val="19"/>
                <w:lang w:val="ru-ru"/>
              </w:rPr>
            </w:pPr>
            <w: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gridSpan w:val="3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703" protected="0"/>
          </w:tcPr>
          <w:p>
            <w:pPr/>
            <w:r>
              <w:t>7.2</w:t>
            </w:r>
            <w:r/>
          </w:p>
        </w:tc>
        <w:tc>
          <w:tcPr>
            <w:tcW w:w="9516" w:type="dxa"/>
            <w:gridSpan w:val="14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703" protected="0"/>
          </w:tcPr>
          <w:p>
            <w:pPr/>
            <w:r>
              <w:t xml:space="preserve">Помещение для самостоятельной работы </w:t>
            </w:r>
            <w:r>
              <w:t xml:space="preserve">№ 9322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>- доска учебная – 1 шт.;</w:t>
            </w:r>
          </w:p>
          <w:p>
            <w:pPr/>
            <w:r>
              <w:t xml:space="preserve">- стол ученический - 12 шт., </w:t>
            </w:r>
          </w:p>
          <w:p>
            <w:pPr/>
            <w:r>
              <w:t xml:space="preserve">- стул - 24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 xml:space="preserve">- стул преподавателя – 1 шт., </w:t>
            </w:r>
          </w:p>
          <w:p>
            <w:pPr/>
            <w:r>
              <w:t xml:space="preserve">Технические средства обучения: </w:t>
            </w:r>
          </w:p>
          <w:p>
            <w:pPr>
              <w:rPr>
                <w:sz w:val="19"/>
                <w:szCs w:val="19"/>
              </w:rPr>
            </w:pPr>
            <w: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</w:rPr>
            </w:r>
          </w:p>
        </w:tc>
      </w:tr>
    </w:tbl>
    <w:p>
      <w:pPr>
        <w:spacing w:after="0" w:line="240" w:lineRule="auto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pPr>
      <w:r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r>
    </w:p>
    <w:p>
      <w:pPr>
        <w:rPr>
          <w:lang w:val="ru-ru"/>
        </w:rPr>
      </w:pPr>
      <w:r>
        <w:rPr>
          <w:lang w:val="ru-ru"/>
        </w:rPr>
      </w:r>
    </w:p>
    <w:p>
      <w:pPr>
        <w:pageBreakBefore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Verdana">
    <w:panose1 w:val="020B060403050404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56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3"/>
    <w:tmLastPosSelect w:val="0"/>
    <w:tmLastPosFrameIdx w:val="386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7703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://www.engvid.com/english-lessons/%20" TargetMode="External"/><Relationship Id="rId9" Type="http://schemas.openxmlformats.org/officeDocument/2006/relationships/hyperlink" Target="http://www.cdlponlin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11</cp:revision>
  <cp:lastPrinted>2024-12-10T08:19:00Z</cp:lastPrinted>
  <dcterms:created xsi:type="dcterms:W3CDTF">2022-09-22T14:31:00Z</dcterms:created>
  <dcterms:modified xsi:type="dcterms:W3CDTF">2026-10-01T09:41:43Z</dcterms:modified>
</cp:coreProperties>
</file>