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620FE" w14:textId="77777777" w:rsidR="003F7395" w:rsidRPr="00F94783" w:rsidRDefault="003F7395" w:rsidP="003F7395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РАБОЧИЕ ПРОГРАММЫ ДИСЦИПЛИН МОДУЛЯ</w:t>
      </w:r>
    </w:p>
    <w:p w14:paraId="5A1C585C" w14:textId="77777777" w:rsidR="003F7395" w:rsidRPr="00F94783" w:rsidRDefault="003F7395" w:rsidP="003F7395">
      <w:pPr>
        <w:ind w:left="720"/>
        <w:contextualSpacing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0C76A215" w14:textId="77777777" w:rsidR="003F7395" w:rsidRPr="00F94783" w:rsidRDefault="003F7395" w:rsidP="003F7395">
      <w:pPr>
        <w:ind w:left="1080"/>
        <w:contextualSpacing/>
        <w:jc w:val="center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</w:rPr>
        <w:t>1</w:t>
      </w:r>
      <w:r w:rsidRPr="00F94783">
        <w:rPr>
          <w:rFonts w:ascii="Times New Roman" w:hAnsi="Times New Roman" w:cs="Times New Roman"/>
          <w:b/>
          <w:bCs/>
          <w:color w:val="000000" w:themeColor="text1"/>
          <w:spacing w:val="-2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</w:rPr>
        <w:t>1</w:t>
      </w:r>
      <w:r w:rsidRPr="00F94783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</w:rPr>
        <w:t>О</w:t>
      </w:r>
      <w:r w:rsidRPr="00F94783">
        <w:rPr>
          <w:rFonts w:ascii="Times New Roman" w:hAnsi="Times New Roman" w:cs="Times New Roman"/>
          <w:b/>
          <w:bCs/>
          <w:color w:val="000000" w:themeColor="text1"/>
          <w:spacing w:val="-2"/>
        </w:rPr>
        <w:t>сновы экономических знаний</w:t>
      </w:r>
    </w:p>
    <w:p w14:paraId="3E34BF3E" w14:textId="77777777" w:rsidR="003F7395" w:rsidRPr="00F94783" w:rsidRDefault="003F7395" w:rsidP="003F7395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08998F89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Характеристика дисциплины: </w:t>
      </w:r>
    </w:p>
    <w:p w14:paraId="06241E5D" w14:textId="77777777" w:rsidR="003F7395" w:rsidRPr="00F94783" w:rsidRDefault="003F7395" w:rsidP="003F7395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Цель реализации дисциплины и ее объем</w:t>
      </w:r>
    </w:p>
    <w:p w14:paraId="32AD93F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Содержание дисциплины направлено на формирование у обучающихся современного экономического мышления, соответствующего рыночным преобразованиям.</w:t>
      </w:r>
    </w:p>
    <w:p w14:paraId="4812AE85" w14:textId="77777777" w:rsidR="003F7395" w:rsidRPr="00F94783" w:rsidRDefault="003F7395" w:rsidP="003F739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Объем дисциплины составляет 8 часов</w:t>
      </w:r>
    </w:p>
    <w:p w14:paraId="0FBDEFD9" w14:textId="77777777" w:rsidR="003F7395" w:rsidRPr="00F94783" w:rsidRDefault="003F7395" w:rsidP="003F7395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Планируемые результаты обучения</w:t>
      </w:r>
    </w:p>
    <w:p w14:paraId="04A70EE9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Знать:</w:t>
      </w:r>
      <w:r w:rsidRPr="00F94783">
        <w:rPr>
          <w:rFonts w:ascii="Times New Roman" w:eastAsia="Calibri" w:hAnsi="Times New Roman" w:cs="Times New Roman"/>
          <w:color w:val="000000" w:themeColor="text1"/>
        </w:rPr>
        <w:t> - основные категории экономики.</w:t>
      </w:r>
    </w:p>
    <w:p w14:paraId="17F3A12B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Уметь</w:t>
      </w:r>
      <w:r w:rsidRPr="00F94783">
        <w:rPr>
          <w:rFonts w:ascii="Times New Roman" w:eastAsia="Calibri" w:hAnsi="Times New Roman" w:cs="Times New Roman"/>
          <w:color w:val="000000" w:themeColor="text1"/>
        </w:rPr>
        <w:t>: - применять знания по экономике в профессиональной деятельности.</w:t>
      </w:r>
    </w:p>
    <w:p w14:paraId="787A9BA6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Владеть</w:t>
      </w:r>
      <w:r w:rsidRPr="00F94783">
        <w:rPr>
          <w:rFonts w:ascii="Times New Roman" w:eastAsia="Calibri" w:hAnsi="Times New Roman" w:cs="Times New Roman"/>
          <w:color w:val="000000" w:themeColor="text1"/>
        </w:rPr>
        <w:t>: - навыками анализа социально-значимых проблем и процессов, происходящих в обществе</w:t>
      </w:r>
      <w:r w:rsidRPr="00F94783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14:paraId="12B235E1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Содержание дисциплины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72"/>
        <w:gridCol w:w="709"/>
        <w:gridCol w:w="851"/>
        <w:gridCol w:w="611"/>
        <w:gridCol w:w="658"/>
        <w:gridCol w:w="720"/>
        <w:gridCol w:w="897"/>
      </w:tblGrid>
      <w:tr w:rsidR="003F7395" w:rsidRPr="00F94783" w14:paraId="5E6B9B88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  <w:vAlign w:val="center"/>
          </w:tcPr>
          <w:p w14:paraId="59C9B4E8" w14:textId="77777777" w:rsidR="003F7395" w:rsidRPr="00F94783" w:rsidRDefault="003F7395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972" w:type="dxa"/>
            <w:vMerge w:val="restart"/>
            <w:vAlign w:val="center"/>
          </w:tcPr>
          <w:p w14:paraId="2A2DFCA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Наименование раздела/темы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1425A60" w14:textId="77777777" w:rsidR="003F7395" w:rsidRPr="00F94783" w:rsidRDefault="003F7395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Трудоемкость, час</w:t>
            </w:r>
          </w:p>
        </w:tc>
        <w:tc>
          <w:tcPr>
            <w:tcW w:w="851" w:type="dxa"/>
            <w:vMerge w:val="restart"/>
            <w:vAlign w:val="center"/>
          </w:tcPr>
          <w:p w14:paraId="2991E83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Всего час.</w:t>
            </w:r>
          </w:p>
        </w:tc>
        <w:tc>
          <w:tcPr>
            <w:tcW w:w="1989" w:type="dxa"/>
            <w:gridSpan w:val="3"/>
            <w:vAlign w:val="center"/>
          </w:tcPr>
          <w:p w14:paraId="5D859F6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в том числе, час.</w:t>
            </w:r>
          </w:p>
        </w:tc>
        <w:tc>
          <w:tcPr>
            <w:tcW w:w="897" w:type="dxa"/>
            <w:vMerge w:val="restart"/>
            <w:vAlign w:val="center"/>
          </w:tcPr>
          <w:p w14:paraId="6A41191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СРС, час</w:t>
            </w:r>
          </w:p>
        </w:tc>
      </w:tr>
      <w:tr w:rsidR="003F7395" w:rsidRPr="00F94783" w14:paraId="54762BB3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613AA1F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972" w:type="dxa"/>
            <w:vMerge/>
          </w:tcPr>
          <w:p w14:paraId="21659B9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520DBAA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73BF771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1349351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лекции</w:t>
            </w:r>
          </w:p>
        </w:tc>
        <w:tc>
          <w:tcPr>
            <w:tcW w:w="658" w:type="dxa"/>
          </w:tcPr>
          <w:p w14:paraId="7A870EA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лабораторные работы</w:t>
            </w:r>
          </w:p>
        </w:tc>
        <w:tc>
          <w:tcPr>
            <w:tcW w:w="720" w:type="dxa"/>
          </w:tcPr>
          <w:p w14:paraId="2A4AA95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прак. занятия, семинары</w:t>
            </w:r>
          </w:p>
        </w:tc>
        <w:tc>
          <w:tcPr>
            <w:tcW w:w="897" w:type="dxa"/>
            <w:vMerge/>
          </w:tcPr>
          <w:p w14:paraId="0D50165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1DB615A1" w14:textId="77777777" w:rsidTr="007B0780">
        <w:trPr>
          <w:tblHeader/>
          <w:jc w:val="center"/>
        </w:trPr>
        <w:tc>
          <w:tcPr>
            <w:tcW w:w="600" w:type="dxa"/>
          </w:tcPr>
          <w:p w14:paraId="547743EC" w14:textId="77777777" w:rsidR="003F7395" w:rsidRPr="00F94783" w:rsidRDefault="003F7395" w:rsidP="007B07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972" w:type="dxa"/>
          </w:tcPr>
          <w:p w14:paraId="7E75A306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Специфические особенности, преимущества и недостатки рыночной экономики.</w:t>
            </w:r>
          </w:p>
        </w:tc>
        <w:tc>
          <w:tcPr>
            <w:tcW w:w="709" w:type="dxa"/>
          </w:tcPr>
          <w:p w14:paraId="01FC2BC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4227F18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116943B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0E57065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3B9B090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</w:tcPr>
          <w:p w14:paraId="45B7229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5584BB51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6D688C1D" w14:textId="77777777" w:rsidR="003F7395" w:rsidRPr="00F94783" w:rsidRDefault="003F7395" w:rsidP="007B07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972" w:type="dxa"/>
          </w:tcPr>
          <w:p w14:paraId="5ED4317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Экономические субъекты, их классификация</w:t>
            </w:r>
          </w:p>
        </w:tc>
        <w:tc>
          <w:tcPr>
            <w:tcW w:w="709" w:type="dxa"/>
          </w:tcPr>
          <w:p w14:paraId="0D798E1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0B4D2AF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2A758C4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7A92B3F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690EEB7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</w:tcPr>
          <w:p w14:paraId="7C6BFAE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2C60F03F" w14:textId="77777777" w:rsidTr="007B0780">
        <w:trPr>
          <w:trHeight w:val="184"/>
          <w:tblHeader/>
          <w:jc w:val="center"/>
        </w:trPr>
        <w:tc>
          <w:tcPr>
            <w:tcW w:w="600" w:type="dxa"/>
            <w:vAlign w:val="center"/>
          </w:tcPr>
          <w:p w14:paraId="6012FF25" w14:textId="77777777" w:rsidR="003F7395" w:rsidRPr="00F94783" w:rsidRDefault="003F7395" w:rsidP="007B07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972" w:type="dxa"/>
          </w:tcPr>
          <w:p w14:paraId="53D31DC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Факторы производства, издержки производства</w:t>
            </w:r>
          </w:p>
        </w:tc>
        <w:tc>
          <w:tcPr>
            <w:tcW w:w="709" w:type="dxa"/>
          </w:tcPr>
          <w:p w14:paraId="652A7EB6" w14:textId="77777777" w:rsidR="003F7395" w:rsidRPr="00F94783" w:rsidRDefault="003F7395" w:rsidP="007B0780">
            <w:pPr>
              <w:tabs>
                <w:tab w:val="left" w:pos="180"/>
                <w:tab w:val="center" w:pos="24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ab/>
              <w:t>1</w:t>
            </w:r>
          </w:p>
        </w:tc>
        <w:tc>
          <w:tcPr>
            <w:tcW w:w="851" w:type="dxa"/>
          </w:tcPr>
          <w:p w14:paraId="2A4BEC0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3DAA8F3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53447C6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056481D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</w:tcPr>
          <w:p w14:paraId="7BD4C39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70F0EC5B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1DED59C2" w14:textId="77777777" w:rsidR="003F7395" w:rsidRPr="00F94783" w:rsidRDefault="003F7395" w:rsidP="007B07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972" w:type="dxa"/>
          </w:tcPr>
          <w:p w14:paraId="35993C2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Основы анализа спроса и предложения</w:t>
            </w:r>
          </w:p>
        </w:tc>
        <w:tc>
          <w:tcPr>
            <w:tcW w:w="709" w:type="dxa"/>
          </w:tcPr>
          <w:p w14:paraId="52A53B0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27D6180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5B642C3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58" w:type="dxa"/>
          </w:tcPr>
          <w:p w14:paraId="2D002C5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7AB2E07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</w:tcPr>
          <w:p w14:paraId="3B596E8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63BD1B2F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65A84050" w14:textId="77777777" w:rsidR="003F7395" w:rsidRPr="00F94783" w:rsidRDefault="003F7395" w:rsidP="007B07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972" w:type="dxa"/>
          </w:tcPr>
          <w:p w14:paraId="02B8349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Рыночное равновесие и его виды</w:t>
            </w:r>
          </w:p>
        </w:tc>
        <w:tc>
          <w:tcPr>
            <w:tcW w:w="709" w:type="dxa"/>
          </w:tcPr>
          <w:p w14:paraId="6FC5BA6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0F8BDFF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041B4D6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267590B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073D483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897" w:type="dxa"/>
          </w:tcPr>
          <w:p w14:paraId="5509603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774F069B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68C8C7EB" w14:textId="77777777" w:rsidR="003F7395" w:rsidRPr="00F94783" w:rsidRDefault="003F7395" w:rsidP="007B07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972" w:type="dxa"/>
          </w:tcPr>
          <w:p w14:paraId="79AA6725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Текущий контроль</w:t>
            </w:r>
          </w:p>
        </w:tc>
        <w:tc>
          <w:tcPr>
            <w:tcW w:w="709" w:type="dxa"/>
          </w:tcPr>
          <w:p w14:paraId="1944026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611D354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3892F64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78FE24A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48D1235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</w:tcPr>
          <w:p w14:paraId="1A45801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5D100726" w14:textId="77777777" w:rsidTr="007B0780">
        <w:trPr>
          <w:tblHeader/>
          <w:jc w:val="center"/>
        </w:trPr>
        <w:tc>
          <w:tcPr>
            <w:tcW w:w="5572" w:type="dxa"/>
            <w:gridSpan w:val="2"/>
          </w:tcPr>
          <w:p w14:paraId="2DBD60DF" w14:textId="77777777" w:rsidR="003F7395" w:rsidRPr="00F94783" w:rsidRDefault="003F7395" w:rsidP="007B0780">
            <w:pPr>
              <w:spacing w:after="0" w:line="240" w:lineRule="auto"/>
              <w:ind w:left="372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553A088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</w:tcPr>
          <w:p w14:paraId="2E6601C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1A5E135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58" w:type="dxa"/>
          </w:tcPr>
          <w:p w14:paraId="2619D73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4862193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897" w:type="dxa"/>
          </w:tcPr>
          <w:p w14:paraId="766D603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</w:tr>
      <w:tr w:rsidR="003F7395" w:rsidRPr="00F94783" w14:paraId="5B623A21" w14:textId="77777777" w:rsidTr="007B0780">
        <w:trPr>
          <w:tblHeader/>
          <w:jc w:val="center"/>
        </w:trPr>
        <w:tc>
          <w:tcPr>
            <w:tcW w:w="5572" w:type="dxa"/>
            <w:gridSpan w:val="2"/>
          </w:tcPr>
          <w:p w14:paraId="4AEF246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709" w:type="dxa"/>
          </w:tcPr>
          <w:p w14:paraId="535571D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3737" w:type="dxa"/>
            <w:gridSpan w:val="5"/>
          </w:tcPr>
          <w:p w14:paraId="0FFC414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625CFA4C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Лекционные занятия:</w:t>
      </w:r>
    </w:p>
    <w:tbl>
      <w:tblPr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1844"/>
        <w:gridCol w:w="4484"/>
        <w:gridCol w:w="1595"/>
        <w:gridCol w:w="919"/>
      </w:tblGrid>
      <w:tr w:rsidR="003F7395" w:rsidRPr="00F94783" w14:paraId="1D150C84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2E8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56AC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E3DC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Тема лекции. Краткое содержание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A564F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052C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0A26A791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DE47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2922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CE13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8E40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D3B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3F7395" w:rsidRPr="00F94783" w14:paraId="51960587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0CDE" w14:textId="77777777" w:rsidR="003F7395" w:rsidRPr="00F94783" w:rsidRDefault="003F7395" w:rsidP="007B0780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5540D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Основы анализа спроса и предложения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6416D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Понятие спроса. Кривая спроса. Функция спроса. Виды спроса. Парадоксы закона спроса. Понятие предложения. Факторы предложения. Кривая предложения.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8D01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4900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</w:tbl>
    <w:p w14:paraId="035EF399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Практические занятия:</w:t>
      </w:r>
    </w:p>
    <w:tbl>
      <w:tblPr>
        <w:tblW w:w="94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43"/>
        <w:gridCol w:w="1941"/>
        <w:gridCol w:w="4394"/>
        <w:gridCol w:w="1407"/>
        <w:gridCol w:w="1003"/>
      </w:tblGrid>
      <w:tr w:rsidR="003F7395" w:rsidRPr="00F94783" w14:paraId="1D243753" w14:textId="77777777" w:rsidTr="007B0780">
        <w:trPr>
          <w:trHeight w:val="417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E91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2974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39E1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Тема занятия.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85DEB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E934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4FE4969F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37A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2ECF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99DC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6407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148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3F7395" w:rsidRPr="00F94783" w14:paraId="718BD596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33D36" w14:textId="77777777" w:rsidR="003F7395" w:rsidRPr="00F94783" w:rsidRDefault="003F7395" w:rsidP="007B078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bookmarkStart w:id="0" w:name="_Hlk108328844"/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0063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Рыночное равновесие и его виды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BAF18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Решение задач по эластичности спроса и предложения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9054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B912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</w:tbl>
    <w:bookmarkEnd w:id="0"/>
    <w:p w14:paraId="1C8DCE96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Самостоятельная работа:</w:t>
      </w:r>
    </w:p>
    <w:tbl>
      <w:tblPr>
        <w:tblW w:w="94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1844"/>
        <w:gridCol w:w="4484"/>
        <w:gridCol w:w="1444"/>
        <w:gridCol w:w="919"/>
      </w:tblGrid>
      <w:tr w:rsidR="003F7395" w:rsidRPr="00F94783" w14:paraId="7EBF2B7C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B03F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412C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C29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Тема. Краткое содержание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D60F8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E340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639FA2C3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43BA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1EBA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726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2F81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3FC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3F7395" w:rsidRPr="00F94783" w14:paraId="79E69B3C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FB23" w14:textId="77777777" w:rsidR="003F7395" w:rsidRPr="00F94783" w:rsidRDefault="003F7395" w:rsidP="007B078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667ED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Специфические особенности, преимущества и недостатки рыночной экономики.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DAC76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Специфические черты рыночного хозяйства. Право собственности. Теневой сектор экономики. Основные преимущества рыночной экономики. Недостатки рыночной экономики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E220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52D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6B454493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3A6B" w14:textId="77777777" w:rsidR="003F7395" w:rsidRPr="00F94783" w:rsidRDefault="003F7395" w:rsidP="007B078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3EAD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Экономические субъекты, их классификация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44CDC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Понятие экономических субъектов, их функции: домашние хозяйства. предпринимательство (бизнес); государство.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5743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7D86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1A18A0F4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A9EC" w14:textId="77777777" w:rsidR="003F7395" w:rsidRPr="00F94783" w:rsidRDefault="003F7395" w:rsidP="007B078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7999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Факторы производства, издержки производства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B8A3F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Факторы производства: земля, цена, труд; предпринимательские способности; информация. Понятие издержек производства. Внутренние издержки, внешние издержки. Совокупный доход. Экономическая прибыль.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377A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9A5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6A5A66DD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368EA" w14:textId="77777777" w:rsidR="003F7395" w:rsidRPr="00F94783" w:rsidRDefault="003F7395" w:rsidP="007B078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C9C4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Текущий контроль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4C76F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Тестирование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3AD2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6F4C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</w:tbl>
    <w:p w14:paraId="292918EF" w14:textId="77777777" w:rsidR="003F7395" w:rsidRPr="00F94783" w:rsidRDefault="003F7395" w:rsidP="003F73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 Оценочные и методические материалы</w:t>
      </w:r>
    </w:p>
    <w:p w14:paraId="28AE4AD6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4179CE8E" w14:textId="77777777" w:rsidR="003F7395" w:rsidRPr="00F94783" w:rsidRDefault="003F7395" w:rsidP="003F739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Форма текущего контроля по дисциплине – тестирование.</w:t>
      </w:r>
    </w:p>
    <w:p w14:paraId="78F5FD1E" w14:textId="77777777" w:rsidR="003F7395" w:rsidRPr="00F94783" w:rsidRDefault="003F7395" w:rsidP="003F73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Критерии формирования оценок по выполнению тестовых заданий</w:t>
      </w:r>
    </w:p>
    <w:p w14:paraId="0FFC5872" w14:textId="77777777" w:rsidR="003F7395" w:rsidRPr="00F94783" w:rsidRDefault="003F7395" w:rsidP="003F739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оценка 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>«зачтено»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5ED9BA4B" w14:textId="77777777" w:rsidR="003F7395" w:rsidRPr="00F94783" w:rsidRDefault="003F7395" w:rsidP="003F739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оценка 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>«не зачтено»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61CCC7E1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081CED84" w14:textId="77777777" w:rsidR="003F7395" w:rsidRPr="00F94783" w:rsidRDefault="003F7395" w:rsidP="003F7395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Оценочные материалы для текущего контроля:</w:t>
      </w:r>
    </w:p>
    <w:p w14:paraId="58D08E35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Типовые вопросы теста </w:t>
      </w:r>
    </w:p>
    <w:p w14:paraId="53EC7C5E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1.Основным источником дохода на землю является: </w:t>
      </w:r>
    </w:p>
    <w:p w14:paraId="326BF851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a) заработная плата;</w:t>
      </w:r>
    </w:p>
    <w:p w14:paraId="732210EB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b) процент; </w:t>
      </w:r>
    </w:p>
    <w:p w14:paraId="7CEFEADF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рента; </w:t>
      </w:r>
    </w:p>
    <w:p w14:paraId="1B12759C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d) социальное пособие.</w:t>
      </w:r>
    </w:p>
    <w:p w14:paraId="2E369A3F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FC81BAE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2.Плата за использование капитала называется: </w:t>
      </w:r>
    </w:p>
    <w:p w14:paraId="3ADAD647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a) прибылью </w:t>
      </w:r>
    </w:p>
    <w:p w14:paraId="785B2334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b) рентой </w:t>
      </w:r>
    </w:p>
    <w:p w14:paraId="5B6271AF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процентом </w:t>
      </w:r>
    </w:p>
    <w:p w14:paraId="6AB020B6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d) доходом </w:t>
      </w:r>
    </w:p>
    <w:p w14:paraId="01E3D3AB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C3BE9AA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3.Бригада строителей относится к такому фактору производства, как </w:t>
      </w:r>
    </w:p>
    <w:p w14:paraId="417FEE7C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a) земля </w:t>
      </w:r>
    </w:p>
    <w:p w14:paraId="63ECDFB7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b) капитал </w:t>
      </w:r>
    </w:p>
    <w:p w14:paraId="114F5310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труд </w:t>
      </w:r>
    </w:p>
    <w:p w14:paraId="2B324FA6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d) предпринимательские способности </w:t>
      </w:r>
    </w:p>
    <w:p w14:paraId="44266E0B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1587491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 xml:space="preserve">4.Организация деятельности частной школы относится к такому фактору производства, как a) земля </w:t>
      </w:r>
    </w:p>
    <w:p w14:paraId="097C869E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b) капитал </w:t>
      </w:r>
    </w:p>
    <w:p w14:paraId="094507C2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труд </w:t>
      </w:r>
    </w:p>
    <w:p w14:paraId="38476555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d) предпринимательские способности </w:t>
      </w:r>
    </w:p>
    <w:p w14:paraId="26074F23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173C2B7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5. Что относится к экономическим субъектам </w:t>
      </w:r>
    </w:p>
    <w:p w14:paraId="5101A784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a) домашние хозяйства </w:t>
      </w:r>
    </w:p>
    <w:p w14:paraId="47846645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b) предприятия (фирмы) </w:t>
      </w:r>
    </w:p>
    <w:p w14:paraId="3D5438E9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государство </w:t>
      </w:r>
    </w:p>
    <w:p w14:paraId="6318264C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d) все ответы правильные </w:t>
      </w:r>
    </w:p>
    <w:p w14:paraId="308221C7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B56A5EA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6. К традиционным факторам производства относят </w:t>
      </w:r>
    </w:p>
    <w:p w14:paraId="1627B496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a) земля, цена, труд </w:t>
      </w:r>
    </w:p>
    <w:p w14:paraId="0C47A946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b) земля, цена, труд, предпринимательские способности</w:t>
      </w:r>
    </w:p>
    <w:p w14:paraId="3435A08C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земля, цена, труд, </w:t>
      </w:r>
    </w:p>
    <w:p w14:paraId="085CE498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d) нет правильных ответов </w:t>
      </w:r>
    </w:p>
    <w:p w14:paraId="6EBA4480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AE2E5EC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7. Что такое переменные издержки? </w:t>
      </w:r>
    </w:p>
    <w:p w14:paraId="6D9B7FA6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a) издержки, величина которых на данное время находится в непосредственной зависимости от объема производства и реализации </w:t>
      </w:r>
    </w:p>
    <w:p w14:paraId="017CF952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b) оплата обязательств по облигационным займам, рентные платежи  </w:t>
      </w:r>
    </w:p>
    <w:p w14:paraId="32757590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часть отчислений на амортизацию зданий и оборудования, страховые взносы, а также жалованье высшему управленческому персоналу и будущим специалистам фирмы. </w:t>
      </w:r>
    </w:p>
    <w:p w14:paraId="5F2BE6AF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23DB6F5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4A09C0A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8.Что такое постоянные издержки? </w:t>
      </w:r>
    </w:p>
    <w:p w14:paraId="208EE69B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a) это затраты производителя, которые в краткосрочном периоде остаются неизменными вне зависимости от изменения величины объема производства. </w:t>
      </w:r>
    </w:p>
    <w:p w14:paraId="253179EA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b) издержки, величина которых на данное время находится в непосредственной зависимости от объема производства и реализации </w:t>
      </w:r>
    </w:p>
    <w:p w14:paraId="761EC2EC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c) все ответы правильные</w:t>
      </w:r>
    </w:p>
    <w:p w14:paraId="1528CB6D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910D97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9. Закон спроса предполагает, что… </w:t>
      </w:r>
    </w:p>
    <w:p w14:paraId="7673349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a) превышение предложения над спросом вызовет снижение цены; </w:t>
      </w:r>
    </w:p>
    <w:p w14:paraId="3CB4A16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b) если доходы у потребителей растут, они покупают больше товаров; </w:t>
      </w:r>
    </w:p>
    <w:p w14:paraId="78A1AB1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кривая спроса обычно имеет положительный наклон; </w:t>
      </w:r>
    </w:p>
    <w:p w14:paraId="6D2D58A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d) когда цена товара падает, объем планируемых покупок растет. </w:t>
      </w:r>
    </w:p>
    <w:p w14:paraId="7FB02EC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4FF763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10. Конъюнктура рынка – это… </w:t>
      </w:r>
    </w:p>
    <w:p w14:paraId="7766E17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a) соотношение спроса и предложения на рынке товаров и услуг;</w:t>
      </w:r>
    </w:p>
    <w:p w14:paraId="40E36E2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b) повышение величины спроса с ростом цены; </w:t>
      </w:r>
    </w:p>
    <w:p w14:paraId="700516A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при увеличении цены на товар предложение этого товара повышается при прочих </w:t>
      </w:r>
    </w:p>
    <w:p w14:paraId="0E42A14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неизменных факторах; </w:t>
      </w:r>
    </w:p>
    <w:p w14:paraId="2D327CB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d) все ответы правильные. </w:t>
      </w:r>
    </w:p>
    <w:p w14:paraId="04E70A0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E78024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11. Эластичный спрос имеет тенденцию к … </w:t>
      </w:r>
    </w:p>
    <w:p w14:paraId="4CFB90C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a) изменению при изменении цены на товар или дохода населения; </w:t>
      </w:r>
    </w:p>
    <w:p w14:paraId="69ED938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b) оставаться неизменным вне зависимости от изменения доходов населения и цены на товар; </w:t>
      </w:r>
    </w:p>
    <w:p w14:paraId="5A41AA9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нет правильных ответов. </w:t>
      </w:r>
    </w:p>
    <w:p w14:paraId="24392E3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0AE5D3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12. Закон предложения предполагает…</w:t>
      </w:r>
    </w:p>
    <w:p w14:paraId="7C3A655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a) при увеличении цены на товар предложение этого товара повышается при прочих неизменных факторах; </w:t>
      </w:r>
    </w:p>
    <w:p w14:paraId="674E7F1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b) если доходы у потребителей растут, они покупают больше товаров; </w:t>
      </w:r>
    </w:p>
    <w:p w14:paraId="496E701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превышение предложения над спросом вызовет снижение цены; </w:t>
      </w:r>
    </w:p>
    <w:p w14:paraId="2CCF214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d) нет правильных ответов. </w:t>
      </w:r>
    </w:p>
    <w:p w14:paraId="213CBBD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1FE3A0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 xml:space="preserve">13. При росте предложения кривая смещается ___________, при уменьшении __________ </w:t>
      </w:r>
    </w:p>
    <w:p w14:paraId="01044CF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a) вправо,   влево; </w:t>
      </w:r>
    </w:p>
    <w:p w14:paraId="1D08C12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b) влево,      право; </w:t>
      </w:r>
    </w:p>
    <w:p w14:paraId="73E785F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d) нет правильных ответов. </w:t>
      </w:r>
    </w:p>
    <w:p w14:paraId="140BE11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6C6E4A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14. Кривая, показывающая, какое количество экономического блага готовы приобрести покупатели по разным ценам в данный момент времени: </w:t>
      </w:r>
    </w:p>
    <w:p w14:paraId="373DD3F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a) спроса </w:t>
      </w:r>
    </w:p>
    <w:p w14:paraId="59F8D47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b) предложения </w:t>
      </w:r>
    </w:p>
    <w:p w14:paraId="39FC96A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рыночного равновесия </w:t>
      </w:r>
    </w:p>
    <w:p w14:paraId="2A2B627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d) нет правильного варианта </w:t>
      </w:r>
    </w:p>
    <w:p w14:paraId="5D6CA5F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C2742C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15. Какой вид спроса относиться к классификации по степени удовлетворения? </w:t>
      </w:r>
    </w:p>
    <w:p w14:paraId="7938BA0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a) реальный </w:t>
      </w:r>
    </w:p>
    <w:p w14:paraId="1045AF8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b) повседневный </w:t>
      </w:r>
    </w:p>
    <w:p w14:paraId="5C6BBA2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потенциальный </w:t>
      </w:r>
    </w:p>
    <w:p w14:paraId="2BD1BB3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d) периодический </w:t>
      </w:r>
    </w:p>
    <w:p w14:paraId="280824A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B72847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16. К неценовым факторам предложения относится … </w:t>
      </w:r>
    </w:p>
    <w:p w14:paraId="5351923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a) уровень технологии </w:t>
      </w:r>
    </w:p>
    <w:p w14:paraId="7B641E6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b) количество производителей </w:t>
      </w:r>
    </w:p>
    <w:p w14:paraId="4AEF330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цены ресурсов </w:t>
      </w:r>
    </w:p>
    <w:p w14:paraId="5584824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d) все варианты </w:t>
      </w:r>
    </w:p>
    <w:p w14:paraId="5785F01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858CBE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17. Рыночное равновесие – это? </w:t>
      </w:r>
    </w:p>
    <w:p w14:paraId="1193D23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a) цена, при которой объём спроса на рынке равен объёму предложения. </w:t>
      </w:r>
    </w:p>
    <w:p w14:paraId="6EF515C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b) объём спроса и предложения товара при равновесной цене. </w:t>
      </w:r>
    </w:p>
    <w:p w14:paraId="4B52105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ситуация на рынке, когда спрос на товар равен его предложению </w:t>
      </w:r>
    </w:p>
    <w:p w14:paraId="2648F22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d) степень изменения в количестве предлагаемых товаров и услуг в ответ на изменения в их цене </w:t>
      </w:r>
    </w:p>
    <w:p w14:paraId="577DBBB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D986D7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18. Какие бывают виды рыночного равновесия? </w:t>
      </w:r>
    </w:p>
    <w:p w14:paraId="2BAC81B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a) устойчивые и неустойчивые </w:t>
      </w:r>
    </w:p>
    <w:p w14:paraId="13F828C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b) постоянные и переменные </w:t>
      </w:r>
    </w:p>
    <w:p w14:paraId="324082E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c) долгосрочные и краткосрочные </w:t>
      </w:r>
    </w:p>
    <w:p w14:paraId="6FEB9FE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d) локальные и глобальные</w:t>
      </w:r>
    </w:p>
    <w:p w14:paraId="3D615627" w14:textId="77777777" w:rsidR="003F7395" w:rsidRPr="00F94783" w:rsidRDefault="003F7395" w:rsidP="003F7395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A32E0B8" w14:textId="77777777" w:rsidR="003F7395" w:rsidRPr="00F94783" w:rsidRDefault="003F7395" w:rsidP="003F7395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1.2</w:t>
      </w:r>
      <w:r w:rsidRPr="00F94783">
        <w:rPr>
          <w:rFonts w:ascii="Times New Roman" w:hAnsi="Times New Roman" w:cs="Times New Roman"/>
          <w:b/>
          <w:bCs/>
          <w:color w:val="000000" w:themeColor="text1"/>
        </w:rPr>
        <w:t xml:space="preserve"> ОСНОВЫ РОССИЙСКОГО ЗАКОНОДАТЕЛЬСТВА</w:t>
      </w: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</w:p>
    <w:p w14:paraId="6CE3E8C7" w14:textId="77777777" w:rsidR="003F7395" w:rsidRPr="00F94783" w:rsidRDefault="003F7395" w:rsidP="003F7395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E6616BF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Характеристика дисциплины: </w:t>
      </w:r>
    </w:p>
    <w:p w14:paraId="2D83925A" w14:textId="77777777" w:rsidR="003F7395" w:rsidRPr="00F94783" w:rsidRDefault="003F7395" w:rsidP="003F7395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Цель реализации дисциплины и ее объем</w:t>
      </w:r>
    </w:p>
    <w:p w14:paraId="2B924F0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Содержание дисциплины направлено на формирование у обучающихся понимания и основ применения Российского законодательства.</w:t>
      </w:r>
    </w:p>
    <w:p w14:paraId="26ED97B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Объем дисциплины составляет 8 часов</w:t>
      </w:r>
    </w:p>
    <w:p w14:paraId="03E1B307" w14:textId="77777777" w:rsidR="003F7395" w:rsidRPr="00F94783" w:rsidRDefault="003F7395" w:rsidP="003F7395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Планируемые результаты обучения</w:t>
      </w:r>
    </w:p>
    <w:p w14:paraId="049DD6D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Знать:</w:t>
      </w:r>
      <w:r w:rsidRPr="00F94783">
        <w:rPr>
          <w:rFonts w:ascii="Times New Roman" w:eastAsia="Calibri" w:hAnsi="Times New Roman" w:cs="Times New Roman"/>
          <w:color w:val="000000" w:themeColor="text1"/>
        </w:rPr>
        <w:t> </w:t>
      </w:r>
    </w:p>
    <w:p w14:paraId="36476134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систему российского законодательства;</w:t>
      </w:r>
    </w:p>
    <w:p w14:paraId="6B68C7B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предмет и метод регулирования отдельных отраслей права;</w:t>
      </w:r>
    </w:p>
    <w:p w14:paraId="2DC3217C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принципы отечественного законодательства;</w:t>
      </w:r>
    </w:p>
    <w:p w14:paraId="31E84FB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Уметь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: </w:t>
      </w:r>
    </w:p>
    <w:p w14:paraId="3846E5C4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применять разные способы квалификации своих деяний и деяний других людей;</w:t>
      </w:r>
    </w:p>
    <w:p w14:paraId="12E95238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применять нормы разных отраслей права по факту;</w:t>
      </w:r>
    </w:p>
    <w:p w14:paraId="1C03E2C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анализировать обстоятельства дела с целью принятия правовых решений;</w:t>
      </w:r>
    </w:p>
    <w:p w14:paraId="5C20654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Владеть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: </w:t>
      </w:r>
    </w:p>
    <w:p w14:paraId="61DA455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навыками защиты своих личных, публичных, трудовых прав;</w:t>
      </w:r>
    </w:p>
    <w:p w14:paraId="0DA2C75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навыками работы со справочно-поисковыми правовыми системами;</w:t>
      </w:r>
    </w:p>
    <w:p w14:paraId="38C618F1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- навыками работы с нормативно-правовыми актами.</w:t>
      </w:r>
    </w:p>
    <w:p w14:paraId="22B7A234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Содержание дисциплины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162"/>
        <w:gridCol w:w="709"/>
        <w:gridCol w:w="851"/>
        <w:gridCol w:w="611"/>
        <w:gridCol w:w="658"/>
        <w:gridCol w:w="755"/>
        <w:gridCol w:w="1377"/>
      </w:tblGrid>
      <w:tr w:rsidR="003F7395" w:rsidRPr="00F94783" w14:paraId="5DD8B8CE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79D677C2" w14:textId="77777777" w:rsidR="003F7395" w:rsidRPr="00F94783" w:rsidRDefault="003F7395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№ п/п</w:t>
            </w:r>
          </w:p>
        </w:tc>
        <w:tc>
          <w:tcPr>
            <w:tcW w:w="4162" w:type="dxa"/>
            <w:vMerge w:val="restart"/>
          </w:tcPr>
          <w:p w14:paraId="33BD49A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Наименование раздела/</w:t>
            </w:r>
          </w:p>
          <w:p w14:paraId="7FBEA4F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4FCA8A44" w14:textId="77777777" w:rsidR="003F7395" w:rsidRPr="00F94783" w:rsidRDefault="003F7395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Трудоемкость, час</w:t>
            </w:r>
          </w:p>
        </w:tc>
        <w:tc>
          <w:tcPr>
            <w:tcW w:w="851" w:type="dxa"/>
            <w:vMerge w:val="restart"/>
          </w:tcPr>
          <w:p w14:paraId="28272EF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Всего, ауд. час.</w:t>
            </w:r>
          </w:p>
        </w:tc>
        <w:tc>
          <w:tcPr>
            <w:tcW w:w="2024" w:type="dxa"/>
            <w:gridSpan w:val="3"/>
          </w:tcPr>
          <w:p w14:paraId="02409E0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в том числе, час.</w:t>
            </w:r>
          </w:p>
        </w:tc>
        <w:tc>
          <w:tcPr>
            <w:tcW w:w="1377" w:type="dxa"/>
            <w:vMerge w:val="restart"/>
          </w:tcPr>
          <w:p w14:paraId="03FB618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СРС, час</w:t>
            </w:r>
          </w:p>
        </w:tc>
      </w:tr>
      <w:tr w:rsidR="003F7395" w:rsidRPr="00F94783" w14:paraId="472CC720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5E369BF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62" w:type="dxa"/>
            <w:vMerge/>
          </w:tcPr>
          <w:p w14:paraId="700ABEF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674D720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211B93D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3A0456A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лекции</w:t>
            </w:r>
          </w:p>
        </w:tc>
        <w:tc>
          <w:tcPr>
            <w:tcW w:w="658" w:type="dxa"/>
          </w:tcPr>
          <w:p w14:paraId="537D4EE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лабораторные работы</w:t>
            </w:r>
          </w:p>
        </w:tc>
        <w:tc>
          <w:tcPr>
            <w:tcW w:w="755" w:type="dxa"/>
          </w:tcPr>
          <w:p w14:paraId="09491F5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прак. занятия, семинары</w:t>
            </w:r>
          </w:p>
        </w:tc>
        <w:tc>
          <w:tcPr>
            <w:tcW w:w="1377" w:type="dxa"/>
            <w:vMerge/>
          </w:tcPr>
          <w:p w14:paraId="5544B05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613B43CD" w14:textId="77777777" w:rsidTr="007B0780">
        <w:trPr>
          <w:tblHeader/>
          <w:jc w:val="center"/>
        </w:trPr>
        <w:tc>
          <w:tcPr>
            <w:tcW w:w="600" w:type="dxa"/>
          </w:tcPr>
          <w:p w14:paraId="1BDFFD3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62" w:type="dxa"/>
          </w:tcPr>
          <w:p w14:paraId="7B0180E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03BB86B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14:paraId="4C2C287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611" w:type="dxa"/>
          </w:tcPr>
          <w:p w14:paraId="5519657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658" w:type="dxa"/>
          </w:tcPr>
          <w:p w14:paraId="4A55CF2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755" w:type="dxa"/>
          </w:tcPr>
          <w:p w14:paraId="58F91E5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1377" w:type="dxa"/>
          </w:tcPr>
          <w:p w14:paraId="680D4C7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</w:tr>
      <w:tr w:rsidR="003F7395" w:rsidRPr="00F94783" w14:paraId="52EE828D" w14:textId="77777777" w:rsidTr="007B0780">
        <w:trPr>
          <w:tblHeader/>
          <w:jc w:val="center"/>
        </w:trPr>
        <w:tc>
          <w:tcPr>
            <w:tcW w:w="600" w:type="dxa"/>
          </w:tcPr>
          <w:p w14:paraId="39A4EFC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4162" w:type="dxa"/>
          </w:tcPr>
          <w:p w14:paraId="078EA89E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Система российского законодательства.</w:t>
            </w:r>
          </w:p>
        </w:tc>
        <w:tc>
          <w:tcPr>
            <w:tcW w:w="709" w:type="dxa"/>
          </w:tcPr>
          <w:p w14:paraId="06E75F4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753F3B9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14:paraId="15DE52B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658" w:type="dxa"/>
          </w:tcPr>
          <w:p w14:paraId="0D192E1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1A0A3E3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dxa"/>
          </w:tcPr>
          <w:p w14:paraId="1601824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6847B9E9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31348FF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4162" w:type="dxa"/>
          </w:tcPr>
          <w:p w14:paraId="35E4161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Теория и практика юридического письма</w:t>
            </w:r>
          </w:p>
        </w:tc>
        <w:tc>
          <w:tcPr>
            <w:tcW w:w="709" w:type="dxa"/>
          </w:tcPr>
          <w:p w14:paraId="0A300D5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707D1AD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14:paraId="0A7BD8E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658" w:type="dxa"/>
          </w:tcPr>
          <w:p w14:paraId="4C3D5A0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68B2BFC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dxa"/>
          </w:tcPr>
          <w:p w14:paraId="2C738F2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4A9B3233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2B40B5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4162" w:type="dxa"/>
          </w:tcPr>
          <w:p w14:paraId="7022FCF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Квалификация деяний</w:t>
            </w:r>
          </w:p>
        </w:tc>
        <w:tc>
          <w:tcPr>
            <w:tcW w:w="709" w:type="dxa"/>
          </w:tcPr>
          <w:p w14:paraId="094E6D37" w14:textId="77777777" w:rsidR="003F7395" w:rsidRPr="00F94783" w:rsidRDefault="003F7395" w:rsidP="007B0780">
            <w:pPr>
              <w:tabs>
                <w:tab w:val="left" w:pos="180"/>
                <w:tab w:val="center" w:pos="2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20C08B5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14:paraId="15AEFAA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74D19A6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281E1A5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77" w:type="dxa"/>
          </w:tcPr>
          <w:p w14:paraId="25E483A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5EE825AC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3EE19F8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4162" w:type="dxa"/>
          </w:tcPr>
          <w:p w14:paraId="70B1BF1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СПС «Консультант+», «Гарант»</w:t>
            </w:r>
          </w:p>
        </w:tc>
        <w:tc>
          <w:tcPr>
            <w:tcW w:w="709" w:type="dxa"/>
          </w:tcPr>
          <w:p w14:paraId="6DFC559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046BFD9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14:paraId="3DEC2FD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28F44ED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3F81014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77" w:type="dxa"/>
          </w:tcPr>
          <w:p w14:paraId="531B71C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69EF02BE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0AFA1D8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5.</w:t>
            </w:r>
          </w:p>
        </w:tc>
        <w:tc>
          <w:tcPr>
            <w:tcW w:w="4162" w:type="dxa"/>
          </w:tcPr>
          <w:p w14:paraId="384BF9BF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Правовой статус личности в России</w:t>
            </w:r>
          </w:p>
        </w:tc>
        <w:tc>
          <w:tcPr>
            <w:tcW w:w="709" w:type="dxa"/>
          </w:tcPr>
          <w:p w14:paraId="55B8DA3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2F987B4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07BDF99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1E1D8C9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6EA7828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dxa"/>
          </w:tcPr>
          <w:p w14:paraId="2B4750A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019F5029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1149239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6.</w:t>
            </w:r>
          </w:p>
        </w:tc>
        <w:tc>
          <w:tcPr>
            <w:tcW w:w="4162" w:type="dxa"/>
          </w:tcPr>
          <w:p w14:paraId="3DE644C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Правовые системы и система права</w:t>
            </w:r>
          </w:p>
        </w:tc>
        <w:tc>
          <w:tcPr>
            <w:tcW w:w="709" w:type="dxa"/>
          </w:tcPr>
          <w:p w14:paraId="45E9244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C21115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3BA3A2E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0FAE5A4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2EC948A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dxa"/>
          </w:tcPr>
          <w:p w14:paraId="7AF41A3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2BB231EE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57D2D8C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7.</w:t>
            </w:r>
          </w:p>
        </w:tc>
        <w:tc>
          <w:tcPr>
            <w:tcW w:w="4162" w:type="dxa"/>
          </w:tcPr>
          <w:p w14:paraId="4ED37115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Структура российского права</w:t>
            </w:r>
          </w:p>
        </w:tc>
        <w:tc>
          <w:tcPr>
            <w:tcW w:w="709" w:type="dxa"/>
          </w:tcPr>
          <w:p w14:paraId="20A624A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0D99F7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57C889C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435A6B7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7ED880D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dxa"/>
          </w:tcPr>
          <w:p w14:paraId="52D40AE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134E91CA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6E324948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62" w:type="dxa"/>
          </w:tcPr>
          <w:p w14:paraId="1A32367C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Текущий контроль</w:t>
            </w:r>
          </w:p>
        </w:tc>
        <w:tc>
          <w:tcPr>
            <w:tcW w:w="709" w:type="dxa"/>
          </w:tcPr>
          <w:p w14:paraId="1360F91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0A41544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074B0EF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658A1E8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7EC10F9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dxa"/>
          </w:tcPr>
          <w:p w14:paraId="4F8097D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3AFE9FA0" w14:textId="77777777" w:rsidTr="007B0780">
        <w:trPr>
          <w:tblHeader/>
          <w:jc w:val="center"/>
        </w:trPr>
        <w:tc>
          <w:tcPr>
            <w:tcW w:w="4762" w:type="dxa"/>
            <w:gridSpan w:val="2"/>
          </w:tcPr>
          <w:p w14:paraId="483BB512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359E405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</w:tcPr>
          <w:p w14:paraId="13172A6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611" w:type="dxa"/>
          </w:tcPr>
          <w:p w14:paraId="7AC2F20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58" w:type="dxa"/>
          </w:tcPr>
          <w:p w14:paraId="23CD033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0B011FD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77" w:type="dxa"/>
          </w:tcPr>
          <w:p w14:paraId="452F19D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</w:tr>
      <w:tr w:rsidR="003F7395" w:rsidRPr="00F94783" w14:paraId="37DF1BDD" w14:textId="77777777" w:rsidTr="007B0780">
        <w:trPr>
          <w:tblHeader/>
          <w:jc w:val="center"/>
        </w:trPr>
        <w:tc>
          <w:tcPr>
            <w:tcW w:w="4762" w:type="dxa"/>
            <w:gridSpan w:val="2"/>
          </w:tcPr>
          <w:p w14:paraId="553E8D2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709" w:type="dxa"/>
          </w:tcPr>
          <w:p w14:paraId="5BB9C45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4252" w:type="dxa"/>
            <w:gridSpan w:val="5"/>
          </w:tcPr>
          <w:p w14:paraId="00AE402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053CBA0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</w:rPr>
      </w:pPr>
    </w:p>
    <w:p w14:paraId="05B8EA66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Лекционные занятия:</w:t>
      </w:r>
    </w:p>
    <w:tbl>
      <w:tblPr>
        <w:tblW w:w="97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1838"/>
        <w:gridCol w:w="4484"/>
        <w:gridCol w:w="1604"/>
        <w:gridCol w:w="919"/>
      </w:tblGrid>
      <w:tr w:rsidR="003F7395" w:rsidRPr="00F94783" w14:paraId="790F051E" w14:textId="77777777" w:rsidTr="007B0780">
        <w:trPr>
          <w:trHeight w:val="2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4EE5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8950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754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Тема лекции. Краткое содержание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D4C87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B1C0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4F704FB7" w14:textId="77777777" w:rsidTr="007B0780">
        <w:trPr>
          <w:trHeight w:val="2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422A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1F3F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Система российского законодательства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A937E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1.Понятие и структура системы законодательства 2. Соотношение системы права и системы законодательства 3. Систематизация законодательства: понятие и виды.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9404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3FF9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6DA62606" w14:textId="77777777" w:rsidTr="007B0780">
        <w:trPr>
          <w:trHeight w:val="2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F0ADB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03233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Теория и практика юридического письма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2A2AC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 Понятие и виды юридического письма. 2. Стиль юридического письма. 3. Структура юридического документа: вводные замечания. 4. Логика изложения в юридическом письме. 5. Юридическое заключение 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779A7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2B4F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</w:tbl>
    <w:p w14:paraId="1A0DA566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88EFF37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Практические занятия:</w:t>
      </w:r>
    </w:p>
    <w:tbl>
      <w:tblPr>
        <w:tblW w:w="96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43"/>
        <w:gridCol w:w="1941"/>
        <w:gridCol w:w="4471"/>
        <w:gridCol w:w="1617"/>
        <w:gridCol w:w="831"/>
      </w:tblGrid>
      <w:tr w:rsidR="003F7395" w:rsidRPr="00F94783" w14:paraId="718FDF20" w14:textId="77777777" w:rsidTr="007B0780">
        <w:trPr>
          <w:trHeight w:val="417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1AD8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C12D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C0F1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Тема занятия. Краткое содержание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DC7DC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369D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6588FF97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CB2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1932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F06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F5F9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DD1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3F7395" w:rsidRPr="00F94783" w14:paraId="21761576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3931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F7DF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Квалификация деяний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A1582" w14:textId="77777777" w:rsidR="003F7395" w:rsidRPr="00F94783" w:rsidRDefault="003F7395" w:rsidP="007B0780">
            <w:pPr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1.Понятие квалификации. 2.Виды и этапы и значение Квалификации. 3. Предпосылки квалификации. 4. Принципы квалификации преступлений.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7DA7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ЭИОС СамГУПС, </w:t>
            </w:r>
            <w:r w:rsidRPr="00F94783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Colaboratory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EB7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14498785" w14:textId="77777777" w:rsidTr="007B0780">
        <w:trPr>
          <w:trHeight w:val="200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20750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F71C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СПС  «Консультант+», «Гарант»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112D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 Справочные системы по законодательству, 2. Справочная правовая система КонсультантПлюс. 3. Структура информационного массива СПС КонсультантПлюс. 4. СПС КонсультантПлюс. 5. Поиск документов. 6. Работа со списком документов. 7. Работа с текстом документа.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8A71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ЭИОС СамГУПС, </w:t>
            </w:r>
            <w:r w:rsidRPr="00F94783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Colaboratory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E081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</w:tbl>
    <w:p w14:paraId="63E0A406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Самостоятельная работа:</w:t>
      </w:r>
    </w:p>
    <w:tbl>
      <w:tblPr>
        <w:tblW w:w="95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1844"/>
        <w:gridCol w:w="4484"/>
        <w:gridCol w:w="1595"/>
        <w:gridCol w:w="850"/>
      </w:tblGrid>
      <w:tr w:rsidR="003F7395" w:rsidRPr="00F94783" w14:paraId="42240600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1688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4B20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F8BD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Тема. Краткое содержание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A49F4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6CE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04E0306A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6F70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0B1B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FC85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4ED1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975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3F7395" w:rsidRPr="00F94783" w14:paraId="7FECEC4E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E0862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4621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Правовой статус личности в России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3883D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 Понятие правового статуса личности. 2. Концепция прав человека в конституционном законодательстве России. 3. Понятие основ конституционно-правового статуса личности. 4. Конституционные принципы правового положения личности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E4003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A813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793EA64A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262CC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0CB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Правовые системы и система права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C14F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 Соотношение и использование источников права, 2. Роль суда в создании прецедентов, 3. Происхождение и развитие системы права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D9D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9639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7E011988" w14:textId="77777777" w:rsidTr="007B0780">
        <w:trPr>
          <w:trHeight w:val="20"/>
          <w:jc w:val="center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709F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37AD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Структура российского права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BBC42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 Правовые системы современности. Характеристика источников права и их роль в современных правовых системах. 2. Нормативный правовой акт как основной источник права в РФ. 3.  Действие нормативных актов во времени, в пространстве и по кругу лиц. 4.  Система российского права.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1EE05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F89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</w:tbl>
    <w:p w14:paraId="0B3D799C" w14:textId="77777777" w:rsidR="003F7395" w:rsidRPr="00F94783" w:rsidRDefault="003F7395" w:rsidP="003F73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Оценочные и методические материалы</w:t>
      </w:r>
    </w:p>
    <w:p w14:paraId="506F0B3F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4F0F44DB" w14:textId="77777777" w:rsidR="003F7395" w:rsidRPr="00F94783" w:rsidRDefault="003F7395" w:rsidP="003F739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Форма текущего контроля по дисциплине – тестирование.</w:t>
      </w:r>
    </w:p>
    <w:p w14:paraId="17D15EA7" w14:textId="77777777" w:rsidR="003F7395" w:rsidRPr="00F94783" w:rsidRDefault="003F7395" w:rsidP="003F73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Критерии формирования оценок по выполнению тестовых заданий</w:t>
      </w:r>
    </w:p>
    <w:p w14:paraId="5628DF05" w14:textId="77777777" w:rsidR="003F7395" w:rsidRPr="00F94783" w:rsidRDefault="003F7395" w:rsidP="003F739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оценка 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>«зачтено»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79009F0D" w14:textId="77777777" w:rsidR="003F7395" w:rsidRPr="00F94783" w:rsidRDefault="003F7395" w:rsidP="003F739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оценка 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>«не зачтено»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27E2A691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3D1CD16F" w14:textId="77777777" w:rsidR="003F7395" w:rsidRPr="00F94783" w:rsidRDefault="003F7395" w:rsidP="003F7395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Оценочные материалы для текущего контроля:</w:t>
      </w:r>
    </w:p>
    <w:p w14:paraId="159B511D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02838B73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Типовые вопросы теста </w:t>
      </w:r>
    </w:p>
    <w:p w14:paraId="0B8959F3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2F4C885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Гипотеза правовой нормы – это та часть, которая</w:t>
      </w:r>
    </w:p>
    <w:p w14:paraId="26171989" w14:textId="77777777" w:rsidR="003F7395" w:rsidRPr="00F94783" w:rsidRDefault="003F7395" w:rsidP="003F7395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Содержит правило поведения</w:t>
      </w:r>
    </w:p>
    <w:p w14:paraId="5F3B603E" w14:textId="77777777" w:rsidR="003F7395" w:rsidRPr="00F94783" w:rsidRDefault="003F7395" w:rsidP="003F7395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Содержит условия, при наступлении которых норма права начинает действовать</w:t>
      </w:r>
    </w:p>
    <w:p w14:paraId="03E806F4" w14:textId="77777777" w:rsidR="003F7395" w:rsidRPr="00F94783" w:rsidRDefault="003F7395" w:rsidP="003F7395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Предусматривает меры ответственности </w:t>
      </w:r>
    </w:p>
    <w:p w14:paraId="775F60F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В РФ основным источником права является</w:t>
      </w:r>
    </w:p>
    <w:p w14:paraId="21177830" w14:textId="77777777" w:rsidR="003F7395" w:rsidRPr="00F94783" w:rsidRDefault="003F7395" w:rsidP="003F7395">
      <w:pPr>
        <w:numPr>
          <w:ilvl w:val="0"/>
          <w:numId w:val="19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Судебный прецедент</w:t>
      </w:r>
    </w:p>
    <w:p w14:paraId="1C6A938B" w14:textId="77777777" w:rsidR="003F7395" w:rsidRPr="00F94783" w:rsidRDefault="003F7395" w:rsidP="003F7395">
      <w:pPr>
        <w:numPr>
          <w:ilvl w:val="0"/>
          <w:numId w:val="19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Нормативный правовой акт</w:t>
      </w:r>
    </w:p>
    <w:p w14:paraId="3FAB07A0" w14:textId="77777777" w:rsidR="003F7395" w:rsidRPr="00F94783" w:rsidRDefault="003F7395" w:rsidP="003F7395">
      <w:pPr>
        <w:numPr>
          <w:ilvl w:val="0"/>
          <w:numId w:val="19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Санкционированный обычай</w:t>
      </w:r>
    </w:p>
    <w:p w14:paraId="1F504D95" w14:textId="77777777" w:rsidR="003F7395" w:rsidRPr="00F94783" w:rsidRDefault="003F7395" w:rsidP="003F7395">
      <w:pPr>
        <w:numPr>
          <w:ilvl w:val="0"/>
          <w:numId w:val="19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Нормативный договор</w:t>
      </w:r>
    </w:p>
    <w:p w14:paraId="66BD196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К Романо-германской правовой семье относится право следующих стран:</w:t>
      </w:r>
    </w:p>
    <w:p w14:paraId="7F84812C" w14:textId="77777777" w:rsidR="003F7395" w:rsidRPr="00F94783" w:rsidRDefault="003F7395" w:rsidP="003F7395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Франции, Италии, России</w:t>
      </w:r>
    </w:p>
    <w:p w14:paraId="195C5F63" w14:textId="77777777" w:rsidR="003F7395" w:rsidRPr="00F94783" w:rsidRDefault="003F7395" w:rsidP="003F7395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Англии, США, Канады</w:t>
      </w:r>
    </w:p>
    <w:p w14:paraId="07C409BF" w14:textId="77777777" w:rsidR="003F7395" w:rsidRPr="00F94783" w:rsidRDefault="003F7395" w:rsidP="003F7395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Ирана, Саудовской Аравии, Пакистана</w:t>
      </w:r>
    </w:p>
    <w:p w14:paraId="06B6A16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Судебный прецедент является преобладающим источником права в странах, относящихся к</w:t>
      </w:r>
    </w:p>
    <w:p w14:paraId="2759DA89" w14:textId="77777777" w:rsidR="003F7395" w:rsidRPr="00F94783" w:rsidRDefault="003F7395" w:rsidP="003F7395">
      <w:pPr>
        <w:numPr>
          <w:ilvl w:val="0"/>
          <w:numId w:val="17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Романо-германской правовой семье</w:t>
      </w:r>
    </w:p>
    <w:p w14:paraId="3D217A82" w14:textId="77777777" w:rsidR="003F7395" w:rsidRPr="00F94783" w:rsidRDefault="003F7395" w:rsidP="003F7395">
      <w:pPr>
        <w:numPr>
          <w:ilvl w:val="0"/>
          <w:numId w:val="17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Англосаксонской правовой семье</w:t>
      </w:r>
    </w:p>
    <w:p w14:paraId="4865A4AB" w14:textId="77777777" w:rsidR="003F7395" w:rsidRPr="00F94783" w:rsidRDefault="003F7395" w:rsidP="003F7395">
      <w:pPr>
        <w:numPr>
          <w:ilvl w:val="0"/>
          <w:numId w:val="17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Мусульманской правовой семье</w:t>
      </w:r>
    </w:p>
    <w:p w14:paraId="7E6B0CF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Большей юридической силой обладает</w:t>
      </w:r>
    </w:p>
    <w:p w14:paraId="6BDE09B8" w14:textId="77777777" w:rsidR="003F7395" w:rsidRPr="00F94783" w:rsidRDefault="003F7395" w:rsidP="003F7395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Федеральный закон</w:t>
      </w:r>
    </w:p>
    <w:p w14:paraId="4027C085" w14:textId="77777777" w:rsidR="003F7395" w:rsidRPr="00F94783" w:rsidRDefault="003F7395" w:rsidP="003F7395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Указ Президента РФ</w:t>
      </w:r>
    </w:p>
    <w:p w14:paraId="50117EB7" w14:textId="77777777" w:rsidR="003F7395" w:rsidRPr="00F94783" w:rsidRDefault="003F7395" w:rsidP="003F7395">
      <w:pPr>
        <w:numPr>
          <w:ilvl w:val="0"/>
          <w:numId w:val="16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Постановление Правительства РФ </w:t>
      </w:r>
    </w:p>
    <w:p w14:paraId="4A37087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6.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Нормы российского законодательства распространяются</w:t>
      </w:r>
    </w:p>
    <w:p w14:paraId="3C4DDE0F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Только на граждан РФ</w:t>
      </w:r>
    </w:p>
    <w:p w14:paraId="124CAAD6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На граждан РФ и лиц без гражданства</w:t>
      </w:r>
    </w:p>
    <w:p w14:paraId="22428EDD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На граждан РФ и иностранных граждан</w:t>
      </w:r>
    </w:p>
    <w:p w14:paraId="6E6F73D2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 xml:space="preserve">На граждан РФ, иностранных граждан и лиц без гражданства </w:t>
      </w:r>
    </w:p>
    <w:p w14:paraId="44BB40B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7.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Постановления высших судебных органов РФ</w:t>
      </w:r>
    </w:p>
    <w:p w14:paraId="5EAD9473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Являются источниками права</w:t>
      </w:r>
    </w:p>
    <w:p w14:paraId="4424EAED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Не являются источниками права</w:t>
      </w:r>
    </w:p>
    <w:p w14:paraId="5755563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8.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Федеральные законы РФ принимает</w:t>
      </w:r>
    </w:p>
    <w:p w14:paraId="7FD89CAB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Федеральное Собрание</w:t>
      </w:r>
    </w:p>
    <w:p w14:paraId="33FF4A87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Государственная Дума</w:t>
      </w:r>
    </w:p>
    <w:p w14:paraId="63DAE100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Совет Федерации</w:t>
      </w:r>
    </w:p>
    <w:p w14:paraId="5EF6B389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Президент РФ</w:t>
      </w:r>
    </w:p>
    <w:p w14:paraId="3952763F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Конституционный суд РФ</w:t>
      </w:r>
    </w:p>
    <w:p w14:paraId="2B8F22C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9.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Датой принятия Федерального закона является дата</w:t>
      </w:r>
    </w:p>
    <w:p w14:paraId="2D372376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Подписания закона Президентом РФ</w:t>
      </w:r>
    </w:p>
    <w:p w14:paraId="37582B8D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Принятия закона в окончательной редакции Государственной Думой</w:t>
      </w:r>
    </w:p>
    <w:p w14:paraId="4C8B9737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Одобрения закона Советом Федерации</w:t>
      </w:r>
    </w:p>
    <w:p w14:paraId="2234EE6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10.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По общему правилу закон к отношениям, возникшим до его вступления в силу,</w:t>
      </w:r>
    </w:p>
    <w:p w14:paraId="63AA9B97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Применяется (имеет обратную силу)</w:t>
      </w:r>
    </w:p>
    <w:p w14:paraId="231FD636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Не применяется (не имеет обратной силы)</w:t>
      </w:r>
    </w:p>
    <w:p w14:paraId="17698DB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В каком порядке вступают в силу федеральные законы</w:t>
      </w:r>
    </w:p>
    <w:p w14:paraId="476F675F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По истечении 10 дней с момента опубликования</w:t>
      </w:r>
    </w:p>
    <w:p w14:paraId="17DD8DF1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С момента опубликования</w:t>
      </w:r>
    </w:p>
    <w:p w14:paraId="299B15A4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По истечении 10 дней с момента официального опубликования, если самими законами не установлен иной порядок вступления их в силу</w:t>
      </w:r>
    </w:p>
    <w:p w14:paraId="3D9A0C2B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По истечении 7 дней с момента официального опубликования</w:t>
      </w:r>
    </w:p>
    <w:p w14:paraId="59D1B46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 xml:space="preserve">Официальным опубликованием считается публикация </w:t>
      </w:r>
    </w:p>
    <w:p w14:paraId="5D03752A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В Российской газете</w:t>
      </w:r>
    </w:p>
    <w:p w14:paraId="68B2B59B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В Собрании законодательства РФ</w:t>
      </w:r>
    </w:p>
    <w:p w14:paraId="2AEDE3FC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 xml:space="preserve">В Российской газете или Собрании законодательства РФ </w:t>
      </w:r>
    </w:p>
    <w:p w14:paraId="03500AE0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В любом издании тиражом свыше 100 тыс. экз.</w:t>
      </w:r>
    </w:p>
    <w:p w14:paraId="30BDDC10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В любом издании независимо от тиража</w:t>
      </w:r>
    </w:p>
    <w:p w14:paraId="7EB01D7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В каком порядке вступают в силу акты Президента и Правительства РФ</w:t>
      </w:r>
    </w:p>
    <w:p w14:paraId="456846C9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По истечении 10 дней с момента опубликования</w:t>
      </w:r>
    </w:p>
    <w:p w14:paraId="4C7068F5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По истечении 7 дней с момента опубликования, если самими актами не установлен иной порядок вступления их в силу</w:t>
      </w:r>
    </w:p>
    <w:p w14:paraId="0F7753FA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С момента подписания</w:t>
      </w:r>
    </w:p>
    <w:p w14:paraId="6FDD508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14.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Президент РФ издает</w:t>
      </w:r>
    </w:p>
    <w:p w14:paraId="1867E394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Указы и постановления</w:t>
      </w:r>
    </w:p>
    <w:p w14:paraId="64925AA3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Указы и распоряжения</w:t>
      </w:r>
    </w:p>
    <w:p w14:paraId="5DAC100E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Законы и Указы</w:t>
      </w:r>
    </w:p>
    <w:p w14:paraId="2CF0D80E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Указы, законы и постановления</w:t>
      </w:r>
    </w:p>
    <w:p w14:paraId="2E9D6B4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15.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В каком порядке вступают в силу нормативные акты федеральных органов исполнительной власти</w:t>
      </w:r>
    </w:p>
    <w:p w14:paraId="682A371F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С момента подписания</w:t>
      </w:r>
    </w:p>
    <w:p w14:paraId="36918B69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С момента опубликования</w:t>
      </w:r>
    </w:p>
    <w:p w14:paraId="089E0B3F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По истечении 10 дней с момента опубликования</w:t>
      </w:r>
    </w:p>
    <w:p w14:paraId="32222A08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По истечении 10 дней с момента опубликования при наличии государственной регистрации в Министерстве юстиции, если самими актами не установлен иной порядок вступления их в силу</w:t>
      </w:r>
    </w:p>
    <w:p w14:paraId="63B34CF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16.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Подлежит ли применению нормативный правовой акт федерального органа исполнительной власти, если он зарегистрирован в Министерстве юстиции РФ, но не опубликован?</w:t>
      </w:r>
    </w:p>
    <w:p w14:paraId="709BCA29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Да, так как он зарегистрирован в Министерстве юстиции</w:t>
      </w:r>
    </w:p>
    <w:p w14:paraId="23A77677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Да, если он разослан соответствующим органам</w:t>
      </w:r>
    </w:p>
    <w:p w14:paraId="6A787889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Нет, так как он не опубликован</w:t>
      </w:r>
    </w:p>
    <w:p w14:paraId="2AB520A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17.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 xml:space="preserve">Территория посольства США в Российской Федерации </w:t>
      </w:r>
    </w:p>
    <w:p w14:paraId="01B243F8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Является территорией РФ, т.к. посольство расположено в г. Москве</w:t>
      </w:r>
    </w:p>
    <w:p w14:paraId="2EE63565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Является территорией США</w:t>
      </w:r>
    </w:p>
    <w:p w14:paraId="509B354A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Статус данной территории определяется соглашением двух государств</w:t>
      </w:r>
    </w:p>
    <w:p w14:paraId="6D58414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18.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Императивный метод правового регулирования означает</w:t>
      </w:r>
    </w:p>
    <w:p w14:paraId="6DCE3CFA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Нормы права содержат четкие, строгие предписания, которые не могут быть изменены соглашением сторон</w:t>
      </w:r>
    </w:p>
    <w:p w14:paraId="1C06358A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Нормы права могут быть изменены соглашением сторон</w:t>
      </w:r>
    </w:p>
    <w:p w14:paraId="3540A63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19.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Участниками правоотношений являются:</w:t>
      </w:r>
    </w:p>
    <w:p w14:paraId="0C350624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Только граждане</w:t>
      </w:r>
    </w:p>
    <w:p w14:paraId="6939401C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Граждане и юридические лица</w:t>
      </w:r>
    </w:p>
    <w:p w14:paraId="545D5261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Граждане, юридические лица, Российская Федерация, субъекты РФ, муниципальные образования</w:t>
      </w:r>
    </w:p>
    <w:p w14:paraId="1B2E35C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20.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Элементами правоотношения являются</w:t>
      </w:r>
    </w:p>
    <w:p w14:paraId="56D19AEF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Субъекты, объект, субъективная сторона, объективная сторона</w:t>
      </w:r>
    </w:p>
    <w:p w14:paraId="4231B0E5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Субъекты, объект, содержание</w:t>
      </w:r>
    </w:p>
    <w:p w14:paraId="075C1484" w14:textId="77777777" w:rsidR="003F7395" w:rsidRPr="00F94783" w:rsidRDefault="003F7395" w:rsidP="003F73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Права и обязанности участников правоотношения</w:t>
      </w:r>
    </w:p>
    <w:p w14:paraId="728BBED4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624B1AA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Типовые практические задания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78C0C143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15C326F2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Задание 1. </w:t>
      </w:r>
      <w:r w:rsidRPr="00F94783">
        <w:rPr>
          <w:rFonts w:ascii="Times New Roman" w:eastAsia="Calibri" w:hAnsi="Times New Roman" w:cs="Times New Roman"/>
          <w:color w:val="000000" w:themeColor="text1"/>
        </w:rPr>
        <w:t>Решите задачи:</w:t>
      </w:r>
    </w:p>
    <w:p w14:paraId="7AB9D246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5C4C8C2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b/>
          <w:color w:val="000000" w:themeColor="text1"/>
        </w:rPr>
        <w:t xml:space="preserve">№ 1 </w:t>
      </w:r>
      <w:r w:rsidRPr="00F94783">
        <w:rPr>
          <w:rFonts w:ascii="Times New Roman" w:hAnsi="Times New Roman" w:cs="Times New Roman"/>
          <w:color w:val="000000" w:themeColor="text1"/>
        </w:rPr>
        <w:t>При очистке деревообрабатывающего станка от стружек работнице Паниной был причинен тяжкий вред здоровью. К уголовной ответственности за нарушение правил охраны труда была привлечена и осуждена Шебекинским районным судом по ч.1 ст.143 УК РФ мастер смены Бронных, обязанная осуществлять контроль за соблюдением рабочими смены правил по технике безопасности и допустившая работу на станке, не оборудованном защитным кожухом. Из материалов дела видно, что первопричиной случившегося явилась неисправность в цехе воздушной системы, обеспечивающей автоматическое удаление накапливающихся в станках стружек, в связи с чем рабочие вынуждены были длительное время работать на станках без защитных кожухов, удаляя на ходу стружку руками. Содержание механизмов в исправленном, безопасном для эксплуатации состоянии входило в обязанность иного должностного лица – технорука Климова.</w:t>
      </w:r>
    </w:p>
    <w:p w14:paraId="295681BC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94783">
        <w:rPr>
          <w:rFonts w:ascii="Times New Roman" w:hAnsi="Times New Roman" w:cs="Times New Roman"/>
          <w:i/>
          <w:iCs/>
          <w:color w:val="000000" w:themeColor="text1"/>
        </w:rPr>
        <w:t>Дайте оценку приговору суда. Каков круг субъектов преступных нарушений правил охраны труда? От каких видов преступлений надо отличать рассматриваемое посягательство?</w:t>
      </w:r>
    </w:p>
    <w:p w14:paraId="76BBD92B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b/>
          <w:color w:val="000000" w:themeColor="text1"/>
        </w:rPr>
        <w:t xml:space="preserve">№ 2 </w:t>
      </w:r>
      <w:r w:rsidRPr="00F94783">
        <w:rPr>
          <w:rFonts w:ascii="Times New Roman" w:hAnsi="Times New Roman" w:cs="Times New Roman"/>
          <w:color w:val="000000" w:themeColor="text1"/>
        </w:rPr>
        <w:t xml:space="preserve">Начальник локомотивного цеха Комлев дал указание Дьяконову и Цыбину отремонтировать в обеденный перерыв мостовой кран. Комлев не проинструктировал и не предупредил их о том, что работу необходимо выполнять обязательно в предохранительных поясах или в подвесной люльке. Слесарь Цыбин, производя ремонт мостового крана, все время находился в опасном для жизни положении и во время работы сорвался с тележки, находившейся на высоте </w:t>
      </w:r>
      <w:smartTag w:uri="urn:schemas-microsoft-com:office:smarttags" w:element="metricconverter">
        <w:smartTagPr>
          <w:attr w:name="ProductID" w:val="11 м"/>
        </w:smartTagPr>
        <w:r w:rsidRPr="00F94783">
          <w:rPr>
            <w:rFonts w:ascii="Times New Roman" w:hAnsi="Times New Roman" w:cs="Times New Roman"/>
            <w:color w:val="000000" w:themeColor="text1"/>
          </w:rPr>
          <w:t>11 м</w:t>
        </w:r>
      </w:smartTag>
      <w:r w:rsidRPr="00F94783">
        <w:rPr>
          <w:rFonts w:ascii="Times New Roman" w:hAnsi="Times New Roman" w:cs="Times New Roman"/>
          <w:color w:val="000000" w:themeColor="text1"/>
        </w:rPr>
        <w:t>, упал на цементный пол и разбился насмерть.</w:t>
      </w:r>
    </w:p>
    <w:p w14:paraId="1F873897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94783">
        <w:rPr>
          <w:rFonts w:ascii="Times New Roman" w:hAnsi="Times New Roman" w:cs="Times New Roman"/>
          <w:i/>
          <w:iCs/>
          <w:color w:val="000000" w:themeColor="text1"/>
        </w:rPr>
        <w:t>Квалифицируйте бездействие Комлева.</w:t>
      </w:r>
    </w:p>
    <w:p w14:paraId="2192B6F9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b/>
          <w:color w:val="000000" w:themeColor="text1"/>
        </w:rPr>
        <w:t xml:space="preserve">№ 3 </w:t>
      </w:r>
      <w:r w:rsidRPr="00F94783">
        <w:rPr>
          <w:rFonts w:ascii="Times New Roman" w:hAnsi="Times New Roman" w:cs="Times New Roman"/>
          <w:color w:val="000000" w:themeColor="text1"/>
        </w:rPr>
        <w:t>Ярошинский, дорожный мастер механизированного лесопункта, руководя погрузкой бревен на платформу, погрузку производил навалом, без шпальных прокладок и сортировки в зависимости от длины. В результате этих нарушений бревна при следовании поезда сместились, и одно из них, проломив стенку тамбура платформы, нанесло смертельное ранение работнице Козловой.</w:t>
      </w:r>
    </w:p>
    <w:p w14:paraId="14823830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94783">
        <w:rPr>
          <w:rFonts w:ascii="Times New Roman" w:hAnsi="Times New Roman" w:cs="Times New Roman"/>
          <w:i/>
          <w:iCs/>
          <w:color w:val="000000" w:themeColor="text1"/>
        </w:rPr>
        <w:t>Определите ответственность Ярошинского.</w:t>
      </w:r>
    </w:p>
    <w:p w14:paraId="62B25916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b/>
          <w:color w:val="000000" w:themeColor="text1"/>
        </w:rPr>
        <w:t xml:space="preserve">№ 4 </w:t>
      </w:r>
      <w:r w:rsidRPr="00F94783">
        <w:rPr>
          <w:rFonts w:ascii="Times New Roman" w:hAnsi="Times New Roman" w:cs="Times New Roman"/>
          <w:color w:val="000000" w:themeColor="text1"/>
        </w:rPr>
        <w:t>К студентам, проживающим в комнате общежития, в 24 часа постучал в дверь вахтер общежития с просьбой впустить его для проверки, присутствуют ли в комнате посторонние лица. Студенты отказались открыть дверь, ссылаясь на неприкосновенность жилища. Вахтер силой выбил дверь, но в комнате посторонних граждан не оказалось. Студенты обратились в прокуратуру с заявлением о привлечении вахтера общежития к уголовной ответственности по ст.139 УК РФ.</w:t>
      </w:r>
    </w:p>
    <w:p w14:paraId="6F107E0D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94783">
        <w:rPr>
          <w:rFonts w:ascii="Times New Roman" w:hAnsi="Times New Roman" w:cs="Times New Roman"/>
          <w:i/>
          <w:iCs/>
          <w:color w:val="000000" w:themeColor="text1"/>
          <w:spacing w:val="-4"/>
        </w:rPr>
        <w:lastRenderedPageBreak/>
        <w:t>Обосновано</w:t>
      </w:r>
      <w:r w:rsidRPr="00F94783">
        <w:rPr>
          <w:rFonts w:ascii="Times New Roman" w:hAnsi="Times New Roman" w:cs="Times New Roman"/>
          <w:i/>
          <w:iCs/>
          <w:color w:val="000000" w:themeColor="text1"/>
          <w:spacing w:val="-8"/>
        </w:rPr>
        <w:t xml:space="preserve"> ли их заявление? Решите вопрос об ответственности вахтера</w:t>
      </w:r>
      <w:r w:rsidRPr="00F94783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6C0A97D" w14:textId="77777777" w:rsidR="003F7395" w:rsidRPr="00F94783" w:rsidRDefault="003F7395" w:rsidP="003F7395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№ 5.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Позов, будучи старшим электромонтером фанерного комбината, без разрешения прораба дал задание членам своей бригады электромонтерам Смирнову и Ширяеву снять электрический кабель и провода с резервной линии электропередач, не убедившись предварительно, что ток отключен. Ширяев, забираясь на опору, попал под напряжение 6000 вольт, получил травму электротоком, в результате чего был причинен тяжкий вред его здоровью.</w:t>
      </w:r>
    </w:p>
    <w:p w14:paraId="0833087D" w14:textId="77777777" w:rsidR="003F7395" w:rsidRPr="00F94783" w:rsidRDefault="003F7395" w:rsidP="003F739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Согласно акту о несчастном случае и заключению технического инспектора областного комитета профсоюза, ответственными за нарушение техники безопасности были признаны не только бригадир электромонтеров Позов, но и главный энергетик комбината Соловьев, главный инженер комбината Решетников, начальник электроцеха Шалинов.</w:t>
      </w:r>
    </w:p>
    <w:p w14:paraId="28D9625A" w14:textId="77777777" w:rsidR="003F7395" w:rsidRPr="00F94783" w:rsidRDefault="003F7395" w:rsidP="003F739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</w:rPr>
      </w:pPr>
      <w:r w:rsidRPr="00F94783">
        <w:rPr>
          <w:rFonts w:ascii="Times New Roman" w:eastAsia="Calibri" w:hAnsi="Times New Roman" w:cs="Times New Roman"/>
          <w:i/>
          <w:iCs/>
          <w:color w:val="000000" w:themeColor="text1"/>
        </w:rPr>
        <w:t>Решите вопрос об ответственности указанных лиц. Дайте юридический анализ и квалификацию их деяний.</w:t>
      </w:r>
    </w:p>
    <w:p w14:paraId="369EE05A" w14:textId="77777777" w:rsidR="003F7395" w:rsidRPr="00F94783" w:rsidRDefault="003F7395" w:rsidP="003F7395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№ 6.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Займах, работая машинистом экскаватора комбината, не имея права допускать к запуску двигателя помощника машиниста и не убедившись, что рычаг включения фрикционного привода главной лебедки выключен, дал указание помощнику машиниста Степанову запускать двигатель. Во время запуска левая нога Степанова соскользнула и была затянута не имеющим ограждения фрикционом.</w:t>
      </w:r>
    </w:p>
    <w:p w14:paraId="0811A561" w14:textId="77777777" w:rsidR="003F7395" w:rsidRPr="00F94783" w:rsidRDefault="003F7395" w:rsidP="003F739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 результате перелома и разможжения тканей бедра с последующей ос</w:t>
      </w:r>
      <w:r w:rsidRPr="00F94783">
        <w:rPr>
          <w:rFonts w:ascii="Times New Roman" w:eastAsia="Calibri" w:hAnsi="Times New Roman" w:cs="Times New Roman"/>
          <w:color w:val="000000" w:themeColor="text1"/>
        </w:rPr>
        <w:softHyphen/>
        <w:t>трой кровопотерей и шоком Степанов умер.</w:t>
      </w:r>
    </w:p>
    <w:p w14:paraId="2802350F" w14:textId="77777777" w:rsidR="003F7395" w:rsidRPr="00F94783" w:rsidRDefault="003F7395" w:rsidP="003F739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Было установлено также, что движущие и вращающиеся части экскаватора более 10 лет не имели необходимых ограждений.</w:t>
      </w:r>
    </w:p>
    <w:p w14:paraId="77BA4A7A" w14:textId="77777777" w:rsidR="003F7395" w:rsidRPr="00F94783" w:rsidRDefault="003F7395" w:rsidP="003F739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Установление этих ограждений, как и выполнение других мероприятий по обеспечению безопасности труда, непосредственно входило в обязанности начальника цеха Липатова и главного механика цеха Закоблукова.</w:t>
      </w:r>
    </w:p>
    <w:p w14:paraId="40C815D8" w14:textId="77777777" w:rsidR="003F7395" w:rsidRPr="00F94783" w:rsidRDefault="003F7395" w:rsidP="003F739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</w:rPr>
      </w:pPr>
      <w:r w:rsidRPr="00F94783">
        <w:rPr>
          <w:rFonts w:ascii="Times New Roman" w:eastAsia="Calibri" w:hAnsi="Times New Roman" w:cs="Times New Roman"/>
          <w:i/>
          <w:iCs/>
          <w:color w:val="000000" w:themeColor="text1"/>
        </w:rPr>
        <w:t>Дайте юридический анализ и квалификацию деяний указанных лиц.</w:t>
      </w:r>
    </w:p>
    <w:p w14:paraId="56FACC1F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6E759421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Задание 2. </w:t>
      </w:r>
      <w:r w:rsidRPr="00F94783">
        <w:rPr>
          <w:rFonts w:ascii="Times New Roman" w:eastAsia="Calibri" w:hAnsi="Times New Roman" w:cs="Times New Roman"/>
          <w:color w:val="000000" w:themeColor="text1"/>
        </w:rPr>
        <w:t>Заполните таблицу.</w:t>
      </w:r>
    </w:p>
    <w:p w14:paraId="2FC0B225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1945"/>
        <w:gridCol w:w="2166"/>
        <w:gridCol w:w="1984"/>
      </w:tblGrid>
      <w:tr w:rsidR="003F7395" w:rsidRPr="00F94783" w14:paraId="1FED56CB" w14:textId="77777777" w:rsidTr="007B0780">
        <w:trPr>
          <w:trHeight w:val="513"/>
          <w:jc w:val="center"/>
        </w:trPr>
        <w:tc>
          <w:tcPr>
            <w:tcW w:w="3018" w:type="dxa"/>
            <w:vAlign w:val="center"/>
          </w:tcPr>
          <w:p w14:paraId="0E7F0E89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Отрасль права</w:t>
            </w:r>
          </w:p>
        </w:tc>
        <w:tc>
          <w:tcPr>
            <w:tcW w:w="1945" w:type="dxa"/>
            <w:vAlign w:val="center"/>
          </w:tcPr>
          <w:p w14:paraId="3B5D501F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Предмет правового регулирования</w:t>
            </w:r>
          </w:p>
        </w:tc>
        <w:tc>
          <w:tcPr>
            <w:tcW w:w="2166" w:type="dxa"/>
            <w:vAlign w:val="center"/>
          </w:tcPr>
          <w:p w14:paraId="05D79181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Метод правового регулирования</w:t>
            </w:r>
          </w:p>
        </w:tc>
        <w:tc>
          <w:tcPr>
            <w:tcW w:w="1984" w:type="dxa"/>
            <w:vAlign w:val="center"/>
          </w:tcPr>
          <w:p w14:paraId="39F5A5FB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Основной источник</w:t>
            </w:r>
          </w:p>
        </w:tc>
      </w:tr>
      <w:tr w:rsidR="003F7395" w:rsidRPr="00F94783" w14:paraId="6103F81E" w14:textId="77777777" w:rsidTr="007B0780">
        <w:trPr>
          <w:jc w:val="center"/>
        </w:trPr>
        <w:tc>
          <w:tcPr>
            <w:tcW w:w="3018" w:type="dxa"/>
          </w:tcPr>
          <w:p w14:paraId="6F275D98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Конституционное право</w:t>
            </w:r>
          </w:p>
        </w:tc>
        <w:tc>
          <w:tcPr>
            <w:tcW w:w="1945" w:type="dxa"/>
          </w:tcPr>
          <w:p w14:paraId="543E84BB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166" w:type="dxa"/>
          </w:tcPr>
          <w:p w14:paraId="7D76E527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55420699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3F7395" w:rsidRPr="00F94783" w14:paraId="6E514C82" w14:textId="77777777" w:rsidTr="007B0780">
        <w:trPr>
          <w:jc w:val="center"/>
        </w:trPr>
        <w:tc>
          <w:tcPr>
            <w:tcW w:w="3018" w:type="dxa"/>
          </w:tcPr>
          <w:p w14:paraId="70527D3F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Гражданское право</w:t>
            </w:r>
          </w:p>
        </w:tc>
        <w:tc>
          <w:tcPr>
            <w:tcW w:w="1945" w:type="dxa"/>
          </w:tcPr>
          <w:p w14:paraId="279BDEBD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166" w:type="dxa"/>
          </w:tcPr>
          <w:p w14:paraId="21BCAE16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5E6F4906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3F7395" w:rsidRPr="00F94783" w14:paraId="2A3949AF" w14:textId="77777777" w:rsidTr="007B0780">
        <w:trPr>
          <w:jc w:val="center"/>
        </w:trPr>
        <w:tc>
          <w:tcPr>
            <w:tcW w:w="3018" w:type="dxa"/>
          </w:tcPr>
          <w:p w14:paraId="3FF1158E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Административное право</w:t>
            </w:r>
          </w:p>
        </w:tc>
        <w:tc>
          <w:tcPr>
            <w:tcW w:w="1945" w:type="dxa"/>
          </w:tcPr>
          <w:p w14:paraId="1ED4CC05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166" w:type="dxa"/>
          </w:tcPr>
          <w:p w14:paraId="64A390B7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71F39F75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3F7395" w:rsidRPr="00F94783" w14:paraId="2BC9BD08" w14:textId="77777777" w:rsidTr="007B0780">
        <w:trPr>
          <w:jc w:val="center"/>
        </w:trPr>
        <w:tc>
          <w:tcPr>
            <w:tcW w:w="3018" w:type="dxa"/>
          </w:tcPr>
          <w:p w14:paraId="72CC93EA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Трудовое право</w:t>
            </w:r>
          </w:p>
        </w:tc>
        <w:tc>
          <w:tcPr>
            <w:tcW w:w="1945" w:type="dxa"/>
          </w:tcPr>
          <w:p w14:paraId="2D5373F1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166" w:type="dxa"/>
          </w:tcPr>
          <w:p w14:paraId="7593A8CF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3CBFF93F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3F7395" w:rsidRPr="00F94783" w14:paraId="5A400D75" w14:textId="77777777" w:rsidTr="007B0780">
        <w:trPr>
          <w:jc w:val="center"/>
        </w:trPr>
        <w:tc>
          <w:tcPr>
            <w:tcW w:w="3018" w:type="dxa"/>
          </w:tcPr>
          <w:p w14:paraId="756598E5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Налоговое право</w:t>
            </w:r>
          </w:p>
        </w:tc>
        <w:tc>
          <w:tcPr>
            <w:tcW w:w="1945" w:type="dxa"/>
          </w:tcPr>
          <w:p w14:paraId="55A783D9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166" w:type="dxa"/>
          </w:tcPr>
          <w:p w14:paraId="167A0303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61D24222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3F7395" w:rsidRPr="00F94783" w14:paraId="67A7A4D3" w14:textId="77777777" w:rsidTr="007B0780">
        <w:trPr>
          <w:jc w:val="center"/>
        </w:trPr>
        <w:tc>
          <w:tcPr>
            <w:tcW w:w="3018" w:type="dxa"/>
          </w:tcPr>
          <w:p w14:paraId="66512C0D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Семейное право</w:t>
            </w:r>
          </w:p>
        </w:tc>
        <w:tc>
          <w:tcPr>
            <w:tcW w:w="1945" w:type="dxa"/>
          </w:tcPr>
          <w:p w14:paraId="5313D3CD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166" w:type="dxa"/>
          </w:tcPr>
          <w:p w14:paraId="3AB13A96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3C216189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</w:tbl>
    <w:p w14:paraId="256B2D9D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1BC19649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Задание 3.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Найдите в любых источниках 5 правовых норм и выделите в них гипотезу, диспозицию и санкцию.</w:t>
      </w:r>
    </w:p>
    <w:p w14:paraId="6CAF3579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8A363B0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Задание 4.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Произведите группировку нижеперечисленных отношений по отраслям права:</w:t>
      </w:r>
    </w:p>
    <w:p w14:paraId="4F340CCF" w14:textId="77777777" w:rsidR="003F7395" w:rsidRPr="00F94783" w:rsidRDefault="003F7395" w:rsidP="003F7395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усыновление ребенка;</w:t>
      </w:r>
    </w:p>
    <w:p w14:paraId="1ADC520B" w14:textId="77777777" w:rsidR="003F7395" w:rsidRPr="00F94783" w:rsidRDefault="003F7395" w:rsidP="003F7395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заключение трудового договора;</w:t>
      </w:r>
    </w:p>
    <w:p w14:paraId="1144389B" w14:textId="77777777" w:rsidR="003F7395" w:rsidRPr="00F94783" w:rsidRDefault="003F7395" w:rsidP="003F7395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уплата лицензионного сбора;</w:t>
      </w:r>
    </w:p>
    <w:p w14:paraId="013C462A" w14:textId="77777777" w:rsidR="003F7395" w:rsidRPr="00F94783" w:rsidRDefault="003F7395" w:rsidP="003F7395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принятие Федерального закона;</w:t>
      </w:r>
    </w:p>
    <w:p w14:paraId="005C610D" w14:textId="77777777" w:rsidR="003F7395" w:rsidRPr="00F94783" w:rsidRDefault="003F7395" w:rsidP="003F7395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деятельность предпринимателей без образования юридического лица;</w:t>
      </w:r>
    </w:p>
    <w:p w14:paraId="7303CE24" w14:textId="77777777" w:rsidR="003F7395" w:rsidRPr="00F94783" w:rsidRDefault="003F7395" w:rsidP="003F7395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выплата заработной платы;</w:t>
      </w:r>
    </w:p>
    <w:p w14:paraId="74083D09" w14:textId="77777777" w:rsidR="003F7395" w:rsidRPr="00F94783" w:rsidRDefault="003F7395" w:rsidP="003F7395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имущественные отношения мужчины и женщины в гражданском браке;</w:t>
      </w:r>
    </w:p>
    <w:p w14:paraId="7B1A83AB" w14:textId="77777777" w:rsidR="003F7395" w:rsidRPr="00F94783" w:rsidRDefault="003F7395" w:rsidP="003F7395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приобретение гражданства;</w:t>
      </w:r>
    </w:p>
    <w:p w14:paraId="433A2BA2" w14:textId="77777777" w:rsidR="003F7395" w:rsidRPr="00F94783" w:rsidRDefault="003F7395" w:rsidP="003F7395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покупка автомобиля;</w:t>
      </w:r>
    </w:p>
    <w:p w14:paraId="29A8D113" w14:textId="77777777" w:rsidR="003F7395" w:rsidRPr="00F94783" w:rsidRDefault="003F7395" w:rsidP="003F7395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получение права управления транспортным средством.</w:t>
      </w:r>
    </w:p>
    <w:p w14:paraId="4C699CF8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0AB7B27C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Задание 5.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Определите вид правонарушения (по отраслевому критерию).</w:t>
      </w:r>
    </w:p>
    <w:p w14:paraId="4446F119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1)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несвоевременный возврат суммы долга;</w:t>
      </w:r>
    </w:p>
    <w:p w14:paraId="709C32CE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2)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уклонение от уплаты алиментов на несовершеннолетнего ребенка;</w:t>
      </w:r>
    </w:p>
    <w:p w14:paraId="33560A2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3)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неявка без уважительных причин в суд для дачи свидетельских показаний;</w:t>
      </w:r>
    </w:p>
    <w:p w14:paraId="06D0B48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4)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опоздание на работу;</w:t>
      </w:r>
    </w:p>
    <w:p w14:paraId="0FA9FBD4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5)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завладение чужим имуществом путем обмана;</w:t>
      </w:r>
    </w:p>
    <w:p w14:paraId="072EBF9F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6)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невыплата работодателем заработной платы;</w:t>
      </w:r>
    </w:p>
    <w:p w14:paraId="2779F4CE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7)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непредставление декларации о доходах, полученных в течение года;</w:t>
      </w:r>
    </w:p>
    <w:p w14:paraId="0CB1459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8)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оставление водителем места дорожно-транспортного происшествия и неоказание помощи пострадавшему пешеходу.</w:t>
      </w:r>
    </w:p>
    <w:p w14:paraId="07C7D25B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17DDA362" w14:textId="77777777" w:rsidR="003F7395" w:rsidRPr="00F94783" w:rsidRDefault="003F7395" w:rsidP="003F73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t>1</w:t>
      </w: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>3</w:t>
      </w: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. КУЛЬТУРА БЕЗОПАСНОСТИ НА ЖЕЛЕЗНОДОРОЖНОМ ТРАНСПОРТЕ</w:t>
      </w:r>
    </w:p>
    <w:p w14:paraId="2CD1B487" w14:textId="77777777" w:rsidR="003F7395" w:rsidRPr="00F94783" w:rsidRDefault="003F7395" w:rsidP="003F7395">
      <w:pPr>
        <w:spacing w:after="0" w:line="240" w:lineRule="auto"/>
        <w:ind w:left="420"/>
        <w:contextualSpacing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0407754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Характеристика дисциплины: </w:t>
      </w:r>
    </w:p>
    <w:p w14:paraId="2D2B4DFC" w14:textId="77777777" w:rsidR="003F7395" w:rsidRPr="00F94783" w:rsidRDefault="003F7395" w:rsidP="003F7395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Цель реализации дисциплины и ее объем</w:t>
      </w:r>
    </w:p>
    <w:p w14:paraId="715B7591" w14:textId="77777777" w:rsidR="003F7395" w:rsidRPr="00F94783" w:rsidRDefault="003F7395" w:rsidP="003F73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 xml:space="preserve">Содержание дисциплины направлено на формирование и развитие </w:t>
      </w:r>
      <w:r w:rsidRPr="00F94783">
        <w:rPr>
          <w:rFonts w:ascii="Times New Roman" w:eastAsia="Calibri" w:hAnsi="Times New Roman" w:cs="Times New Roman"/>
          <w:color w:val="000000" w:themeColor="text1"/>
        </w:rPr>
        <w:t>знаний обучающихся о системе менеджмента безопасности движения и рекомендаций по развитию и оценке культуры безопасности движения на предприятиях ОАО «РЖД».</w:t>
      </w:r>
    </w:p>
    <w:p w14:paraId="5CBA1E48" w14:textId="77777777" w:rsidR="003F7395" w:rsidRPr="00F94783" w:rsidRDefault="003F7395" w:rsidP="003F7395">
      <w:pPr>
        <w:tabs>
          <w:tab w:val="left" w:pos="4678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Объем дисциплины составляет 24 часа.</w:t>
      </w:r>
    </w:p>
    <w:p w14:paraId="6B288B7E" w14:textId="77777777" w:rsidR="003F7395" w:rsidRPr="00F94783" w:rsidRDefault="003F7395" w:rsidP="003F7395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Планируемые результаты обучения</w:t>
      </w:r>
    </w:p>
    <w:p w14:paraId="0D7C4ABA" w14:textId="77777777" w:rsidR="003F7395" w:rsidRPr="00F94783" w:rsidRDefault="003F7395" w:rsidP="003F7395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Знать:</w:t>
      </w:r>
      <w:r w:rsidRPr="00F94783">
        <w:rPr>
          <w:rFonts w:ascii="Times New Roman" w:eastAsia="Calibri" w:hAnsi="Times New Roman" w:cs="Times New Roman"/>
          <w:color w:val="000000" w:themeColor="text1"/>
        </w:rPr>
        <w:t> </w:t>
      </w:r>
    </w:p>
    <w:p w14:paraId="744B6F0D" w14:textId="77777777" w:rsidR="003F7395" w:rsidRPr="00F94783" w:rsidRDefault="003F7395" w:rsidP="003F7395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признаки культуры безопасности.</w:t>
      </w:r>
    </w:p>
    <w:p w14:paraId="0CF02961" w14:textId="77777777" w:rsidR="003F7395" w:rsidRPr="00F94783" w:rsidRDefault="003F7395" w:rsidP="003F7395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уровни зрелости культуры безопасности;</w:t>
      </w:r>
    </w:p>
    <w:p w14:paraId="74703831" w14:textId="77777777" w:rsidR="003F7395" w:rsidRPr="00F94783" w:rsidRDefault="003F7395" w:rsidP="003F7395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развитие принципов культуры безопасности</w:t>
      </w:r>
    </w:p>
    <w:p w14:paraId="1028945C" w14:textId="77777777" w:rsidR="003F7395" w:rsidRPr="00F94783" w:rsidRDefault="003F7395" w:rsidP="003F7395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bookmarkStart w:id="1" w:name="_Hlk119507305"/>
      <w:r w:rsidRPr="00F94783">
        <w:rPr>
          <w:rFonts w:ascii="Times New Roman" w:eastAsia="Calibri" w:hAnsi="Times New Roman" w:cs="Times New Roman"/>
          <w:bCs/>
          <w:color w:val="000000" w:themeColor="text1"/>
        </w:rPr>
        <w:t xml:space="preserve">организация и проведение проверки состояния культуры безопасности движения </w:t>
      </w:r>
      <w:r w:rsidRPr="00F94783">
        <w:rPr>
          <w:rFonts w:ascii="Times New Roman" w:eastAsia="Calibri" w:hAnsi="Times New Roman" w:cs="Times New Roman"/>
          <w:color w:val="000000" w:themeColor="text1"/>
        </w:rPr>
        <w:t>в ОАО «РЖД»</w:t>
      </w:r>
      <w:bookmarkEnd w:id="1"/>
    </w:p>
    <w:p w14:paraId="7FD037E7" w14:textId="77777777" w:rsidR="003F7395" w:rsidRPr="00F94783" w:rsidRDefault="003F7395" w:rsidP="003F7395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Уметь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: </w:t>
      </w:r>
    </w:p>
    <w:p w14:paraId="71FD98BE" w14:textId="77777777" w:rsidR="003F7395" w:rsidRPr="00F94783" w:rsidRDefault="003F7395" w:rsidP="003F7395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определять признаки культуры безопасности</w:t>
      </w:r>
    </w:p>
    <w:p w14:paraId="28D9ACBB" w14:textId="77777777" w:rsidR="003F7395" w:rsidRPr="00F94783" w:rsidRDefault="003F7395" w:rsidP="003F7395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определять уровни зрелости культуры безопасности;</w:t>
      </w:r>
    </w:p>
    <w:p w14:paraId="41C45794" w14:textId="77777777" w:rsidR="003F7395" w:rsidRPr="00F94783" w:rsidRDefault="003F7395" w:rsidP="003F7395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оценить развитие принципов культуры безопасности</w:t>
      </w:r>
    </w:p>
    <w:p w14:paraId="246093D9" w14:textId="77777777" w:rsidR="003F7395" w:rsidRPr="00F94783" w:rsidRDefault="003F7395" w:rsidP="003F7395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 xml:space="preserve">организовать и провести проверку состояния культуры безопасности движения </w:t>
      </w:r>
      <w:r w:rsidRPr="00F94783">
        <w:rPr>
          <w:rFonts w:ascii="Times New Roman" w:eastAsia="Calibri" w:hAnsi="Times New Roman" w:cs="Times New Roman"/>
          <w:color w:val="000000" w:themeColor="text1"/>
        </w:rPr>
        <w:t>в ОАО «РЖД»</w:t>
      </w:r>
    </w:p>
    <w:p w14:paraId="28149F76" w14:textId="77777777" w:rsidR="003F7395" w:rsidRPr="00F94783" w:rsidRDefault="003F7395" w:rsidP="003F7395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Владеть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: </w:t>
      </w:r>
    </w:p>
    <w:p w14:paraId="3A362B1D" w14:textId="77777777" w:rsidR="003F7395" w:rsidRPr="00F94783" w:rsidRDefault="003F7395" w:rsidP="003F739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навыками определения признаков культуры безопасности</w:t>
      </w:r>
    </w:p>
    <w:p w14:paraId="4B20C8AF" w14:textId="77777777" w:rsidR="003F7395" w:rsidRPr="00F94783" w:rsidRDefault="003F7395" w:rsidP="003F739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навыками определения уровней зрелости культуры безопасности;</w:t>
      </w:r>
    </w:p>
    <w:p w14:paraId="43BFB08C" w14:textId="77777777" w:rsidR="003F7395" w:rsidRPr="00F94783" w:rsidRDefault="003F7395" w:rsidP="003F739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навыками оценки развития принципов культуры безопасности</w:t>
      </w:r>
    </w:p>
    <w:p w14:paraId="2BE4D5EF" w14:textId="77777777" w:rsidR="003F7395" w:rsidRPr="00F94783" w:rsidRDefault="003F7395" w:rsidP="003F739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 xml:space="preserve">навыками организации и проведения проверки состояния культуры безопасности движения </w:t>
      </w:r>
      <w:r w:rsidRPr="00F94783">
        <w:rPr>
          <w:rFonts w:ascii="Times New Roman" w:eastAsia="Calibri" w:hAnsi="Times New Roman" w:cs="Times New Roman"/>
          <w:color w:val="000000" w:themeColor="text1"/>
        </w:rPr>
        <w:t>в ОАО «РЖД»</w:t>
      </w:r>
    </w:p>
    <w:p w14:paraId="04EFFAF5" w14:textId="77777777" w:rsidR="003F7395" w:rsidRPr="00F94783" w:rsidRDefault="003F7395" w:rsidP="003F739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Содержание дисциплины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63"/>
        <w:gridCol w:w="709"/>
        <w:gridCol w:w="851"/>
        <w:gridCol w:w="611"/>
        <w:gridCol w:w="658"/>
        <w:gridCol w:w="755"/>
        <w:gridCol w:w="1377"/>
      </w:tblGrid>
      <w:tr w:rsidR="003F7395" w:rsidRPr="00F94783" w14:paraId="7E075D6C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057B4746" w14:textId="77777777" w:rsidR="003F7395" w:rsidRPr="00F94783" w:rsidRDefault="003F7395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№ п/п</w:t>
            </w:r>
          </w:p>
        </w:tc>
        <w:tc>
          <w:tcPr>
            <w:tcW w:w="4263" w:type="dxa"/>
            <w:vMerge w:val="restart"/>
          </w:tcPr>
          <w:p w14:paraId="6569F9B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Наименование раздела/</w:t>
            </w:r>
          </w:p>
          <w:p w14:paraId="2D9E68B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31239F34" w14:textId="77777777" w:rsidR="003F7395" w:rsidRPr="00F94783" w:rsidRDefault="003F7395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Трудоемкость, час</w:t>
            </w:r>
          </w:p>
        </w:tc>
        <w:tc>
          <w:tcPr>
            <w:tcW w:w="851" w:type="dxa"/>
            <w:vMerge w:val="restart"/>
          </w:tcPr>
          <w:p w14:paraId="3E9F514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Всего, ауд. час.</w:t>
            </w:r>
          </w:p>
        </w:tc>
        <w:tc>
          <w:tcPr>
            <w:tcW w:w="2024" w:type="dxa"/>
            <w:gridSpan w:val="3"/>
          </w:tcPr>
          <w:p w14:paraId="00FCE96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в том числе, час.</w:t>
            </w:r>
          </w:p>
        </w:tc>
        <w:tc>
          <w:tcPr>
            <w:tcW w:w="1377" w:type="dxa"/>
            <w:vMerge w:val="restart"/>
          </w:tcPr>
          <w:p w14:paraId="0192F68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СРС, час</w:t>
            </w:r>
          </w:p>
        </w:tc>
      </w:tr>
      <w:tr w:rsidR="003F7395" w:rsidRPr="00F94783" w14:paraId="6FD3E9C5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7B97E42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63" w:type="dxa"/>
            <w:vMerge/>
          </w:tcPr>
          <w:p w14:paraId="0D190E6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1549611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3B1EEF5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2CD0049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лекции</w:t>
            </w:r>
          </w:p>
        </w:tc>
        <w:tc>
          <w:tcPr>
            <w:tcW w:w="658" w:type="dxa"/>
          </w:tcPr>
          <w:p w14:paraId="434BF81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лабораторные работы</w:t>
            </w:r>
          </w:p>
        </w:tc>
        <w:tc>
          <w:tcPr>
            <w:tcW w:w="755" w:type="dxa"/>
          </w:tcPr>
          <w:p w14:paraId="5479FDF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прак. занятия, семинары</w:t>
            </w:r>
          </w:p>
        </w:tc>
        <w:tc>
          <w:tcPr>
            <w:tcW w:w="1377" w:type="dxa"/>
            <w:vMerge/>
          </w:tcPr>
          <w:p w14:paraId="67101A7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1B6A2BE9" w14:textId="77777777" w:rsidTr="007B0780">
        <w:trPr>
          <w:tblHeader/>
          <w:jc w:val="center"/>
        </w:trPr>
        <w:tc>
          <w:tcPr>
            <w:tcW w:w="600" w:type="dxa"/>
          </w:tcPr>
          <w:p w14:paraId="2FBC20A8" w14:textId="77777777" w:rsidR="003F7395" w:rsidRPr="00F94783" w:rsidRDefault="003F7395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4263" w:type="dxa"/>
          </w:tcPr>
          <w:p w14:paraId="5F3D8AB2" w14:textId="77777777" w:rsidR="003F7395" w:rsidRPr="00F94783" w:rsidRDefault="003F7395" w:rsidP="007B078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kern w:val="36"/>
              </w:rPr>
            </w:pPr>
            <w:bookmarkStart w:id="2" w:name="_Toc126502463"/>
            <w:r w:rsidRPr="00F94783">
              <w:rPr>
                <w:rFonts w:ascii="Times New Roman" w:eastAsia="Calibri" w:hAnsi="Times New Roman" w:cs="Times New Roman"/>
                <w:color w:val="000000" w:themeColor="text1"/>
                <w:kern w:val="36"/>
              </w:rPr>
              <w:t>Стратегия и развитие системы менеджмента безопасности движения (СМБД)</w:t>
            </w:r>
            <w:bookmarkEnd w:id="2"/>
          </w:p>
        </w:tc>
        <w:tc>
          <w:tcPr>
            <w:tcW w:w="709" w:type="dxa"/>
          </w:tcPr>
          <w:p w14:paraId="56FEBB4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851" w:type="dxa"/>
          </w:tcPr>
          <w:p w14:paraId="0564AE1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0276E9B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58" w:type="dxa"/>
          </w:tcPr>
          <w:p w14:paraId="26F0F10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045AF0A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77" w:type="dxa"/>
          </w:tcPr>
          <w:p w14:paraId="2FCE60F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  <w:tr w:rsidR="003F7395" w:rsidRPr="00F94783" w14:paraId="7978D8C4" w14:textId="77777777" w:rsidTr="007B0780">
        <w:trPr>
          <w:tblHeader/>
          <w:jc w:val="center"/>
        </w:trPr>
        <w:tc>
          <w:tcPr>
            <w:tcW w:w="600" w:type="dxa"/>
          </w:tcPr>
          <w:p w14:paraId="5323571F" w14:textId="77777777" w:rsidR="003F7395" w:rsidRPr="00F94783" w:rsidRDefault="003F7395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4263" w:type="dxa"/>
          </w:tcPr>
          <w:p w14:paraId="0DD21310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Культура безопасности в ОАО «РЖД»</w:t>
            </w:r>
          </w:p>
        </w:tc>
        <w:tc>
          <w:tcPr>
            <w:tcW w:w="709" w:type="dxa"/>
          </w:tcPr>
          <w:p w14:paraId="4F31F54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4A9B5B9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45149B0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58" w:type="dxa"/>
          </w:tcPr>
          <w:p w14:paraId="428CFF3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3628A5D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dxa"/>
          </w:tcPr>
          <w:p w14:paraId="5070264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1E8EAAE6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C20BDC8" w14:textId="77777777" w:rsidR="003F7395" w:rsidRPr="00F94783" w:rsidRDefault="003F7395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4263" w:type="dxa"/>
          </w:tcPr>
          <w:p w14:paraId="7F1D6EC1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Индикаторы признаков культуры безопасности движения</w:t>
            </w:r>
          </w:p>
        </w:tc>
        <w:tc>
          <w:tcPr>
            <w:tcW w:w="709" w:type="dxa"/>
          </w:tcPr>
          <w:p w14:paraId="272EDECC" w14:textId="77777777" w:rsidR="003F7395" w:rsidRPr="00F94783" w:rsidRDefault="003F7395" w:rsidP="007B0780">
            <w:pPr>
              <w:tabs>
                <w:tab w:val="left" w:pos="180"/>
                <w:tab w:val="center" w:pos="2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14:paraId="4C25F52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673B9A9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58" w:type="dxa"/>
          </w:tcPr>
          <w:p w14:paraId="74A735A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4DC21F7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77" w:type="dxa"/>
          </w:tcPr>
          <w:p w14:paraId="2B3EAD6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4FF6BD72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623EFDAA" w14:textId="77777777" w:rsidR="003F7395" w:rsidRPr="00F94783" w:rsidRDefault="003F7395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4263" w:type="dxa"/>
          </w:tcPr>
          <w:p w14:paraId="259640DF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Развитие принципов культуры безопасности. Организация </w:t>
            </w:r>
            <w:r w:rsidRPr="00F94783">
              <w:rPr>
                <w:rFonts w:ascii="Times New Roman" w:eastAsia="Calibri" w:hAnsi="Times New Roman" w:cs="Times New Roman"/>
                <w:color w:val="000000" w:themeColor="text1"/>
                <w:kern w:val="36"/>
              </w:rPr>
              <w:t>Дня культуры безопасности движения на предприятиях ОАО «РЖД»</w:t>
            </w:r>
          </w:p>
        </w:tc>
        <w:tc>
          <w:tcPr>
            <w:tcW w:w="709" w:type="dxa"/>
          </w:tcPr>
          <w:p w14:paraId="104363E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045BA9C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4B8CCE2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58" w:type="dxa"/>
          </w:tcPr>
          <w:p w14:paraId="73CD4AA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25B5505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dxa"/>
          </w:tcPr>
          <w:p w14:paraId="37D70C1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7BDB665D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47CE8D04" w14:textId="77777777" w:rsidR="003F7395" w:rsidRPr="00F94783" w:rsidRDefault="003F7395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5.</w:t>
            </w:r>
          </w:p>
        </w:tc>
        <w:tc>
          <w:tcPr>
            <w:tcW w:w="4263" w:type="dxa"/>
          </w:tcPr>
          <w:p w14:paraId="5A049AAF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Проверка состояния культуры безопасности движения в ОАО «РЖД»</w:t>
            </w:r>
          </w:p>
        </w:tc>
        <w:tc>
          <w:tcPr>
            <w:tcW w:w="709" w:type="dxa"/>
          </w:tcPr>
          <w:p w14:paraId="7DAF094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14:paraId="3F04FE7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3DA2919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58" w:type="dxa"/>
          </w:tcPr>
          <w:p w14:paraId="20B730F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2EDDF33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77" w:type="dxa"/>
          </w:tcPr>
          <w:p w14:paraId="13C807A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165D84AD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AF2FAEB" w14:textId="77777777" w:rsidR="003F7395" w:rsidRPr="00F94783" w:rsidRDefault="003F7395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6.</w:t>
            </w:r>
          </w:p>
        </w:tc>
        <w:tc>
          <w:tcPr>
            <w:tcW w:w="4263" w:type="dxa"/>
          </w:tcPr>
          <w:p w14:paraId="4690CA0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Анализ опыта использования культуры безопасности в производственных процессах за рубежом</w:t>
            </w:r>
          </w:p>
        </w:tc>
        <w:tc>
          <w:tcPr>
            <w:tcW w:w="709" w:type="dxa"/>
          </w:tcPr>
          <w:p w14:paraId="3BA38BB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14:paraId="0C34D50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61DC978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66ADDBC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36D6256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dxa"/>
          </w:tcPr>
          <w:p w14:paraId="5066E49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  <w:tr w:rsidR="003F7395" w:rsidRPr="00F94783" w14:paraId="1CB4578C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1CB79D51" w14:textId="77777777" w:rsidR="003F7395" w:rsidRPr="00F94783" w:rsidRDefault="003F7395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7.</w:t>
            </w:r>
          </w:p>
        </w:tc>
        <w:tc>
          <w:tcPr>
            <w:tcW w:w="4263" w:type="dxa"/>
          </w:tcPr>
          <w:p w14:paraId="4B1AF64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Текущий контроль</w:t>
            </w:r>
          </w:p>
        </w:tc>
        <w:tc>
          <w:tcPr>
            <w:tcW w:w="709" w:type="dxa"/>
          </w:tcPr>
          <w:p w14:paraId="6467EBE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01D2918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0626BFB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1796969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071D1DE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dxa"/>
          </w:tcPr>
          <w:p w14:paraId="0310205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30FD176D" w14:textId="77777777" w:rsidTr="007B0780">
        <w:trPr>
          <w:tblHeader/>
          <w:jc w:val="center"/>
        </w:trPr>
        <w:tc>
          <w:tcPr>
            <w:tcW w:w="4863" w:type="dxa"/>
            <w:gridSpan w:val="2"/>
          </w:tcPr>
          <w:p w14:paraId="4D8F53B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0E8B6F0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24</w:t>
            </w:r>
          </w:p>
        </w:tc>
        <w:tc>
          <w:tcPr>
            <w:tcW w:w="851" w:type="dxa"/>
          </w:tcPr>
          <w:p w14:paraId="162E618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11" w:type="dxa"/>
          </w:tcPr>
          <w:p w14:paraId="0C5FCAD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658" w:type="dxa"/>
          </w:tcPr>
          <w:p w14:paraId="51F645D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55" w:type="dxa"/>
          </w:tcPr>
          <w:p w14:paraId="6FE1525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377" w:type="dxa"/>
          </w:tcPr>
          <w:p w14:paraId="3220D7A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7</w:t>
            </w:r>
          </w:p>
        </w:tc>
      </w:tr>
    </w:tbl>
    <w:p w14:paraId="78788590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</w:rPr>
      </w:pPr>
    </w:p>
    <w:p w14:paraId="42A8E4C4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Лекционные занятия:</w:t>
      </w:r>
    </w:p>
    <w:tbl>
      <w:tblPr>
        <w:tblW w:w="95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18"/>
        <w:gridCol w:w="2268"/>
        <w:gridCol w:w="3969"/>
        <w:gridCol w:w="1417"/>
        <w:gridCol w:w="839"/>
      </w:tblGrid>
      <w:tr w:rsidR="003F7395" w:rsidRPr="00F94783" w14:paraId="4FF7737F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D0BF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1F27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1F0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Тема лекции. Краткое 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13B1F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9A8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65E34E63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6BC28" w14:textId="77777777" w:rsidR="003F7395" w:rsidRPr="00F94783" w:rsidRDefault="003F7395" w:rsidP="007B0780">
            <w:pPr>
              <w:spacing w:after="0" w:line="240" w:lineRule="auto"/>
              <w:ind w:left="52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D2F6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  <w:kern w:val="36"/>
              </w:rPr>
              <w:t>Стратегия и развитие системы менеджмента безопасности движения (СМБД)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FAF2D" w14:textId="77777777" w:rsidR="003F7395" w:rsidRPr="00F94783" w:rsidRDefault="003F7395" w:rsidP="007B078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Цель создания СМБД. Задачи СМБД. Реализация СМБД.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00C77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B172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257E6481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32067" w14:textId="77777777" w:rsidR="003F7395" w:rsidRPr="00F94783" w:rsidRDefault="003F7395" w:rsidP="007B0780">
            <w:pPr>
              <w:spacing w:after="0" w:line="240" w:lineRule="auto"/>
              <w:ind w:left="52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EF39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Культура безопасности в ОАО «РЖД»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408C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Определения и принципы культуры безопасности. Цели и задачи культуры безопасности. Общие требования к культуре безопасности. Признаки культуры безопасности. Уровни зрелости культуры безопасности. Формирование отношения работников к небезопасным действиям и условиям. Лидерство и культура безопасности. Оценка развития культуры безопасности. Обеспечение коммуникаций в области культуры безопасности.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2809C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C95E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05437D0C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703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7050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Индикаторы признаков культуры безопасности движения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7E549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Индикаторы для признака «Управляемость»; индикаторы для признака «Двухсторонний обмен информацией»; индикаторы для признака «Вовлеченность персонала»; индикаторы для признака «Культура изучения проблем»; индикаторы для </w:t>
            </w:r>
            <w:r w:rsidRPr="00F94783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 xml:space="preserve">признака «Отношение к возложению вины».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3E6E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ЭИОС</w:t>
            </w:r>
          </w:p>
          <w:p w14:paraId="516E0D6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E7F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2C8DA2D0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0DD13" w14:textId="77777777" w:rsidR="003F7395" w:rsidRPr="00F94783" w:rsidRDefault="003F7395" w:rsidP="007B0780">
            <w:pPr>
              <w:spacing w:after="0" w:line="240" w:lineRule="auto"/>
              <w:ind w:left="52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DDFB8" w14:textId="77777777" w:rsidR="003F7395" w:rsidRPr="00F94783" w:rsidRDefault="003F7395" w:rsidP="007B07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Развитие принципов </w:t>
            </w:r>
            <w:bookmarkStart w:id="3" w:name="_Toc126502464"/>
            <w:r w:rsidRPr="00F94783">
              <w:rPr>
                <w:rFonts w:ascii="Times New Roman" w:hAnsi="Times New Roman" w:cs="Times New Roman"/>
                <w:color w:val="000000" w:themeColor="text1"/>
              </w:rPr>
              <w:t xml:space="preserve">культуры безопасности. Организация </w:t>
            </w:r>
            <w:r w:rsidRPr="00F94783">
              <w:rPr>
                <w:rFonts w:ascii="Times New Roman" w:hAnsi="Times New Roman" w:cs="Times New Roman"/>
                <w:color w:val="000000" w:themeColor="text1"/>
                <w:kern w:val="36"/>
              </w:rPr>
              <w:t>Дня культуры безопасности движения на предприятиях ОАО «РЖД»</w:t>
            </w:r>
            <w:bookmarkEnd w:id="3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C6A11" w14:textId="77777777" w:rsidR="003F7395" w:rsidRPr="00F94783" w:rsidRDefault="003F7395" w:rsidP="007B07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Приоритет безопасности. Профессионализм и квалификация. Дисциплина и ответственность. Соблюдение инструкций, регламентов. Атмосфера доверия. Понимание последствий. Самоконтроль. Открытость и самосовершенствование. Мотивация. </w:t>
            </w:r>
            <w:r w:rsidRPr="00F94783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Цели проведения Дня культуры безопасности движения.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DC7F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C6A7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485A71D9" w14:textId="77777777" w:rsidTr="007B0780">
        <w:trPr>
          <w:trHeight w:val="20"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BCCE5" w14:textId="77777777" w:rsidR="003F7395" w:rsidRPr="00F94783" w:rsidRDefault="003F7395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69E04408" w14:textId="77777777" w:rsidR="003F7395" w:rsidRPr="00F94783" w:rsidRDefault="003F7395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ED4C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Проверка состояния культуры безопасности движения в ОАО «РЖД»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4AE87" w14:textId="77777777" w:rsidR="003F7395" w:rsidRPr="00F94783" w:rsidRDefault="003F7395" w:rsidP="007B0780">
            <w:pPr>
              <w:tabs>
                <w:tab w:val="left" w:pos="1276"/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Цель и задачи. Модель процесса проверки состояния культуры безопасности движения. Организация и проведение проверки состояния культуры безопасности движения.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856A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</w:t>
            </w:r>
          </w:p>
          <w:p w14:paraId="68E0DD7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D232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</w:tbl>
    <w:p w14:paraId="50CE7423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Практические занятия:</w:t>
      </w:r>
    </w:p>
    <w:tbl>
      <w:tblPr>
        <w:tblW w:w="94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2268"/>
        <w:gridCol w:w="3969"/>
        <w:gridCol w:w="1417"/>
        <w:gridCol w:w="839"/>
      </w:tblGrid>
      <w:tr w:rsidR="003F7395" w:rsidRPr="00F94783" w14:paraId="1BFC1D93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A488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№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DD09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71CD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Тема практического занятия. Краткое 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AB7AD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Применение ЭО и ДОТ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37BA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Объем, час.</w:t>
            </w:r>
          </w:p>
        </w:tc>
      </w:tr>
      <w:tr w:rsidR="003F7395" w:rsidRPr="00F94783" w14:paraId="45F4C746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74AB3" w14:textId="77777777" w:rsidR="003F7395" w:rsidRPr="00F94783" w:rsidRDefault="003F7395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974A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  <w:kern w:val="36"/>
              </w:rPr>
              <w:t>Стратегия и развитие системы менеджмента безопасности движения (СМБД)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9996" w14:textId="77777777" w:rsidR="003F7395" w:rsidRPr="00F94783" w:rsidRDefault="003F7395" w:rsidP="007B07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Методика формирования экспертной группы</w:t>
            </w:r>
          </w:p>
          <w:p w14:paraId="27ECD973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ECEF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6D0C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753CF865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A5DD" w14:textId="77777777" w:rsidR="003F7395" w:rsidRPr="00F94783" w:rsidRDefault="003F7395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0FC8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Индикаторы признаков культуры безопасности движения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C0C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Формирование оценки нарушений требований и правил безопасности движения по признакам культуры безопасности</w:t>
            </w:r>
          </w:p>
          <w:p w14:paraId="5AE558AE" w14:textId="77777777" w:rsidR="003F7395" w:rsidRPr="00F94783" w:rsidRDefault="003F7395" w:rsidP="007B0780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7EDB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8666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65608B3E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23460" w14:textId="77777777" w:rsidR="003F7395" w:rsidRPr="00F94783" w:rsidRDefault="003F7395" w:rsidP="007B07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201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Проверка состояния культуры безопасности движения в ОАО «РЖД» движения в ОАО «РЖД»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DF3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Оценка состояния культуры безопасности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B086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</w:t>
            </w:r>
          </w:p>
          <w:p w14:paraId="7A5F558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СамГУПС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1EA2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</w:tbl>
    <w:p w14:paraId="43CAC8C0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Самостоятельная работа:</w:t>
      </w:r>
    </w:p>
    <w:tbl>
      <w:tblPr>
        <w:tblW w:w="99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2268"/>
        <w:gridCol w:w="4110"/>
        <w:gridCol w:w="1630"/>
        <w:gridCol w:w="919"/>
      </w:tblGrid>
      <w:tr w:rsidR="003F7395" w:rsidRPr="00F94783" w14:paraId="541C1967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457E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DE15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A699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Тема. Краткое содержание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21E5C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E86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6E1BB056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757A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</w:pPr>
            <w:bookmarkStart w:id="4" w:name="_Hlk119496802"/>
            <w:r w:rsidRPr="00F94783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AE708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  <w:kern w:val="36"/>
              </w:rPr>
              <w:t>Стратегия и развитие системы менеджмента безопасности движения (СМБД)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DE251" w14:textId="77777777" w:rsidR="003F7395" w:rsidRPr="00F94783" w:rsidRDefault="003F7395" w:rsidP="007B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Цели и задачи создаваемой СМБД. Общие требования к СМБД. Разработка и внедрение СМБД. Основные функции и принципы построения СМБД. Элементы СМБД. Обязательные документированные процедуры СМБД. Поддержание СМБД в рабочем состоянии. Контроль за созданием и функционированием СМБД. Полномочия и ответственность за исполнение требований к СМБД, ее внедрение и поддержание в рабочем состоянии. </w:t>
            </w: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Идентификация и оценка рисков в области СМБД. Организация разработки и документирование СМБД. Проверка и мониторинг результативности СМБД. Оценка соответствия. Аудит СМБД. Действия по улучшению СМБД. Непрерывное улучшение СМБД.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0110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AC81C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  <w:bookmarkEnd w:id="4"/>
      <w:tr w:rsidR="003F7395" w:rsidRPr="00F94783" w14:paraId="50013357" w14:textId="77777777" w:rsidTr="007B0780">
        <w:trPr>
          <w:trHeight w:val="2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8CF1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lang w:val="en-US"/>
              </w:rPr>
            </w:pPr>
            <w:r w:rsidRPr="00F94783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lang w:val="en-US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DD5A8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Анализ опыта использования культуры безопасности в производственных процессах за рубежом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A9D9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Культура безопасности на железнодорожных предприятиях Великобритании. Культура безопасности на железнодорожных предприятиях Великобритании. Культура безопасности на железнодорожных предприятиях других стран – членов ЕС. Культура безопасности на железнодорожных предприятиях США и Канады. Культура безопасности на железнодорожных предприятиях Австралии и ЮАР. Обобщение опыта применения культуры безопасности на железнодорожных предприятиях за рубежом.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CAAF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7519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lang w:val="en-US"/>
              </w:rPr>
            </w:pPr>
            <w:r w:rsidRPr="00F94783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lang w:val="en-US"/>
              </w:rPr>
              <w:t>3</w:t>
            </w:r>
          </w:p>
        </w:tc>
      </w:tr>
    </w:tbl>
    <w:p w14:paraId="591B809F" w14:textId="77777777" w:rsidR="003F7395" w:rsidRPr="00F94783" w:rsidRDefault="003F7395" w:rsidP="003F7395">
      <w:pPr>
        <w:widowControl w:val="0"/>
        <w:tabs>
          <w:tab w:val="left" w:pos="698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p w14:paraId="0F2242CF" w14:textId="77777777" w:rsidR="003F7395" w:rsidRPr="00F94783" w:rsidRDefault="003F7395" w:rsidP="003F73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Оценочные и методические материалы</w:t>
      </w:r>
    </w:p>
    <w:p w14:paraId="3069BA05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63121BD8" w14:textId="77777777" w:rsidR="003F7395" w:rsidRPr="00F94783" w:rsidRDefault="003F7395" w:rsidP="003F739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Форма текущего контроля по дисциплине – тестирование.</w:t>
      </w:r>
    </w:p>
    <w:p w14:paraId="48C318FE" w14:textId="77777777" w:rsidR="003F7395" w:rsidRPr="00F94783" w:rsidRDefault="003F7395" w:rsidP="003F73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Критерии формирования оценок по выполнению тестовых заданий</w:t>
      </w:r>
    </w:p>
    <w:p w14:paraId="7FA294D9" w14:textId="77777777" w:rsidR="003F7395" w:rsidRPr="00F94783" w:rsidRDefault="003F7395" w:rsidP="003F739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оценка 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>«зачтено»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1B353B1A" w14:textId="77777777" w:rsidR="003F7395" w:rsidRPr="00F94783" w:rsidRDefault="003F7395" w:rsidP="003F739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оценка 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>«не зачтено»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64290812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15277A27" w14:textId="77777777" w:rsidR="003F7395" w:rsidRPr="00F94783" w:rsidRDefault="003F7395" w:rsidP="003F7395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Оценочные материалы для текущего контроля:</w:t>
      </w:r>
    </w:p>
    <w:p w14:paraId="2685D4F4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7747639D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Типовые вопросы теста </w:t>
      </w:r>
    </w:p>
    <w:p w14:paraId="08C5691D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185E2061" w14:textId="77777777" w:rsidR="003F7395" w:rsidRPr="00F94783" w:rsidRDefault="003F7395" w:rsidP="003F739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1) Укажите, что из перечисленного является целью СМБД?</w:t>
      </w:r>
    </w:p>
    <w:p w14:paraId="6E0CEE78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Обеспечение уровня зрелости безопасности движения</w:t>
      </w:r>
    </w:p>
    <w:p w14:paraId="01256B82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Системное улучшение уровня безопасности движения</w:t>
      </w:r>
    </w:p>
    <w:p w14:paraId="1399FBB9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Эффективное обеспечение уровня безопасности движения</w:t>
      </w:r>
    </w:p>
    <w:p w14:paraId="155AA31B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Проверка системы безопасности движения</w:t>
      </w:r>
    </w:p>
    <w:p w14:paraId="512FF8F2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386E2B9A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2) Укажите, какой термин описывается данным определением: «Это результат осознания важности социальной ответственности работников железнодорожного транспорта в обеспечении безопасности движения, достижение которого является приоритетной целью и личной потребностью при выполнении всех работ, влияющих на безопасность»?</w:t>
      </w:r>
    </w:p>
    <w:p w14:paraId="758B804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Культура безопасности</w:t>
      </w:r>
    </w:p>
    <w:p w14:paraId="03C4C24B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СМБД</w:t>
      </w:r>
    </w:p>
    <w:p w14:paraId="2E5E680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Самооценка культуры безопасности</w:t>
      </w:r>
    </w:p>
    <w:p w14:paraId="76C99188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Уровень зрелости культуры безопасности</w:t>
      </w:r>
    </w:p>
    <w:p w14:paraId="2DE10911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2D2591FD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3) Укажите, какой термин описывается данным определением: «Это характеристика и особенность деятельности организации (подразделения) и поведения отдельных лиц, которые </w:t>
      </w: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lastRenderedPageBreak/>
        <w:t>устанавливают, что безопасность обладает высшим приоритетом и ей уделяется внимание, определяемое ее значимостью»?</w:t>
      </w:r>
    </w:p>
    <w:p w14:paraId="155E7553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Самооценка культуры безопасности</w:t>
      </w:r>
    </w:p>
    <w:p w14:paraId="63C79F88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СМБД</w:t>
      </w:r>
    </w:p>
    <w:p w14:paraId="7C400EF3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Культура безопасности</w:t>
      </w:r>
    </w:p>
    <w:p w14:paraId="408A8BB8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Уровень зрелости культуры безопасности</w:t>
      </w:r>
    </w:p>
    <w:p w14:paraId="1E1EED09" w14:textId="77777777" w:rsidR="003F7395" w:rsidRPr="00F94783" w:rsidRDefault="003F7395" w:rsidP="003F739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237827EC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4) Укажите, что из перечисленного является признаком культуры безопасности у сотрудников?</w:t>
      </w:r>
    </w:p>
    <w:p w14:paraId="53A03E4F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Оценка степени удовлетворенности качеством услуг</w:t>
      </w:r>
    </w:p>
    <w:p w14:paraId="458331AB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Осуществления менеджмента процессов и ресурсов</w:t>
      </w:r>
    </w:p>
    <w:p w14:paraId="55154636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Повышение качества обслуживания Клиентов</w:t>
      </w:r>
    </w:p>
    <w:p w14:paraId="2C335E5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Выявление возможных областей, требующих улучшения и инноваций</w:t>
      </w:r>
    </w:p>
    <w:p w14:paraId="49B6BF1E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02CEAC6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5) Укажите, какой признак культуры безопасности описывает следующий критерий: «Для выполнения этого признака необходимо добиваться приоритета поступков персонала в пользу обеспечения безопасности по отношению к производительности или провозной способности»?</w:t>
      </w:r>
    </w:p>
    <w:p w14:paraId="4DB7CDD8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Управляемость</w:t>
      </w:r>
    </w:p>
    <w:p w14:paraId="1F60B1B0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Культура изучения проблем</w:t>
      </w:r>
    </w:p>
    <w:p w14:paraId="5B8D6BB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Вовлеченность персонала</w:t>
      </w:r>
    </w:p>
    <w:p w14:paraId="5B6AA0A6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Двусторонний обмен информацией</w:t>
      </w:r>
    </w:p>
    <w:p w14:paraId="24A1F798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Д. Отношение к возложению вины</w:t>
      </w:r>
    </w:p>
    <w:p w14:paraId="74A43C49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5BA9B3F4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6) Укажите, какой признак культуры безопасности описывает следующий критерий: «Для выполнения этого признака необходимо добиваться регистрации (в журналах установленной формы, базах данных и т.п.) проявлений беспокойства персонала о состоянии безопасности»?</w:t>
      </w:r>
    </w:p>
    <w:p w14:paraId="1869862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Вовлеченность персонала</w:t>
      </w:r>
    </w:p>
    <w:p w14:paraId="234CA9A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Отношение к возложению вины</w:t>
      </w:r>
    </w:p>
    <w:p w14:paraId="4F159F4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Двусторонний обмен информацией</w:t>
      </w:r>
    </w:p>
    <w:p w14:paraId="0B8C02F8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Управляемость</w:t>
      </w:r>
    </w:p>
    <w:p w14:paraId="155AA2F6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Д. Культура изучения проблем</w:t>
      </w:r>
    </w:p>
    <w:p w14:paraId="512A7A0D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659937E3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7) Укажите, какими критериями необходимо руководствоваться, чтобы добиться выполнения признака культуры безопасности «Отношение к возложению вины»?</w:t>
      </w:r>
    </w:p>
    <w:p w14:paraId="4201E04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Периодического изучения отношения персонала к состоянию безопасности в организации и мероприятиям по уменьшению последствий возможных событий</w:t>
      </w:r>
    </w:p>
    <w:p w14:paraId="5D05AAF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Морального и материального стимулирования деятельности в области улучшения безопасности</w:t>
      </w:r>
    </w:p>
    <w:p w14:paraId="3D7D38F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Осознания персоналом своей ответственности</w:t>
      </w:r>
    </w:p>
    <w:p w14:paraId="07FE8CF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Создания правил и процедур дисциплинарного воздействия на персонал за выявленные недостатки или неисправности</w:t>
      </w:r>
    </w:p>
    <w:p w14:paraId="4B7356B2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22D1B884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8) Укажите, какой признак культуры безопасности описывает следующий критерий: «Достижение этого признака обеспечивается за счет морального и материального стимулирования деятельности в области улучшения безопасности»?</w:t>
      </w:r>
    </w:p>
    <w:p w14:paraId="62A06F3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Культура изучения проблем</w:t>
      </w:r>
    </w:p>
    <w:p w14:paraId="3FD7E4A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Отношение к возложению вины</w:t>
      </w:r>
    </w:p>
    <w:p w14:paraId="586BB9AD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Вовлеченность персонала</w:t>
      </w:r>
    </w:p>
    <w:p w14:paraId="37BF07F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Управляемость</w:t>
      </w:r>
    </w:p>
    <w:p w14:paraId="36A1CB6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Д. Двусторонний обмен информацией</w:t>
      </w:r>
    </w:p>
    <w:p w14:paraId="7804F021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707D074A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9) Укажите, какой признак культуры безопасности описывает следующий критерий: «Для выполнения этого признака необходимо добиваться демонстрации поведения руководителей всех уровней, в том числе выдачи ими распоряжений в интересах безопасности»?</w:t>
      </w:r>
    </w:p>
    <w:p w14:paraId="078D91E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Вовлеченность персонала</w:t>
      </w:r>
    </w:p>
    <w:p w14:paraId="5D2313AC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Управляемость</w:t>
      </w:r>
    </w:p>
    <w:p w14:paraId="25B695A3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Культура изучения проблем</w:t>
      </w:r>
    </w:p>
    <w:p w14:paraId="6897541F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Г. Двусторонний обмен информацией</w:t>
      </w:r>
    </w:p>
    <w:p w14:paraId="10831529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Д. Отношение к возложению вины</w:t>
      </w:r>
    </w:p>
    <w:p w14:paraId="0FCF8EF4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28ABDDF1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10) Укажите, какой признак культуры безопасности описывает следующий критерий: «Для выполнения этого признака необходимо добиваться создания системы мониторинга культуры безопасности»?</w:t>
      </w:r>
    </w:p>
    <w:p w14:paraId="646E1BF9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Культура изучения проблем</w:t>
      </w:r>
    </w:p>
    <w:p w14:paraId="6F340CD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Вовлеченность персонала</w:t>
      </w:r>
    </w:p>
    <w:p w14:paraId="3ADDE88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Отношение к возложению вины</w:t>
      </w:r>
    </w:p>
    <w:p w14:paraId="6E2E5B1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Двусторонний обмен информацией</w:t>
      </w:r>
    </w:p>
    <w:p w14:paraId="03691EE2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Д. Управляемость</w:t>
      </w:r>
    </w:p>
    <w:p w14:paraId="72D2671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0CC9D6E5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11) Укажите, какой метод является наиболее эффективным для понимания фактического поведения работников при проверке состояния культуры безопасности?</w:t>
      </w:r>
    </w:p>
    <w:p w14:paraId="3645B448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Метод фокус-групп</w:t>
      </w:r>
    </w:p>
    <w:p w14:paraId="2B2204A0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Интервью работников</w:t>
      </w:r>
    </w:p>
    <w:p w14:paraId="53183921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Анкетирование работников</w:t>
      </w:r>
    </w:p>
    <w:p w14:paraId="63547A02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Наблюдение за процессами на местах</w:t>
      </w:r>
    </w:p>
    <w:p w14:paraId="3AD9827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Д. Анализ технической и иной документации</w:t>
      </w:r>
    </w:p>
    <w:p w14:paraId="456E934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3E14DD4A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12) Укажите, при каком методе сбора исходных данных можно задавать вопросы, не имеющие готовых вариантов возможных ответов?</w:t>
      </w:r>
    </w:p>
    <w:p w14:paraId="417A3933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Метод фокус-групп</w:t>
      </w:r>
    </w:p>
    <w:p w14:paraId="08F120C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Анкетирование работников</w:t>
      </w:r>
    </w:p>
    <w:p w14:paraId="25838EE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Интервью работников</w:t>
      </w:r>
    </w:p>
    <w:p w14:paraId="430DB2CB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Анализ технической и иной документации</w:t>
      </w:r>
    </w:p>
    <w:p w14:paraId="7F90FA2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77D96CED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13) Укажите, какие данные указываются в аналитическом отчете по результатам проверки состояния культуры безопасности движения?</w:t>
      </w:r>
    </w:p>
    <w:p w14:paraId="6B34BA4E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Подписи лиц, проводивших проверку</w:t>
      </w:r>
    </w:p>
    <w:p w14:paraId="60DC2610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Дата проведения проверки</w:t>
      </w:r>
    </w:p>
    <w:p w14:paraId="78AD2B0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Столбчатые, круговые или лепестковые диаграммы</w:t>
      </w:r>
    </w:p>
    <w:p w14:paraId="26585EA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Краткое содержание выборочной совокупности (распределение участников проверки по наименованиям структурных подразделений, категориям персонала, стажу, возрасту и полу)</w:t>
      </w:r>
    </w:p>
    <w:p w14:paraId="2733B549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Д. Негативные и позитивные свидетельства, выявленные в ходе проверки состояния культуры безопасности движения</w:t>
      </w:r>
    </w:p>
    <w:p w14:paraId="05BE871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79514176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14) Укажите, в течение какого времени проводится рассмотрение результатов проверки после вручения аналитического отчета?</w:t>
      </w:r>
    </w:p>
    <w:p w14:paraId="3D49505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Не позднее 5 рабочих дней</w:t>
      </w:r>
    </w:p>
    <w:p w14:paraId="409BF8D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Не позднее 2 рабочих дней</w:t>
      </w:r>
    </w:p>
    <w:p w14:paraId="3AA624C6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Не позднее 14 рабочих дней</w:t>
      </w:r>
    </w:p>
    <w:p w14:paraId="12DDA383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Не позднее 10 рабочих дней</w:t>
      </w:r>
    </w:p>
    <w:p w14:paraId="5BD69B6D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53157F56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15) Укажите для какого термина характерно следующее определение: «Непрерывный процесс развития культуры безопасности путем постоянного совершенствования методологии стратегического управления и ее интегрирования в производственные процессы и общую систему управления»?</w:t>
      </w:r>
    </w:p>
    <w:p w14:paraId="7AC2DECE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Самооценка культуры безопасности</w:t>
      </w:r>
    </w:p>
    <w:p w14:paraId="20EA7980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СМБД</w:t>
      </w:r>
    </w:p>
    <w:p w14:paraId="5E43F64B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Культура безопасности</w:t>
      </w:r>
    </w:p>
    <w:p w14:paraId="704C906E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Уровень зрелости культуры безопасности</w:t>
      </w:r>
    </w:p>
    <w:p w14:paraId="444DCF76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781CB350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16) Укажите, на каком уровне зрелости культуры безопасности отсутствуют формальные процедуры и распределение ответственности?</w:t>
      </w:r>
    </w:p>
    <w:p w14:paraId="0017EEE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Оптимизируемый</w:t>
      </w:r>
    </w:p>
    <w:p w14:paraId="31353B62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Определенный</w:t>
      </w:r>
    </w:p>
    <w:p w14:paraId="6233F72B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В. Управляемый и измеримый</w:t>
      </w:r>
    </w:p>
    <w:p w14:paraId="7E9E088E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Начальный</w:t>
      </w:r>
    </w:p>
    <w:p w14:paraId="0FBB2AEC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Д. Повторяемый</w:t>
      </w:r>
    </w:p>
    <w:p w14:paraId="1A6A529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BF0115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3D57126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17) Укажите, что характерно для уровня зрелости культуры безопасности «определенный»?</w:t>
      </w:r>
    </w:p>
    <w:p w14:paraId="6E628A1B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Отклонения от процедур не всегда отслеживаются</w:t>
      </w:r>
    </w:p>
    <w:p w14:paraId="55591CB4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Процедуры формализуют существующую практику</w:t>
      </w:r>
    </w:p>
    <w:p w14:paraId="56AEF8A3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Процедуры стандартизированы и документированы</w:t>
      </w:r>
    </w:p>
    <w:p w14:paraId="1185577D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Одинаковые задачи решаются разными людьми сходными методами</w:t>
      </w:r>
    </w:p>
    <w:p w14:paraId="437A1AD2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3E63BDE9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18) Укажите, какая периодичность рекомендована для подготовки отчетов проведения самооценки уровня зрелости культуры безопасности?</w:t>
      </w:r>
    </w:p>
    <w:p w14:paraId="13796266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Один раз в год</w:t>
      </w:r>
    </w:p>
    <w:p w14:paraId="32C092DC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Не реже одного раза в три года</w:t>
      </w:r>
    </w:p>
    <w:p w14:paraId="20CED76B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Не реже одного раза в пять лет</w:t>
      </w:r>
    </w:p>
    <w:p w14:paraId="3A2AE103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Каждое полугодие</w:t>
      </w:r>
    </w:p>
    <w:p w14:paraId="1A071253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1C56B2A7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19) Вы являетесь работником массовых профессий. Каким вопросом вы сможете проверить самооценку личного вклада в повышение культуры безопасности движения?</w:t>
      </w:r>
    </w:p>
    <w:p w14:paraId="4510627F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Отчетливо ли я представляю себе, кто является ответственным за реализацию последнего улучшения в системе безопасности?</w:t>
      </w:r>
    </w:p>
    <w:p w14:paraId="209F73F6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Каким был мой первый вопрос при сбое в движении поездов: о последствиях для безопасности или о том, когда возобновится движение?</w:t>
      </w:r>
    </w:p>
    <w:p w14:paraId="2030655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Действительно ли я знаю, что наши инструкции и управленческие процессы работают должным образом?</w:t>
      </w:r>
    </w:p>
    <w:p w14:paraId="7BAC33DC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Имею ли я необходимые знания, чтобы приступить к выполняемой работе?</w:t>
      </w:r>
    </w:p>
    <w:p w14:paraId="184E71C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14701765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20) Укажите, в какой день недели проводится День культуры безопасности движения?</w:t>
      </w:r>
    </w:p>
    <w:p w14:paraId="2B3E3C5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Пятница</w:t>
      </w:r>
    </w:p>
    <w:p w14:paraId="0D9D5D0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Вторник</w:t>
      </w:r>
    </w:p>
    <w:p w14:paraId="69068858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Среда</w:t>
      </w:r>
    </w:p>
    <w:p w14:paraId="3AA977A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Понедельник</w:t>
      </w:r>
    </w:p>
    <w:p w14:paraId="126019C9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Д. Четверг</w:t>
      </w:r>
    </w:p>
    <w:p w14:paraId="0BC9FEE0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5F439C7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21) Укажите, с какой периодичностью осуществляется планирование проведения Дней культуры безопасности движения?</w:t>
      </w:r>
    </w:p>
    <w:p w14:paraId="3FD6207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А. Ежегодно</w:t>
      </w:r>
    </w:p>
    <w:p w14:paraId="14A8B859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Б. Ежемесячно</w:t>
      </w:r>
    </w:p>
    <w:p w14:paraId="27B4E183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В. Каждые полгода</w:t>
      </w:r>
    </w:p>
    <w:p w14:paraId="613C1463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Г. Ежеквартально</w:t>
      </w:r>
    </w:p>
    <w:p w14:paraId="58E703D6" w14:textId="77777777" w:rsidR="003F7395" w:rsidRPr="00F94783" w:rsidRDefault="003F7395" w:rsidP="003F73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18B1BD5" w14:textId="77777777" w:rsidR="003F7395" w:rsidRDefault="003F7395" w:rsidP="003F7395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br w:type="page"/>
      </w:r>
    </w:p>
    <w:p w14:paraId="40B79438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lastRenderedPageBreak/>
        <w:t>1</w:t>
      </w: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>4</w:t>
      </w: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. ОХРАНА ТРУДА</w:t>
      </w:r>
    </w:p>
    <w:p w14:paraId="5DBDFA04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Характеристика дисциплины: </w:t>
      </w:r>
    </w:p>
    <w:p w14:paraId="5C2D44D7" w14:textId="77777777" w:rsidR="003F7395" w:rsidRPr="00F94783" w:rsidRDefault="003F7395" w:rsidP="003F7395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Цель реализации дисциплины и ее объем</w:t>
      </w:r>
    </w:p>
    <w:p w14:paraId="4FB6E0B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 xml:space="preserve">Содержание дисциплины направлено на формирование и развитие 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знаний обучающихся </w:t>
      </w:r>
      <w:r w:rsidRPr="00F94783">
        <w:rPr>
          <w:rFonts w:ascii="Times New Roman" w:eastAsia="Calibri" w:hAnsi="Times New Roman" w:cs="Times New Roman"/>
          <w:bCs/>
          <w:color w:val="000000" w:themeColor="text1"/>
        </w:rPr>
        <w:t>в области охраны труда и мерах по обеспечению безопасности при выполнении работником своих трудовых обязанностей.</w:t>
      </w:r>
    </w:p>
    <w:p w14:paraId="35D6D86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Объем дисциплины составляет 44 часов</w:t>
      </w:r>
    </w:p>
    <w:p w14:paraId="0E394CD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Планируемые результаты обучения</w:t>
      </w:r>
    </w:p>
    <w:p w14:paraId="474601B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Знать:</w:t>
      </w:r>
      <w:r w:rsidRPr="00F94783">
        <w:rPr>
          <w:rFonts w:ascii="Times New Roman" w:eastAsia="Calibri" w:hAnsi="Times New Roman" w:cs="Times New Roman"/>
          <w:color w:val="000000" w:themeColor="text1"/>
        </w:rPr>
        <w:t> </w:t>
      </w:r>
    </w:p>
    <w:p w14:paraId="63BC9DFF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правовые, нормативно-технические и организационные основы охраны труда;</w:t>
      </w:r>
    </w:p>
    <w:p w14:paraId="56063BA4" w14:textId="77777777" w:rsidR="003F7395" w:rsidRPr="00F94783" w:rsidRDefault="003F7395" w:rsidP="003F739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средства и методы обеспечения безопасности труда;</w:t>
      </w:r>
    </w:p>
    <w:p w14:paraId="482AF405" w14:textId="77777777" w:rsidR="003F7395" w:rsidRPr="00F94783" w:rsidRDefault="003F7395" w:rsidP="003F739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порядок обучения и проверки знаний работников по охране труда;</w:t>
      </w:r>
    </w:p>
    <w:p w14:paraId="32E03DCE" w14:textId="77777777" w:rsidR="003F7395" w:rsidRPr="00F94783" w:rsidRDefault="003F7395" w:rsidP="003F739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порядок расследования, оформления и учета несчастных случаев на производстве и случаев профессиональных заболеваний;</w:t>
      </w:r>
    </w:p>
    <w:p w14:paraId="5FAFE771" w14:textId="77777777" w:rsidR="003F7395" w:rsidRPr="00F94783" w:rsidRDefault="003F7395" w:rsidP="003F739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организацию социальной защиты пострадавших на производстве;</w:t>
      </w:r>
    </w:p>
    <w:p w14:paraId="7A4ED18F" w14:textId="77777777" w:rsidR="003F7395" w:rsidRPr="00F94783" w:rsidRDefault="003F7395" w:rsidP="003F739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порядок предоставления компенсаций работникам, занятым на работах с вредными и (или) опасными условиями труда, обеспечение работников средствами индивидуальной защиты;</w:t>
      </w:r>
    </w:p>
    <w:p w14:paraId="3CCA504A" w14:textId="77777777" w:rsidR="003F7395" w:rsidRPr="00F94783" w:rsidRDefault="003F7395" w:rsidP="003F739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основные функции и полномочия органов государственного управления охраной труда, надзора и контроля за соблюдением законодательства об охране труда;</w:t>
      </w:r>
    </w:p>
    <w:p w14:paraId="3876EBBE" w14:textId="77777777" w:rsidR="003F7395" w:rsidRPr="00F94783" w:rsidRDefault="003F7395" w:rsidP="003F739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методы и порядок оценки опасностей и профессиональных рисков работников </w:t>
      </w:r>
    </w:p>
    <w:p w14:paraId="453EAF17" w14:textId="77777777" w:rsidR="003F7395" w:rsidRPr="00F94783" w:rsidRDefault="003F7395" w:rsidP="003F739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источники и характеристики вредных и опасных факторов производственной среды и трудового процесса, их классификацию</w:t>
      </w:r>
    </w:p>
    <w:p w14:paraId="10CFE1BF" w14:textId="77777777" w:rsidR="003F7395" w:rsidRPr="00F94783" w:rsidRDefault="003F7395" w:rsidP="003F739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методы организации и управления охраной труда в организациях.</w:t>
      </w:r>
    </w:p>
    <w:p w14:paraId="12140E71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Уметь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: </w:t>
      </w:r>
    </w:p>
    <w:p w14:paraId="267AC56B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пользоваться нормативной и иной правовой документацией в области безопасности труда;</w:t>
      </w:r>
    </w:p>
    <w:p w14:paraId="4EF44E78" w14:textId="77777777" w:rsidR="003F7395" w:rsidRPr="00F94783" w:rsidRDefault="003F7395" w:rsidP="003F739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оценивать источники вредных и опасных факторов производственной среды и производственного процесса, эффективно применять средства защиты;</w:t>
      </w:r>
    </w:p>
    <w:p w14:paraId="0D733F11" w14:textId="77777777" w:rsidR="003F7395" w:rsidRPr="00F94783" w:rsidRDefault="003F7395" w:rsidP="003F739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пользоваться методами оценки опасностей и профессиональных рисков работников;</w:t>
      </w:r>
    </w:p>
    <w:p w14:paraId="1947311E" w14:textId="77777777" w:rsidR="003F7395" w:rsidRPr="00F94783" w:rsidRDefault="003F7395" w:rsidP="003F739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принимать самостоятельные инженерные решения по снижению вредных и опасных производственных факторов;</w:t>
      </w:r>
    </w:p>
    <w:p w14:paraId="5B33F961" w14:textId="77777777" w:rsidR="003F7395" w:rsidRPr="00F94783" w:rsidRDefault="003F7395" w:rsidP="003F739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применять методы идентификации опасностей и оценки профессиональных рисков.</w:t>
      </w:r>
    </w:p>
    <w:p w14:paraId="73F2E1E4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Владеть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: </w:t>
      </w:r>
    </w:p>
    <w:p w14:paraId="47D0D7FF" w14:textId="77777777" w:rsidR="003F7395" w:rsidRPr="00F94783" w:rsidRDefault="003F7395" w:rsidP="003F739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способностью ориентироваться в основных методах, системах и средствах обеспечения охраны труда;</w:t>
      </w:r>
    </w:p>
    <w:p w14:paraId="31FB2854" w14:textId="77777777" w:rsidR="003F7395" w:rsidRPr="00F94783" w:rsidRDefault="003F7395" w:rsidP="003F739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способностью обоснованно выбирать известные средства и системы защиты работника от опасностей производственной среды;</w:t>
      </w:r>
    </w:p>
    <w:p w14:paraId="0B46FE6D" w14:textId="77777777" w:rsidR="003F7395" w:rsidRPr="00F94783" w:rsidRDefault="003F7395" w:rsidP="003F739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способностью применять действующие нормативно-правовые акты для решения задач обеспечения охраны труда;</w:t>
      </w:r>
    </w:p>
    <w:p w14:paraId="3D9B6241" w14:textId="77777777" w:rsidR="003F7395" w:rsidRPr="00F94783" w:rsidRDefault="003F7395" w:rsidP="003F739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способностью разрабатывать планы мероприятий по обеспечению безопасных условий и охраны труда, улучшению условий и охраны труда, управлению профессиональными рисками;</w:t>
      </w:r>
    </w:p>
    <w:p w14:paraId="0D153C78" w14:textId="77777777" w:rsidR="003F7395" w:rsidRPr="00F94783" w:rsidRDefault="003F7395" w:rsidP="003F739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способностью определять опасные, чрезвычайно опасные зоны, зоны приемлемого риска.</w:t>
      </w:r>
    </w:p>
    <w:p w14:paraId="02BD8DCE" w14:textId="77777777" w:rsidR="003F7395" w:rsidRDefault="003F7395" w:rsidP="003F73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3CF5D2E1" w14:textId="77777777" w:rsidR="003F7395" w:rsidRDefault="003F7395" w:rsidP="003F73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3DA7E0AD" w14:textId="77777777" w:rsidR="003F7395" w:rsidRDefault="003F7395" w:rsidP="003F73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6C631CA5" w14:textId="77777777" w:rsidR="003F7395" w:rsidRDefault="003F7395" w:rsidP="003F73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314ED0F1" w14:textId="77777777" w:rsidR="003F7395" w:rsidRDefault="003F7395" w:rsidP="003F73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37B26FB7" w14:textId="77777777" w:rsidR="003F7395" w:rsidRDefault="003F7395" w:rsidP="003F73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537481DE" w14:textId="77777777" w:rsidR="003F7395" w:rsidRDefault="003F7395" w:rsidP="003F73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37A6F8F1" w14:textId="77777777" w:rsidR="003F7395" w:rsidRDefault="003F7395" w:rsidP="003F73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1BA9007B" w14:textId="77777777" w:rsidR="003F7395" w:rsidRDefault="003F7395" w:rsidP="003F73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3D843ABC" w14:textId="77777777" w:rsidR="003F7395" w:rsidRDefault="003F7395" w:rsidP="003F73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14CE2627" w14:textId="77777777" w:rsidR="003F7395" w:rsidRDefault="003F7395" w:rsidP="003F73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39A5034" w14:textId="77777777" w:rsidR="003F7395" w:rsidRDefault="003F7395" w:rsidP="003F73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1203B0E9" w14:textId="77777777" w:rsidR="003F7395" w:rsidRDefault="003F7395" w:rsidP="003F73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32A6A234" w14:textId="77777777" w:rsidR="003F7395" w:rsidRPr="00F94783" w:rsidRDefault="003F7395" w:rsidP="003F73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3DA96A46" w14:textId="77777777" w:rsidR="003F7395" w:rsidRPr="00F94783" w:rsidRDefault="003F7395" w:rsidP="003F73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lastRenderedPageBreak/>
        <w:t>Содержание дисциплины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162"/>
        <w:gridCol w:w="709"/>
        <w:gridCol w:w="851"/>
        <w:gridCol w:w="611"/>
        <w:gridCol w:w="658"/>
        <w:gridCol w:w="755"/>
        <w:gridCol w:w="1377"/>
      </w:tblGrid>
      <w:tr w:rsidR="003F7395" w:rsidRPr="00F94783" w14:paraId="78240897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275EE0EA" w14:textId="77777777" w:rsidR="003F7395" w:rsidRPr="00F94783" w:rsidRDefault="003F7395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4162" w:type="dxa"/>
            <w:vMerge w:val="restart"/>
          </w:tcPr>
          <w:p w14:paraId="7DE7308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Наименование раздела/</w:t>
            </w:r>
          </w:p>
          <w:p w14:paraId="293E45E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550C56B4" w14:textId="77777777" w:rsidR="003F7395" w:rsidRPr="00F94783" w:rsidRDefault="003F7395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Трудоемкость, час</w:t>
            </w:r>
          </w:p>
        </w:tc>
        <w:tc>
          <w:tcPr>
            <w:tcW w:w="851" w:type="dxa"/>
            <w:vMerge w:val="restart"/>
          </w:tcPr>
          <w:p w14:paraId="5567228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Всего, ауд. час.</w:t>
            </w:r>
          </w:p>
        </w:tc>
        <w:tc>
          <w:tcPr>
            <w:tcW w:w="2024" w:type="dxa"/>
            <w:gridSpan w:val="3"/>
          </w:tcPr>
          <w:p w14:paraId="70A4D83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в том числе, час.</w:t>
            </w:r>
          </w:p>
        </w:tc>
        <w:tc>
          <w:tcPr>
            <w:tcW w:w="1377" w:type="dxa"/>
            <w:vMerge w:val="restart"/>
          </w:tcPr>
          <w:p w14:paraId="7F082FF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СРС, час</w:t>
            </w:r>
          </w:p>
        </w:tc>
      </w:tr>
      <w:tr w:rsidR="003F7395" w:rsidRPr="00F94783" w14:paraId="46002ED1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196A732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162" w:type="dxa"/>
            <w:vMerge/>
          </w:tcPr>
          <w:p w14:paraId="23D17BF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368D547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66ED8F9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42A9E56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лекции</w:t>
            </w:r>
          </w:p>
        </w:tc>
        <w:tc>
          <w:tcPr>
            <w:tcW w:w="658" w:type="dxa"/>
          </w:tcPr>
          <w:p w14:paraId="0AD2629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лабораторные работы</w:t>
            </w:r>
          </w:p>
        </w:tc>
        <w:tc>
          <w:tcPr>
            <w:tcW w:w="755" w:type="dxa"/>
          </w:tcPr>
          <w:p w14:paraId="441CB08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прак. занятия, семинары</w:t>
            </w:r>
          </w:p>
        </w:tc>
        <w:tc>
          <w:tcPr>
            <w:tcW w:w="1377" w:type="dxa"/>
            <w:vMerge/>
          </w:tcPr>
          <w:p w14:paraId="1BAC8F3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4C8C102A" w14:textId="77777777" w:rsidTr="007B0780">
        <w:trPr>
          <w:tblHeader/>
          <w:jc w:val="center"/>
        </w:trPr>
        <w:tc>
          <w:tcPr>
            <w:tcW w:w="600" w:type="dxa"/>
          </w:tcPr>
          <w:p w14:paraId="1010D3F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62" w:type="dxa"/>
          </w:tcPr>
          <w:p w14:paraId="70A105A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6C6367E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14:paraId="3C951F3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611" w:type="dxa"/>
          </w:tcPr>
          <w:p w14:paraId="3FDA8FC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658" w:type="dxa"/>
          </w:tcPr>
          <w:p w14:paraId="3ECA1A6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755" w:type="dxa"/>
          </w:tcPr>
          <w:p w14:paraId="6A64F20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1377" w:type="dxa"/>
          </w:tcPr>
          <w:p w14:paraId="3DA70C3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</w:tr>
      <w:tr w:rsidR="003F7395" w:rsidRPr="00F94783" w14:paraId="411141EB" w14:textId="77777777" w:rsidTr="007B0780">
        <w:trPr>
          <w:tblHeader/>
          <w:jc w:val="center"/>
        </w:trPr>
        <w:tc>
          <w:tcPr>
            <w:tcW w:w="600" w:type="dxa"/>
          </w:tcPr>
          <w:p w14:paraId="3454FCF7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4162" w:type="dxa"/>
          </w:tcPr>
          <w:p w14:paraId="3B79642D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Основные положения законодательства о труде в Российской Федерации и отраслевых стандартов в области ОТ</w:t>
            </w:r>
          </w:p>
        </w:tc>
        <w:tc>
          <w:tcPr>
            <w:tcW w:w="709" w:type="dxa"/>
          </w:tcPr>
          <w:p w14:paraId="3B04E10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14:paraId="4539726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47E5CCD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658" w:type="dxa"/>
          </w:tcPr>
          <w:p w14:paraId="55F0AA5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0CC317E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dxa"/>
          </w:tcPr>
          <w:p w14:paraId="3378EC6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  <w:tr w:rsidR="003F7395" w:rsidRPr="00F94783" w14:paraId="216F0D6A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4E1AB7CD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4162" w:type="dxa"/>
          </w:tcPr>
          <w:p w14:paraId="720A0EBC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Надзор и контроль соблюдения законодательства об охране труда, ответственность за нарушение законодательства о труде и законодательства об охране труда</w:t>
            </w:r>
          </w:p>
        </w:tc>
        <w:tc>
          <w:tcPr>
            <w:tcW w:w="709" w:type="dxa"/>
          </w:tcPr>
          <w:p w14:paraId="06E4254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14:paraId="7976ECA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6262D1E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658" w:type="dxa"/>
          </w:tcPr>
          <w:p w14:paraId="041AC2E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11B44F7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dxa"/>
          </w:tcPr>
          <w:p w14:paraId="4D5A6F5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  <w:tr w:rsidR="003F7395" w:rsidRPr="00F94783" w14:paraId="5DF60A29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3C62720D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4162" w:type="dxa"/>
          </w:tcPr>
          <w:p w14:paraId="27BE2EB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709" w:type="dxa"/>
          </w:tcPr>
          <w:p w14:paraId="46123190" w14:textId="77777777" w:rsidR="003F7395" w:rsidRPr="00F94783" w:rsidRDefault="003F7395" w:rsidP="007B0780">
            <w:pPr>
              <w:tabs>
                <w:tab w:val="left" w:pos="180"/>
                <w:tab w:val="center" w:pos="2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14:paraId="4304456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15E7E72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58" w:type="dxa"/>
          </w:tcPr>
          <w:p w14:paraId="7C9A748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4C74C72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77" w:type="dxa"/>
          </w:tcPr>
          <w:p w14:paraId="37088C2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05E6AB9E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42F0BE1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4162" w:type="dxa"/>
          </w:tcPr>
          <w:p w14:paraId="28B9EB4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709" w:type="dxa"/>
          </w:tcPr>
          <w:p w14:paraId="7F83B19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14:paraId="7A420EC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533CF4D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58" w:type="dxa"/>
          </w:tcPr>
          <w:p w14:paraId="6489467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0160970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77" w:type="dxa"/>
          </w:tcPr>
          <w:p w14:paraId="718E949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  <w:tr w:rsidR="003F7395" w:rsidRPr="00F94783" w14:paraId="67E0F539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7D526DBD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5.</w:t>
            </w:r>
          </w:p>
        </w:tc>
        <w:tc>
          <w:tcPr>
            <w:tcW w:w="4162" w:type="dxa"/>
          </w:tcPr>
          <w:p w14:paraId="5E48E558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709" w:type="dxa"/>
          </w:tcPr>
          <w:p w14:paraId="2D933A3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851" w:type="dxa"/>
          </w:tcPr>
          <w:p w14:paraId="042CE9E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4A163D4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58" w:type="dxa"/>
          </w:tcPr>
          <w:p w14:paraId="5239980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0689DFB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77" w:type="dxa"/>
          </w:tcPr>
          <w:p w14:paraId="7259536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  <w:tr w:rsidR="003F7395" w:rsidRPr="00F94783" w14:paraId="140B0648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3C2C7A1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6.</w:t>
            </w:r>
          </w:p>
        </w:tc>
        <w:tc>
          <w:tcPr>
            <w:tcW w:w="4162" w:type="dxa"/>
          </w:tcPr>
          <w:p w14:paraId="11541A1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Производственная среда и условия труда на предприятиях.</w:t>
            </w:r>
          </w:p>
        </w:tc>
        <w:tc>
          <w:tcPr>
            <w:tcW w:w="709" w:type="dxa"/>
          </w:tcPr>
          <w:p w14:paraId="6279F9D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14:paraId="7C726EE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4D150D1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58" w:type="dxa"/>
          </w:tcPr>
          <w:p w14:paraId="3BA4640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2C9F3D1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77" w:type="dxa"/>
          </w:tcPr>
          <w:p w14:paraId="73F834B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3A7749A4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05FCBBD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7.</w:t>
            </w:r>
          </w:p>
        </w:tc>
        <w:tc>
          <w:tcPr>
            <w:tcW w:w="4162" w:type="dxa"/>
          </w:tcPr>
          <w:p w14:paraId="4BBE1B97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Обеспечение защиты работников от воздействия ОВПФ.</w:t>
            </w:r>
          </w:p>
        </w:tc>
        <w:tc>
          <w:tcPr>
            <w:tcW w:w="709" w:type="dxa"/>
          </w:tcPr>
          <w:p w14:paraId="5735417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14:paraId="311CD19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39A053A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658" w:type="dxa"/>
          </w:tcPr>
          <w:p w14:paraId="56B645C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299F8C6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77" w:type="dxa"/>
          </w:tcPr>
          <w:p w14:paraId="68DB271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142000EF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0D50D978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8.</w:t>
            </w:r>
          </w:p>
        </w:tc>
        <w:tc>
          <w:tcPr>
            <w:tcW w:w="4162" w:type="dxa"/>
          </w:tcPr>
          <w:p w14:paraId="71B38F9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Оказание первой помощи пострадавшим на производстве</w:t>
            </w:r>
          </w:p>
        </w:tc>
        <w:tc>
          <w:tcPr>
            <w:tcW w:w="709" w:type="dxa"/>
          </w:tcPr>
          <w:p w14:paraId="1099244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14:paraId="5E123C2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7C9B1F2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658" w:type="dxa"/>
          </w:tcPr>
          <w:p w14:paraId="6607EE3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594AB15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77" w:type="dxa"/>
          </w:tcPr>
          <w:p w14:paraId="218205A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012DD917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AD090D1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9.</w:t>
            </w:r>
          </w:p>
        </w:tc>
        <w:tc>
          <w:tcPr>
            <w:tcW w:w="4162" w:type="dxa"/>
          </w:tcPr>
          <w:p w14:paraId="1E505A0D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Текущий контроль</w:t>
            </w:r>
          </w:p>
        </w:tc>
        <w:tc>
          <w:tcPr>
            <w:tcW w:w="709" w:type="dxa"/>
          </w:tcPr>
          <w:p w14:paraId="0B9B5A1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61DB4AF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34D7CB2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559AA1A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2838DD9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dxa"/>
          </w:tcPr>
          <w:p w14:paraId="289898E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469B3757" w14:textId="77777777" w:rsidTr="007B0780">
        <w:trPr>
          <w:tblHeader/>
          <w:jc w:val="center"/>
        </w:trPr>
        <w:tc>
          <w:tcPr>
            <w:tcW w:w="4762" w:type="dxa"/>
            <w:gridSpan w:val="2"/>
          </w:tcPr>
          <w:p w14:paraId="56EE09A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04F5B57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44</w:t>
            </w:r>
          </w:p>
        </w:tc>
        <w:tc>
          <w:tcPr>
            <w:tcW w:w="851" w:type="dxa"/>
          </w:tcPr>
          <w:p w14:paraId="613EB0E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11" w:type="dxa"/>
          </w:tcPr>
          <w:p w14:paraId="3D165E1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658" w:type="dxa"/>
          </w:tcPr>
          <w:p w14:paraId="1E25A5E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55" w:type="dxa"/>
          </w:tcPr>
          <w:p w14:paraId="255B46B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1377" w:type="dxa"/>
          </w:tcPr>
          <w:p w14:paraId="39B3ED1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20</w:t>
            </w:r>
          </w:p>
        </w:tc>
      </w:tr>
    </w:tbl>
    <w:p w14:paraId="4BA6CFFC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</w:rPr>
      </w:pPr>
    </w:p>
    <w:p w14:paraId="5985C60B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Лекционные занятия:</w:t>
      </w:r>
    </w:p>
    <w:tbl>
      <w:tblPr>
        <w:tblW w:w="99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484"/>
        <w:gridCol w:w="1603"/>
        <w:gridCol w:w="919"/>
      </w:tblGrid>
      <w:tr w:rsidR="003F7395" w:rsidRPr="00F94783" w14:paraId="74C08CCD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B897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62CB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D69A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Тема лекции. Краткое содержание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9A0B7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6ED7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24B3D906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67E03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CF9C1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Основные положения законодательства о труде в Российской Федерации и отраслевых стандартов в области ОТ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6319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Конституция Российской Федерации, трудовой кодекс Российской Федерации и другие важнейшие правовые акты трудового законодательства. Виды ответственности за нарушения законодательства о труде и об охране труда.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9247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9461F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7ED32663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972C7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50D9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Надзор и контроль соблюдения </w:t>
            </w: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законодательства об охране труда, ответственность за нарушение законодательства о труде и законодательства об охране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736C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Органы управления, надзора и контроля охраны труда. Функции и полномочия в области охраны труда Министерства труда и </w:t>
            </w: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социальной защиты Российской Федерации и подразделений, структур управления по охране труда в составе органов исполнительной власти субъектов Российской Федерации.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CE00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B8325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150378FA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49F3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D1FE7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DC4B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Определение основных понятий: травматизм, несчастный случай, профессиональное заболевание.</w:t>
            </w:r>
          </w:p>
          <w:p w14:paraId="79C0C4F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Причины травматизма: технические, организационные, личностные. Структура травматизма на железнодорожном транспорте. Расследование, учет и анализ несчастных случаев на производстве как основа для разработки профилактических мероприятий по снижению травматизма. Действующее положение о порядке расследования несчастных случаев на производстве. Формирование комиссий по расследованию несчастного случая. Особенности расследования групповых несчастных случаев, тяжелых несчастных случаев, несчастных случаев со смертельным исходом. Формы и порядок заполнения документов расследования несчастных случаев на производстве. Мероприятия по профилактике производственного травматизма и профессиональных заболеваний. 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06CA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51C81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0BED02E0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4C8E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BA3E8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B9CED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Обязанности работников по прохождению обучения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      </w:r>
          </w:p>
          <w:p w14:paraId="2B2FF8E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Организация обучения по охране труда и проверки знаний требований охраны труда руководителей, специалистов и работников рабочих профессий.</w:t>
            </w:r>
          </w:p>
          <w:p w14:paraId="6A6D8B37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Виды и задачи инструктажей по охране труда, порядок проведения и оформления.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2A52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5CF43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60BE41E1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4146F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09D9F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BB88D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Обязанности работодателя и работников по обеспечению охраны в организации. Политика организации в области охраны труда. Система управления охраной труда. Система управления профессиональными рисками. Понятие риска. Функции риска. Виды и классификация рисков. Оценка и прогнозирование рисков.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3C04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35EF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2FB8720D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2380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E52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Производственная среда и условия </w:t>
            </w: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труда на предприятиях.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2814C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Классификация производственных факторов условий труда (физические факторы, </w:t>
            </w: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психофизиологические факторы, химический фактор, биологический фактор). Производственный контроль условий труда. Понятие специальной оценки условий труда, основные термины и определения. Цели специальной оценки условий труда. Нормативная база специальной оценки условий труда.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73E0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3E22C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0EA9652C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C1BD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3D227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Обеспечение защиты работников от воздействия ОВПФ.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208F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Типовые нормы бесплатной выдачи работникам спецодежды, спецобуви и других средств индивидуальной защиты. Организация хранения, стирки, чистки, ремонта спецодежды и других средств индивидуальной защиты.</w:t>
            </w:r>
          </w:p>
          <w:p w14:paraId="19FEF407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Обеспечение работников моющими и обезвреживающими веществами, средствами личной гигиены. Организация условий для осуществления мер личной гигиены на производстве.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47387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0EAB8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12A0A5D6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AF1AC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61F2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Оказание первой помощи пострадавшим на производстве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6534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Аптечки для оказания первой помощи пострадавшим. </w:t>
            </w:r>
          </w:p>
          <w:p w14:paraId="0FC53CB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Общие принципы оказания первой помощи пострадавшим.</w:t>
            </w:r>
          </w:p>
          <w:p w14:paraId="1CB6BFE7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Медицинские средства для оказания первой помощи. Первая помощь при производственных травмах и отравлениях.</w:t>
            </w:r>
          </w:p>
          <w:p w14:paraId="29ECB3B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Оказание первой помощи при ранениях, кровотечениях, переломах, ушибах, растяжениях связок, вывихах, ожогах, обморожениях, поражениях электрическим током, молнией. </w:t>
            </w:r>
          </w:p>
          <w:p w14:paraId="78B7798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E082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BD7BF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</w:tbl>
    <w:p w14:paraId="3806C85A" w14:textId="77777777" w:rsidR="003F7395" w:rsidRPr="00F94783" w:rsidRDefault="003F7395" w:rsidP="003F73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7740F4B7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Практические занятия:</w:t>
      </w:r>
    </w:p>
    <w:p w14:paraId="11F91063" w14:textId="77777777" w:rsidR="003F7395" w:rsidRPr="00F94783" w:rsidRDefault="003F7395" w:rsidP="003F7395">
      <w:pPr>
        <w:widowControl w:val="0"/>
        <w:tabs>
          <w:tab w:val="left" w:pos="698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00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9"/>
        <w:gridCol w:w="2933"/>
        <w:gridCol w:w="3402"/>
        <w:gridCol w:w="1620"/>
        <w:gridCol w:w="1003"/>
      </w:tblGrid>
      <w:tr w:rsidR="003F7395" w:rsidRPr="00F94783" w14:paraId="33F88584" w14:textId="77777777" w:rsidTr="007B0780">
        <w:trPr>
          <w:trHeight w:val="417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5BD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E119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5701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Тема практического занятия.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8A495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D96A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32C323A2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6E96D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5D795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C58ED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Деловая игра по расследованию несчастного случая на производстве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C683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0A4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6591725A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ADAC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4DAD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B895D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Определение необходимых видов обучения по охране труда для работника. Разработка инструкции по охране труда.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1A95C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B379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295F0F54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CCB4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E26F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903CD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Разработка плана мероприятий по улучшению условий труда для работников.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3D34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CEB6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28BA1B72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BE59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427D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Производственная среда и условия труда на предприятиях.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9A70B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Определение класса условий труда работника по химическому фактору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A2A75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C60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6229C805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B0C5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5.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92C9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Обеспечение защиты работников от воздействия ОВПФ.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F7696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Определение необходимых СИЗ для работников и их количества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566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F5A5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08ACF060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B50C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6.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74D0C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Оказание первой помощи пострадавшим на производстве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37BFB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Отработка навыков оказания первой помощи на роботе-тренажере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35F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CA4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</w:tbl>
    <w:p w14:paraId="6D8E44C6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Самостоятельная работа:</w:t>
      </w:r>
    </w:p>
    <w:tbl>
      <w:tblPr>
        <w:tblW w:w="101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95"/>
        <w:gridCol w:w="1844"/>
        <w:gridCol w:w="4484"/>
        <w:gridCol w:w="1673"/>
        <w:gridCol w:w="919"/>
      </w:tblGrid>
      <w:tr w:rsidR="003F7395" w:rsidRPr="00F94783" w14:paraId="2A901B29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5F1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98BE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936F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Тема. Краткое содержание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1EB35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2017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2983D509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ECC4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D96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05A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F0C4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571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3F7395" w:rsidRPr="00F94783" w14:paraId="7909C70B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0740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07F3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Основные положения законодательства о труде в Российской Федерации и отраслевых стандартов в области ОТ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C79A8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Интеграция трудового права в международное право. Международные трудовые нормы Международной организации труда (МОТ), регулирующие трудовые отношения.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3E95C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C6BA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  <w:tr w:rsidR="003F7395" w:rsidRPr="00F94783" w14:paraId="56417609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5DCD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52673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Надзор и контроль соблюдения законодательства об охране труда, ответственность за нарушение законодательства о труде и законодательства об охране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0F287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Нормативные правовые акты по вопросам охраны труда Российской Федерации, федеральных органов надзора и контроля за охраной труда (Роспотребнадзор, Роструд, Ростехнадзор, Ростехрегулирование и др.), их права и обязанности.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4FC5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13A2C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  <w:tr w:rsidR="003F7395" w:rsidRPr="00F94783" w14:paraId="7D093B6D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A1F1F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8B8A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</w:t>
            </w: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защита пострадавших на производстве.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1016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Законодательство Российской Федерации об обязательном социальном страховании от несчастных случаев на производстве и профессиональных заболеваний. Страховые тарифы и взносы, классы профессионального риска. Особенности возмещения вреда работникам. Скидки и надбавки к страховым тарифам. Гарантии и компенсации за вредные и опасные условия труда.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0071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BDC8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5D66AC31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9D0F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16945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04CFD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Обязанности работодателя по обеспечению обучения работников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      </w:r>
          </w:p>
          <w:p w14:paraId="4C966658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10F0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AE101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  <w:tr w:rsidR="003F7395" w:rsidRPr="00F94783" w14:paraId="5D335F56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8C2E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5.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A9985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Организация управления охраной труда на предприятиях. Управление профессиональными рисками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06F9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Служба охраны труда в организации, ее назначение и место в структуре управления организации. Определение необходимой численности службы охраны труда и условия формирования организационной структуры службы. Основные задачи и функции службы охраны труда. Предоставление прав работникам службы охраны труда. Специалист по охране труда структурного подразделения, его права и обязанности. Совершенствование системы управления охраной труда.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5B963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5FA6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  <w:tr w:rsidR="003F7395" w:rsidRPr="00F94783" w14:paraId="29331FC3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D490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6.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647E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Производственная среда и условия труда на предприятиях.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1975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Микроклимат производственных помещений. </w:t>
            </w:r>
          </w:p>
          <w:p w14:paraId="78582C23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Отопление, вентиляция, кондиционирование</w:t>
            </w:r>
          </w:p>
          <w:p w14:paraId="69A22FC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Освещенность производственных помещений и рабочих мест. Защита от шума и вибрации. Требования охраны труда к устройству и содержанию предприятий. Обеспечение электробезопасности и пожарной безопасности.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ECE77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36C6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4F023E1D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63BFB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7.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7D23D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Обеспечение защиты работников от воздействия ОВПФ.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67FF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Роль и место средств индивидуальной и коллективной защиты в ряду профилактических мероприятий, направленных на предупреждение травматизма и заболеваемости работающих. Требования, предъявляемые к средствам индивидуальной и коллективной защиты.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7629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E73E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4EEC1B6F" w14:textId="77777777" w:rsidTr="007B0780">
        <w:trPr>
          <w:trHeight w:val="2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5B168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8.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3B89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Оказание первой помощи пострадавшим на производстве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CB86C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Первая помощь при тепловом и солнечном ударах; спасение утопающих.</w:t>
            </w:r>
          </w:p>
          <w:p w14:paraId="470BB29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Первая помощь при отравлениях, укусах животных, змей и насекомых.</w:t>
            </w:r>
          </w:p>
          <w:p w14:paraId="26D037C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Действия руководителей и специалистов при возникновении несчастного случая.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7D795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63B41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</w:tbl>
    <w:p w14:paraId="52E53DAD" w14:textId="77777777" w:rsidR="003F7395" w:rsidRPr="00F94783" w:rsidRDefault="003F7395" w:rsidP="003F73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3F7BF335" w14:textId="77777777" w:rsidR="003F7395" w:rsidRPr="00F94783" w:rsidRDefault="003F7395" w:rsidP="003F73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Оценочные и методические материалы</w:t>
      </w:r>
    </w:p>
    <w:p w14:paraId="112E1E89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31561EEC" w14:textId="77777777" w:rsidR="003F7395" w:rsidRPr="00F94783" w:rsidRDefault="003F7395" w:rsidP="003F739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Форма текущего контроля по дисциплине – тестирование.</w:t>
      </w:r>
    </w:p>
    <w:p w14:paraId="4FED2391" w14:textId="77777777" w:rsidR="003F7395" w:rsidRPr="00F94783" w:rsidRDefault="003F7395" w:rsidP="003F73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Критерии формирования оценок по выполнению тестовых заданий</w:t>
      </w:r>
    </w:p>
    <w:p w14:paraId="577A57BA" w14:textId="77777777" w:rsidR="003F7395" w:rsidRPr="00F94783" w:rsidRDefault="003F7395" w:rsidP="003F739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оценка 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>«зачтено»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0B84638C" w14:textId="77777777" w:rsidR="003F7395" w:rsidRPr="00F94783" w:rsidRDefault="003F7395" w:rsidP="003F739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 xml:space="preserve">оценка 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>«не зачтено»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70EBB7B1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1DF2E63B" w14:textId="77777777" w:rsidR="003F7395" w:rsidRPr="00F94783" w:rsidRDefault="003F7395" w:rsidP="003F7395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Оценочные материалы для текущего контроля:</w:t>
      </w:r>
    </w:p>
    <w:p w14:paraId="0A7732B0" w14:textId="77777777" w:rsidR="003F7395" w:rsidRPr="00F94783" w:rsidRDefault="003F7395" w:rsidP="003F7395">
      <w:pPr>
        <w:tabs>
          <w:tab w:val="right" w:pos="4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Тест</w:t>
      </w:r>
    </w:p>
    <w:p w14:paraId="19E047D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 В соответствии с Трудовым кодексом работник имеет право на:</w:t>
      </w:r>
    </w:p>
    <w:p w14:paraId="4C306B3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отдых</w:t>
      </w:r>
    </w:p>
    <w:p w14:paraId="788D85E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достоверную информацию об условиях труда</w:t>
      </w:r>
    </w:p>
    <w:p w14:paraId="6856CAD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3. участие в управлении организацией</w:t>
      </w:r>
    </w:p>
    <w:p w14:paraId="64B1089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выполнение установленных норм труда</w:t>
      </w:r>
    </w:p>
    <w:p w14:paraId="76A3DC0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73BE6F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В соответствии с Трудовым кодексом работодатель обязан:</w:t>
      </w:r>
    </w:p>
    <w:p w14:paraId="201821B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соблюдать трудовое законодательство</w:t>
      </w:r>
    </w:p>
    <w:p w14:paraId="58D1513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вести коллективные переговоры</w:t>
      </w:r>
    </w:p>
    <w:p w14:paraId="7125F44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3. обеспечивать бытовые нужды работников, связанные с исполнением ими трудовых обязанностей</w:t>
      </w:r>
    </w:p>
    <w:p w14:paraId="581A7D8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поощрять работников за добросовестный эффективный труд</w:t>
      </w:r>
    </w:p>
    <w:p w14:paraId="0B4E5D3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85AD12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 это:</w:t>
      </w:r>
    </w:p>
    <w:p w14:paraId="2F16E4F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Коллективный договор</w:t>
      </w:r>
    </w:p>
    <w:p w14:paraId="1C5BA89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Социальное партнерство в сфере труда</w:t>
      </w:r>
    </w:p>
    <w:p w14:paraId="0360355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Трудовой договор</w:t>
      </w:r>
    </w:p>
    <w:p w14:paraId="1CEA840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Внутренний трудовой распорядок</w:t>
      </w:r>
    </w:p>
    <w:p w14:paraId="6BD7AFF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C86BC7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Срок действия коллективного договора:</w:t>
      </w:r>
    </w:p>
    <w:p w14:paraId="67F93FB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3 года</w:t>
      </w:r>
    </w:p>
    <w:p w14:paraId="600DBCB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1 год</w:t>
      </w:r>
    </w:p>
    <w:p w14:paraId="0A0EDBD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5 лет</w:t>
      </w:r>
    </w:p>
    <w:p w14:paraId="77152CA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бессрочно</w:t>
      </w:r>
    </w:p>
    <w:p w14:paraId="0260246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D61030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5. Обязательными для включения в трудовой договор являются следующие условия:</w:t>
      </w:r>
    </w:p>
    <w:p w14:paraId="4DBE9A5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 место и дата заключения трудового договора</w:t>
      </w:r>
    </w:p>
    <w:p w14:paraId="2434925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трудовая функция</w:t>
      </w:r>
    </w:p>
    <w:p w14:paraId="0FDEE20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3. условия оплаты труда</w:t>
      </w:r>
    </w:p>
    <w:p w14:paraId="749313B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4. режим рабочего времени и времени отдыха</w:t>
      </w:r>
    </w:p>
    <w:p w14:paraId="4969460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14:paraId="66AF501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6. Трудовой договор может быть расторгнут по инициативе работодателя в случаях:</w:t>
      </w:r>
    </w:p>
    <w:p w14:paraId="6EA0068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 В период длительной временной нетрудоспособности работника</w:t>
      </w:r>
    </w:p>
    <w:p w14:paraId="0C282FA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При нарушении работником требований охраны труда, если это нарушение повлекло за собой тяжкие последствия</w:t>
      </w:r>
    </w:p>
    <w:p w14:paraId="7CB9112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В период пребывания работника в ежегодном отпуске</w:t>
      </w:r>
    </w:p>
    <w:p w14:paraId="62D4E0A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Во всех вышеперечисленных случаях</w:t>
      </w:r>
    </w:p>
    <w:p w14:paraId="1BBC84C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A3F5D2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7. Приказ (распоряжение) работодателя о приеме на работу объявляется работнику:</w:t>
      </w:r>
    </w:p>
    <w:p w14:paraId="5BE663B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 Устно в день приема на работу</w:t>
      </w:r>
    </w:p>
    <w:p w14:paraId="308CFBB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2. 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Под роспись в трехдневный срок со дня фактического начала работы</w:t>
      </w:r>
    </w:p>
    <w:p w14:paraId="2BA15BD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В недельной срок со дня издания приказа о приеме на работу</w:t>
      </w:r>
    </w:p>
    <w:p w14:paraId="684D486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 В течении десяти дней со дня фактического начала работы</w:t>
      </w:r>
    </w:p>
    <w:p w14:paraId="77E0916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D38114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8. Испытание в целях проверки его соответствия поручаемой работе не устанавливается для:</w:t>
      </w:r>
    </w:p>
    <w:p w14:paraId="6AFB0B2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лиц, избранных по конкурсу</w:t>
      </w:r>
    </w:p>
    <w:p w14:paraId="3BE8EDC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беременных женщин</w:t>
      </w:r>
    </w:p>
    <w:p w14:paraId="71F7C8A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3. лиц, заключающих трудовой договор на срок до двух месяцев</w:t>
      </w:r>
    </w:p>
    <w:p w14:paraId="49DABB0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lastRenderedPageBreak/>
        <w:t xml:space="preserve">4. лиц, получивших среднее профессиональное образование и впервые поступающих на работу по полученной специальности в течение одного года со дня получения профессионального образования </w:t>
      </w:r>
    </w:p>
    <w:p w14:paraId="674643F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14:paraId="0DAAA36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9. Если работник, нуждающийся в соответствии с медицинским заключением во временном переводе на другую работу на срок до четырех месяцев, отказывается от перевода, либо соответствующая работа у работодателя отсутствует, то работодатель обязан:</w:t>
      </w:r>
    </w:p>
    <w:p w14:paraId="664AF77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На весь указанный в медицинском заключении срок отстранить работника от работы с сохранением места работы (должности) без начисления работнику заработной платы</w:t>
      </w:r>
    </w:p>
    <w:p w14:paraId="650361C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На срок до одного месяца отстранить работника от работы с сохранением места работы (должности) и с начислением работнику заработной платы</w:t>
      </w:r>
    </w:p>
    <w:p w14:paraId="4DCBAE5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Уволить работника в соответствии с медицинским противопоказанием</w:t>
      </w:r>
    </w:p>
    <w:p w14:paraId="19EC3AA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На весь указанный в медицинском заключении срок отстранить работника от работы с сохранением места работы (должности) и с начислением работнику заработной платы</w:t>
      </w:r>
    </w:p>
    <w:p w14:paraId="169262C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8E4EEF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10. Работодатель обязан отстранить от работы (не допускать к работе) работника:</w:t>
      </w:r>
    </w:p>
    <w:p w14:paraId="51AF94A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появившегося на работе в состоянии алкогольного, наркотического или иного токсического опьянения</w:t>
      </w:r>
    </w:p>
    <w:p w14:paraId="57E6A33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не прошедшего в установленном порядке обучение и проверку знаний и навыков в области охраны труда</w:t>
      </w:r>
    </w:p>
    <w:p w14:paraId="4611031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3. не прошедшего в установленном порядке обязательный медицинский осмотр</w:t>
      </w:r>
    </w:p>
    <w:p w14:paraId="15B0A8C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появившегося на работе с опозданием</w:t>
      </w:r>
    </w:p>
    <w:p w14:paraId="3548AEB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0629D8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11. Нормальная продолжительность рабочего времени не может превышать:</w:t>
      </w:r>
    </w:p>
    <w:p w14:paraId="224347F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 36 часов в неделю</w:t>
      </w:r>
    </w:p>
    <w:p w14:paraId="0A2BF65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40 часов в неделю</w:t>
      </w:r>
    </w:p>
    <w:p w14:paraId="53954E6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48 часов в неделю</w:t>
      </w:r>
    </w:p>
    <w:p w14:paraId="21ECA79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 42 часов в неделю</w:t>
      </w:r>
    </w:p>
    <w:p w14:paraId="0EE7441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92B410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12. Сокращенная продолжительность рабочего времени для работников, являющихся инвалидами I или II группы устанавливается:</w:t>
      </w:r>
    </w:p>
    <w:p w14:paraId="6B6B79B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не более 35 часов в неделю</w:t>
      </w:r>
    </w:p>
    <w:p w14:paraId="152A6F0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не более 24 часов в неделю</w:t>
      </w:r>
    </w:p>
    <w:p w14:paraId="17F3177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не более 36 часов в неделю</w:t>
      </w:r>
    </w:p>
    <w:p w14:paraId="63D836F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 не более 34 часов в неделю</w:t>
      </w:r>
    </w:p>
    <w:p w14:paraId="78C0F8B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E13838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13. Продолжительность рабочего дня или смены, непосредственно предшествующих нерабочему праздничному дню, уменьшается:</w:t>
      </w:r>
    </w:p>
    <w:p w14:paraId="6DA9276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на 1 час</w:t>
      </w:r>
    </w:p>
    <w:p w14:paraId="0D59B36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на 2 часа</w:t>
      </w:r>
    </w:p>
    <w:p w14:paraId="45450CC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на полчаса</w:t>
      </w:r>
    </w:p>
    <w:p w14:paraId="0508004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не уменьшается</w:t>
      </w:r>
    </w:p>
    <w:p w14:paraId="1EFEFF9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7A09B0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14. Работой в ночное время считается:</w:t>
      </w:r>
    </w:p>
    <w:p w14:paraId="27690EF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 с 24 до 8 часов</w:t>
      </w:r>
    </w:p>
    <w:p w14:paraId="04704AB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с 22 до 6 часов</w:t>
      </w:r>
    </w:p>
    <w:p w14:paraId="62EF034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с 21 до 7 часов</w:t>
      </w:r>
    </w:p>
    <w:p w14:paraId="065EA35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с 22 до 8 часов</w:t>
      </w:r>
    </w:p>
    <w:p w14:paraId="77AD694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2AC510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15. Продолжительность сверхурочной работы для каждого работника не должна превышать:</w:t>
      </w:r>
    </w:p>
    <w:p w14:paraId="37AD9F8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120 часов в год</w:t>
      </w:r>
    </w:p>
    <w:p w14:paraId="1ACD24E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100 часов в год</w:t>
      </w:r>
    </w:p>
    <w:p w14:paraId="4B0C9FB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80 часов в год</w:t>
      </w:r>
    </w:p>
    <w:p w14:paraId="3E58BA8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160 часов в год</w:t>
      </w:r>
    </w:p>
    <w:p w14:paraId="6CF88E9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683A7A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16. Ненормированный рабочий день – это:</w:t>
      </w:r>
    </w:p>
    <w:p w14:paraId="53C469E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1. Режим работы работников, определенных приказом работодателя, привлекаемых к выполнению своих трудовых функций за пределами установленной для них продолжительности рабочего времени</w:t>
      </w:r>
    </w:p>
    <w:p w14:paraId="311F4C0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</w:t>
      </w:r>
    </w:p>
    <w:p w14:paraId="18B5BB6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Особый режим работы, установленный для отдельных категорий работников, которым, в силу производственной необходимости, невозможно установить определенный режим труда и отдыха</w:t>
      </w:r>
    </w:p>
    <w:p w14:paraId="0EE45EF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Работа, выполняемая работником по инициативе работодателя за пределами установленной для работника продолжительности рабочего времени</w:t>
      </w:r>
    </w:p>
    <w:p w14:paraId="6A1B710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9CB46A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17. В течение рабочего дня (смены) работнику должен быть предоставлен перерыв для отдыха и питания продолжительностью:</w:t>
      </w:r>
    </w:p>
    <w:p w14:paraId="4663125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не менее 30 минут</w:t>
      </w:r>
    </w:p>
    <w:p w14:paraId="61C490D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не менее 1 часа</w:t>
      </w:r>
    </w:p>
    <w:p w14:paraId="4CF5692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45 минут</w:t>
      </w:r>
    </w:p>
    <w:p w14:paraId="7DCF462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48 минут</w:t>
      </w:r>
    </w:p>
    <w:p w14:paraId="13C3D36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A9148D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18. Продолжительность еженедельного непрерывного отдыха устанавливается:</w:t>
      </w:r>
    </w:p>
    <w:p w14:paraId="12A5469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не менее 42 часов</w:t>
      </w:r>
    </w:p>
    <w:p w14:paraId="6990DAF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не менее 48 часов</w:t>
      </w:r>
    </w:p>
    <w:p w14:paraId="752C97E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не менее 24 часов</w:t>
      </w:r>
    </w:p>
    <w:p w14:paraId="4ACC943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не более 48 часов</w:t>
      </w:r>
    </w:p>
    <w:p w14:paraId="255FFD3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E81258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19. Минимальная продолжительность ежегодного дополнительного оплачиваемого отпуска работникам, рабочие места которых по результатам специальной оценки условий труда отнесены к вредным условиям труда 2, 3 или 4 степени либо опасным условиям труда составляет:</w:t>
      </w:r>
    </w:p>
    <w:p w14:paraId="6B88A47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7 календарных дней</w:t>
      </w:r>
    </w:p>
    <w:p w14:paraId="741B85D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5 календарных дней</w:t>
      </w:r>
    </w:p>
    <w:p w14:paraId="5EEB2E2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14 календарных дней</w:t>
      </w:r>
    </w:p>
    <w:p w14:paraId="7F5650E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3 календарных дня</w:t>
      </w:r>
    </w:p>
    <w:p w14:paraId="2D6B8E3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23C4A4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20. О времени начала отпуска работник должен быть извещен:</w:t>
      </w:r>
    </w:p>
    <w:p w14:paraId="2DFA14E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под подпись не позднее чем за две недели до его начала</w:t>
      </w:r>
    </w:p>
    <w:p w14:paraId="6E01BC7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не позднее чем за три дня до его начала</w:t>
      </w:r>
    </w:p>
    <w:p w14:paraId="53A7D81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накануне отпуска</w:t>
      </w:r>
    </w:p>
    <w:p w14:paraId="69194F9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под подпись не позднее чем за  неделю до его начала</w:t>
      </w:r>
    </w:p>
    <w:p w14:paraId="0B0FCD1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83AE44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21. Кому работодатель ОБЯЗАН предоставить отпуск без сохранения заработной платы на основании письменного заявления:</w:t>
      </w:r>
    </w:p>
    <w:p w14:paraId="0653A51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работающим пенсионерам по старости (по возрасту)</w:t>
      </w:r>
    </w:p>
    <w:p w14:paraId="51F08F5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женам (мужьям) военнослужащих, погибших или умерших вследствие ранения, контузии или увечья</w:t>
      </w:r>
    </w:p>
    <w:p w14:paraId="14B8A4E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3. работающим инвалидам</w:t>
      </w:r>
    </w:p>
    <w:p w14:paraId="0A99E0C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работникам, рабочие места которых по результатам специальной оценки условий труда отнесены к вредным условиям труда 2, 3 или 4 степени либо опасным условиям труда</w:t>
      </w:r>
    </w:p>
    <w:p w14:paraId="4C51A72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3869A7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22. В случае направления в служебную командировку работодатель обязан возмещать работнику:</w:t>
      </w:r>
    </w:p>
    <w:p w14:paraId="0DDFFD5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расходы по проезду</w:t>
      </w:r>
    </w:p>
    <w:p w14:paraId="65073BF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расходы по найму жилого помещения</w:t>
      </w:r>
    </w:p>
    <w:p w14:paraId="619342A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3. дополнительные расходы, связанные с проживанием вне места постоянного жительства (суточные)</w:t>
      </w:r>
    </w:p>
    <w:p w14:paraId="6970B9B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расходы на культурные мероприятия</w:t>
      </w:r>
    </w:p>
    <w:p w14:paraId="2490778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546EAD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23. Работники, допущенные к соисканию ученой степени кандидата наук, имеют право на предоставление им дополнительного отпуска по месту работы с сохранением среднего заработка продолжительностью:</w:t>
      </w:r>
    </w:p>
    <w:p w14:paraId="1CABD75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три месяца</w:t>
      </w:r>
    </w:p>
    <w:p w14:paraId="0770853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шесть месяцев</w:t>
      </w:r>
    </w:p>
    <w:p w14:paraId="02B33E5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один год</w:t>
      </w:r>
    </w:p>
    <w:p w14:paraId="316B3B4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один месяц</w:t>
      </w:r>
    </w:p>
    <w:p w14:paraId="79CE5BC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CA2CBB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24.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14:paraId="0C6ED63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Строгий выговор, уменьшение или невыплата премиального вознаграждения</w:t>
      </w:r>
    </w:p>
    <w:p w14:paraId="131D03F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Замечание, строгий выговор, выговор, увольнение</w:t>
      </w:r>
    </w:p>
    <w:p w14:paraId="5B2E5B4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Замечание, выговор, увольнение по соответствующим основаниям</w:t>
      </w:r>
    </w:p>
    <w:p w14:paraId="1C71456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Замечание, выговор, увольнение, лишение премиального вознаграждения</w:t>
      </w:r>
    </w:p>
    <w:p w14:paraId="4080759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B2C987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25. За проступок какой давности может применяться дисциплинарное взыскание?</w:t>
      </w:r>
    </w:p>
    <w:p w14:paraId="18E11EC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 Не позднее одного месяца со дня обнаружения проступка</w:t>
      </w:r>
    </w:p>
    <w:p w14:paraId="0F66E8E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Не позднее шести месяцев со дня совершения проступка</w:t>
      </w:r>
    </w:p>
    <w:p w14:paraId="7A019E4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3. В сроки, указанные в вышеперечисленных ответах</w:t>
      </w:r>
    </w:p>
    <w:p w14:paraId="2B2160F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По результатам ревизии, проверки финансово-хозяйственной деятельности или аудиторской проверки не позднее двух лет со дня его совершения</w:t>
      </w:r>
    </w:p>
    <w:p w14:paraId="3A91712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8AE5F9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26. В рамках материальной ответственности работник обязан возместить работодателю:</w:t>
      </w:r>
    </w:p>
    <w:p w14:paraId="5497460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прямой действительный ущерб</w:t>
      </w:r>
    </w:p>
    <w:p w14:paraId="4A6670B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неполученные доходы</w:t>
      </w:r>
    </w:p>
    <w:p w14:paraId="56FE946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моральный ущерб</w:t>
      </w:r>
    </w:p>
    <w:p w14:paraId="7F8F827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F8DDE2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27. Продолжительность рабочего времени педагогических работников устанавливается:</w:t>
      </w:r>
    </w:p>
    <w:p w14:paraId="4090A25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не более 36 часов в неделю</w:t>
      </w:r>
    </w:p>
    <w:p w14:paraId="07B0961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не более 32 часов в неделю</w:t>
      </w:r>
    </w:p>
    <w:p w14:paraId="1C7B73F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не более 40 часов в неделю</w:t>
      </w:r>
    </w:p>
    <w:p w14:paraId="471D4CC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не более 42 часов в неделю</w:t>
      </w:r>
    </w:p>
    <w:p w14:paraId="4A17846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33E2A0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28. Государственный надзор и контроль за соблюдением трудового законодательства на территории Российской Федерации осуществляет:</w:t>
      </w:r>
    </w:p>
    <w:p w14:paraId="02DFD9A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1. </w:t>
      </w:r>
      <w:bookmarkStart w:id="5" w:name="_Hlk504717078"/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федеральная инспекция труда</w:t>
      </w:r>
      <w:bookmarkEnd w:id="5"/>
    </w:p>
    <w:p w14:paraId="60AE174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прокуратура</w:t>
      </w:r>
    </w:p>
    <w:p w14:paraId="11C05C2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Роспотребнадзор</w:t>
      </w:r>
    </w:p>
    <w:p w14:paraId="1B9B1F8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9163B9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29. Государственные инспекторы труда проводят плановые проверки на предприятиях за соблюдением трудового законодательства со следующей периодичностью:</w:t>
      </w:r>
    </w:p>
    <w:p w14:paraId="54F8E1C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не чаще, чем один раз в 3 года</w:t>
      </w:r>
    </w:p>
    <w:p w14:paraId="6AF9710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каждый год</w:t>
      </w:r>
    </w:p>
    <w:p w14:paraId="7E729B3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не чаще, чем один раз в 2 года</w:t>
      </w:r>
    </w:p>
    <w:p w14:paraId="0DB9A6A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не чаще, чем один раз в 5 лет</w:t>
      </w:r>
    </w:p>
    <w:p w14:paraId="263B69D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0589C7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30. О плановой проверке Гострудинспекция должна сообщить работодателю не позднее, чем:</w:t>
      </w:r>
    </w:p>
    <w:p w14:paraId="7277A45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за 3 рабочих дня до ее начала</w:t>
      </w:r>
    </w:p>
    <w:p w14:paraId="72E8D4B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за 7 рабочих дней до ее начала</w:t>
      </w:r>
    </w:p>
    <w:p w14:paraId="6935E11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накануне проверки</w:t>
      </w:r>
    </w:p>
    <w:p w14:paraId="5308795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за 5 рабочих дней до ее начала</w:t>
      </w:r>
    </w:p>
    <w:p w14:paraId="07238D2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9EA810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31. </w:t>
      </w:r>
      <w:bookmarkStart w:id="6" w:name="_Hlk504717614"/>
      <w:r w:rsidRPr="00F94783">
        <w:rPr>
          <w:rFonts w:ascii="Times New Roman" w:eastAsia="Calibri" w:hAnsi="Times New Roman" w:cs="Times New Roman"/>
          <w:color w:val="000000" w:themeColor="text1"/>
        </w:rPr>
        <w:t>Какая ответственность предусмотрена КоАП за допуск работника к исполнению им трудовых обязанностей без прохождения в установленном порядке обучения и проверки знаний требований охраны труда?</w:t>
      </w:r>
    </w:p>
    <w:p w14:paraId="3465F44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Предупреждение или наложение административного штрафа на юридических лиц в размере от шестидесяти до восьмидесяти тысяч рублей</w:t>
      </w:r>
    </w:p>
    <w:p w14:paraId="4658AA0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Наложение административного штрафа на юридических лиц в размере от ста десяти до ста тридцати тысяч рублей</w:t>
      </w:r>
    </w:p>
    <w:p w14:paraId="528063E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Приостановление деятельности предприятия</w:t>
      </w:r>
    </w:p>
    <w:p w14:paraId="2286659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Наложение административного штрафа на юридических лиц в размере от ста тридцати до ста пятидесяти рублей</w:t>
      </w:r>
      <w:bookmarkEnd w:id="6"/>
    </w:p>
    <w:p w14:paraId="18F3702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E22410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32. Какая ответственность предусмотрена КоАП за нарушение работодателем установленного порядка проведения специальной оценки условий труда на рабочих местах или ее непроведение?</w:t>
      </w:r>
    </w:p>
    <w:p w14:paraId="1325F14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Наложение административного штрафа на юридических лиц в размере от шестидесяти до восьмидесяти тысяч рублей</w:t>
      </w:r>
    </w:p>
    <w:p w14:paraId="31A6FA8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Наложение административного штрафа на юридических лиц в размере от ста десяти до ста тридцати рублей</w:t>
      </w:r>
    </w:p>
    <w:p w14:paraId="6DE6DC6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Приостановление деятельности предприятия</w:t>
      </w:r>
    </w:p>
    <w:p w14:paraId="4CA2F5F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Наложение административного штрафа на юридических лиц в размере от ста тридцати до ста пятидесяти рублей</w:t>
      </w:r>
    </w:p>
    <w:p w14:paraId="22C32A1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432D65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33. Размер ежемесячных страховых выплат может быть уменьшен, если при расследовании страхового случая комиссией по расследованию страхового случая установлено, что грубая неосторожность застрахованного содействовала возникновению или увеличению вреда, причиненного его здоровью:</w:t>
      </w:r>
    </w:p>
    <w:p w14:paraId="1D56094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не более чем на 25%</w:t>
      </w:r>
    </w:p>
    <w:p w14:paraId="08AF70D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не более чем на 50%</w:t>
      </w:r>
    </w:p>
    <w:p w14:paraId="4D88C5D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не более чем на 10%</w:t>
      </w:r>
    </w:p>
    <w:p w14:paraId="131AABD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не более чем на 30%</w:t>
      </w:r>
    </w:p>
    <w:p w14:paraId="0140003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F545FE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34.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влечет наложение административного штрафа:</w:t>
      </w:r>
    </w:p>
    <w:p w14:paraId="32EEC27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на должностных лиц - от пятисот до одной тысячи рублей; на юридических лиц - от пяти тысяч до десяти тысяч рублей</w:t>
      </w:r>
    </w:p>
    <w:p w14:paraId="0CA6DCA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на должностных лиц - от пятисот до одной тысячи рублей; на юридических лиц - от десяти тысяч до двадцати тысяч рублей</w:t>
      </w:r>
    </w:p>
    <w:p w14:paraId="786CDD0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на должностных лиц - от пяти до десяти тысячи рублей; на юридических лиц - от пятнадцати тысяч до двадцати тысяч рублей</w:t>
      </w:r>
    </w:p>
    <w:p w14:paraId="0369627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на должностных лиц - от одной тысячи до пяти тысяч рублей; на юридических лиц - от пяти тысяч до десяти тысяч рублей</w:t>
      </w:r>
    </w:p>
    <w:p w14:paraId="7CF3B24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C0AD3A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35. Часть общей системы управления организации, обеспечивающей управление рисками в области охраны здоровья и безопасности труда, связанными с деятельностью организации это:</w:t>
      </w:r>
    </w:p>
    <w:p w14:paraId="3665F4A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Система управления охраной труда</w:t>
      </w:r>
    </w:p>
    <w:p w14:paraId="0067556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Система менеджмента безопасности</w:t>
      </w:r>
    </w:p>
    <w:p w14:paraId="1743323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Концепция безопасности организации</w:t>
      </w:r>
    </w:p>
    <w:p w14:paraId="07EB63B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Практическая техника безопасности</w:t>
      </w:r>
    </w:p>
    <w:p w14:paraId="6C5D60F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55DCEE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36. Ведомственный контроль за охраной труда в организации осуществляется посредством:</w:t>
      </w:r>
    </w:p>
    <w:p w14:paraId="0AD885C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плановых проверок</w:t>
      </w:r>
    </w:p>
    <w:p w14:paraId="2F9042A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внеплановых проверок</w:t>
      </w:r>
    </w:p>
    <w:p w14:paraId="4C5934E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мониторинга</w:t>
      </w:r>
    </w:p>
    <w:p w14:paraId="154FDCB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3D2F49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37. Общественный контроль за соблюдением законодательства об охране труда осуществляют:</w:t>
      </w:r>
    </w:p>
    <w:p w14:paraId="3EFDB00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Профсоюзы</w:t>
      </w:r>
    </w:p>
    <w:p w14:paraId="2556C35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Выборные органы организации из числа персонала</w:t>
      </w:r>
    </w:p>
    <w:p w14:paraId="0C91202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Прокуратура</w:t>
      </w:r>
    </w:p>
    <w:p w14:paraId="368A299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Федеральная инспекция труда</w:t>
      </w:r>
    </w:p>
    <w:p w14:paraId="6D6A680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62512F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38. Несчастный случай квалифицируется как связанный с производством, если он произошел:</w:t>
      </w:r>
    </w:p>
    <w:p w14:paraId="7756039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 При посещении административного учреждения в личных целях с согласия руководителя организации</w:t>
      </w:r>
    </w:p>
    <w:p w14:paraId="39D3D07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По пути с работы или на работу пешком, на общественном транспорте</w:t>
      </w:r>
    </w:p>
    <w:p w14:paraId="0DF0D8D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3. Во время командировки по поручению работодателя</w:t>
      </w:r>
    </w:p>
    <w:p w14:paraId="6BBC979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4. При следовании к месту выполнения работы или с работы на транспортном средстве, предоставленном работодателем</w:t>
      </w:r>
    </w:p>
    <w:p w14:paraId="3D11292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14:paraId="5664327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39. Какой срок давности установлен для расследования несчастного случая на производстве со дня его наступления? </w:t>
      </w:r>
    </w:p>
    <w:p w14:paraId="5CF066F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15 лет</w:t>
      </w:r>
    </w:p>
    <w:p w14:paraId="0DAA7E2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25 лет</w:t>
      </w:r>
    </w:p>
    <w:p w14:paraId="60B74E8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45 лет</w:t>
      </w:r>
    </w:p>
    <w:p w14:paraId="734C642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Не установлен</w:t>
      </w:r>
    </w:p>
    <w:p w14:paraId="54AA7D6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14:paraId="2B9A182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40. Где формируется комиссия по расследованию несчастного случая, если несчастный случай произошел с лицом, направленным для выполнения работы к другому работодателю и участвовавшим в его производственной деятельности?</w:t>
      </w:r>
    </w:p>
    <w:p w14:paraId="519DAFC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Расследуется комиссией, образованной по предписанию государственного инспектора труда</w:t>
      </w:r>
    </w:p>
    <w:p w14:paraId="296CC7F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Расследуется комиссией, образованной работодателем, у которого произошел несчастный случай</w:t>
      </w:r>
    </w:p>
    <w:p w14:paraId="4D415AA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Расследуется комиссией, образованной работодателем, направившим работника для выполнения работы к другому работодателю</w:t>
      </w:r>
    </w:p>
    <w:p w14:paraId="5F3F8A6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3ADE4D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41. При происшествии несчастного случая работодатель обязан:</w:t>
      </w:r>
    </w:p>
    <w:p w14:paraId="6131E2C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Немедленно организовать первую помощь пострадавшему и при необходимости доставку его в медицинскую организацию</w:t>
      </w:r>
    </w:p>
    <w:p w14:paraId="51D4D23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</w:t>
      </w:r>
    </w:p>
    <w:p w14:paraId="6C925CF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</w:t>
      </w:r>
    </w:p>
    <w:p w14:paraId="4605D57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Все вышеперечисленное</w:t>
      </w:r>
    </w:p>
    <w:p w14:paraId="68DAE66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14:paraId="30C61C1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42. В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комиссии по расследованию несчастного случая должно быть не меньше:</w:t>
      </w:r>
    </w:p>
    <w:p w14:paraId="3B3179C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трех человек</w:t>
      </w:r>
    </w:p>
    <w:p w14:paraId="741A6B3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пяти человек</w:t>
      </w:r>
    </w:p>
    <w:p w14:paraId="348FEA3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двух человек</w:t>
      </w:r>
    </w:p>
    <w:p w14:paraId="1019BDC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количество не регламентируется</w:t>
      </w:r>
    </w:p>
    <w:p w14:paraId="4691C3F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118E58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43. Как классифицируются травмы по степени тяжести повреждений здоровья, полученные пострадавшим в результате несчастного случая на производстве?</w:t>
      </w:r>
    </w:p>
    <w:p w14:paraId="132A485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Легкая, тяжелая, смертельная</w:t>
      </w:r>
    </w:p>
    <w:p w14:paraId="58269C8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Легкая, средняя, тяжелая, смертельная</w:t>
      </w:r>
    </w:p>
    <w:p w14:paraId="5C4EEBB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Микротравма, легкая, средняя, тяжелая, смертельная</w:t>
      </w:r>
    </w:p>
    <w:p w14:paraId="5AB57FB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Микротравма, легкая, тяжелая, смертельная</w:t>
      </w:r>
    </w:p>
    <w:p w14:paraId="7FF10D6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D9B3F2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44. Расследование несчастного случая, в результате которого один или несколько пострадавших получили легкие повреждения здоровья, проводится комиссией в течение:</w:t>
      </w:r>
    </w:p>
    <w:p w14:paraId="27D2407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Трех дней</w:t>
      </w:r>
    </w:p>
    <w:p w14:paraId="4800D14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Пяти дней</w:t>
      </w:r>
    </w:p>
    <w:p w14:paraId="626970C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Десяти дней</w:t>
      </w:r>
    </w:p>
    <w:p w14:paraId="02184FE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Пятнадцати дней</w:t>
      </w:r>
    </w:p>
    <w:p w14:paraId="79BECB1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782916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45. Расследование несчастного случая, в результате которого один или несколько пострадавших получили тяжелые повреждения здоровья, проводится комиссией в течение:</w:t>
      </w:r>
    </w:p>
    <w:p w14:paraId="57109E4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Трех дней</w:t>
      </w:r>
    </w:p>
    <w:p w14:paraId="33956B7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Пяти дней</w:t>
      </w:r>
    </w:p>
    <w:p w14:paraId="0649050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Десяти дней</w:t>
      </w:r>
    </w:p>
    <w:p w14:paraId="3A53CCD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Пятнадцати дней</w:t>
      </w:r>
    </w:p>
    <w:p w14:paraId="3BE63D6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14:paraId="0ACD93F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46. В какой срок </w:t>
      </w:r>
      <w:bookmarkStart w:id="7" w:name="_Hlk504720637"/>
      <w:r w:rsidRPr="00F94783">
        <w:rPr>
          <w:rFonts w:ascii="Times New Roman" w:eastAsia="Calibri" w:hAnsi="Times New Roman" w:cs="Times New Roman"/>
          <w:color w:val="000000" w:themeColor="text1"/>
        </w:rPr>
        <w:t>работодатель обязан выдать один экземпляр утвержденного им акта о несчастном случае на производстве пострадавшему после завершения расследования несчастного случая на производстве</w:t>
      </w:r>
      <w:bookmarkEnd w:id="7"/>
      <w:r w:rsidRPr="00F94783">
        <w:rPr>
          <w:rFonts w:ascii="Times New Roman" w:eastAsia="Calibri" w:hAnsi="Times New Roman" w:cs="Times New Roman"/>
          <w:color w:val="000000" w:themeColor="text1"/>
        </w:rPr>
        <w:t>?</w:t>
      </w:r>
    </w:p>
    <w:p w14:paraId="0BB17F5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В течение суток</w:t>
      </w:r>
    </w:p>
    <w:p w14:paraId="336FBB1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</w:r>
      <w:bookmarkStart w:id="8" w:name="_Hlk504720664"/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В трехдневный срок</w:t>
      </w:r>
      <w:bookmarkEnd w:id="8"/>
    </w:p>
    <w:p w14:paraId="60697D4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Через пятнадцать дней</w:t>
      </w:r>
    </w:p>
    <w:p w14:paraId="49F80CC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Немедленно</w:t>
      </w:r>
    </w:p>
    <w:p w14:paraId="4C0EC4B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D9CC66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47. Срок хранения акта о несчастном случае на производстве составляет:</w:t>
      </w:r>
    </w:p>
    <w:p w14:paraId="3274C3F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45 лет</w:t>
      </w:r>
    </w:p>
    <w:p w14:paraId="448EFDD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3 года</w:t>
      </w:r>
    </w:p>
    <w:p w14:paraId="3CAD583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5 лет</w:t>
      </w:r>
    </w:p>
    <w:p w14:paraId="611EA69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50 лет</w:t>
      </w:r>
    </w:p>
    <w:p w14:paraId="6FE938C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1333EC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48. Лица, в отношении которых осуществляется расследование профессиональных заболеваний:</w:t>
      </w:r>
    </w:p>
    <w:p w14:paraId="05FBF2B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работники, выполняющие работу по трудовому договору</w:t>
      </w:r>
    </w:p>
    <w:p w14:paraId="2D9C416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граждане, выполняющие работу по гражданско-правовому договору</w:t>
      </w:r>
    </w:p>
    <w:p w14:paraId="5E87141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3. студенты образовательных учреждений, работающие по трудовому договору (контракту) во время практики в организациях</w:t>
      </w:r>
    </w:p>
    <w:p w14:paraId="7F19BAB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4. лица, осужденные к лишению свободы и привлекаемые к труду</w:t>
      </w:r>
    </w:p>
    <w:p w14:paraId="191D304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FD23BB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49. Заболевание, являющееся, как правило, результатом однократного (в течение не более одного рабочего дня, одной рабочей смены) воздействия на работника вредного производственного фактора (факторов), повлекшее временную или стойкую утрату профессиональной трудоспособности это:</w:t>
      </w:r>
    </w:p>
    <w:p w14:paraId="0F496AC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острое профессиональное заболевание</w:t>
      </w:r>
    </w:p>
    <w:p w14:paraId="0E91BD2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хроническое профессиональное заболевание</w:t>
      </w:r>
    </w:p>
    <w:p w14:paraId="0811E30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легкое профессиональное заболевание</w:t>
      </w:r>
    </w:p>
    <w:p w14:paraId="31401C7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тяжелое профессиональное заболевание</w:t>
      </w:r>
    </w:p>
    <w:p w14:paraId="0390407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006FE0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50. Сроки образования комиссии по расследованию профессионального заболевания:</w:t>
      </w:r>
    </w:p>
    <w:p w14:paraId="374B839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в течение 10 дней с даты получения извещения об установлении заключительного диагноза хронического профессионального заболевания</w:t>
      </w:r>
    </w:p>
    <w:p w14:paraId="670340A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при предварительном диагнозе острого профессионального заболевания (отравления) в течение 24 часов</w:t>
      </w:r>
    </w:p>
    <w:p w14:paraId="02D3D42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3. при установлении диагноза группового отравления, со смертельным исходом, особо опасными инфекциями незамедлительно</w:t>
      </w:r>
    </w:p>
    <w:p w14:paraId="137ED0A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в течение 5 дней с даты получения извещения об установлении заключительного диагноза хронического профессионального заболевания</w:t>
      </w:r>
    </w:p>
    <w:p w14:paraId="03188E5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01A468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51. Акт о случае профессионального заболевания составляется в количестве:</w:t>
      </w:r>
    </w:p>
    <w:p w14:paraId="6B105A1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1. </w:t>
      </w:r>
      <w:bookmarkStart w:id="9" w:name="_Hlk504721517"/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пяти экземпляров</w:t>
      </w:r>
      <w:bookmarkEnd w:id="9"/>
    </w:p>
    <w:p w14:paraId="6D5E472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двух экземпляров</w:t>
      </w:r>
    </w:p>
    <w:p w14:paraId="54DB9E2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трех экземпляров</w:t>
      </w:r>
    </w:p>
    <w:p w14:paraId="084FC81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одного экземпляра</w:t>
      </w:r>
    </w:p>
    <w:p w14:paraId="77BBE67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E85EB8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52. Акт о случае профессионального заболевания вместе с материалами расследования хранится в центре государственного санитарно-эпидемиологического надзора в течение:</w:t>
      </w:r>
    </w:p>
    <w:p w14:paraId="72A8803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75 лет</w:t>
      </w:r>
    </w:p>
    <w:p w14:paraId="454B9B6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45 лет</w:t>
      </w:r>
    </w:p>
    <w:p w14:paraId="00961ED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50 лет</w:t>
      </w:r>
    </w:p>
    <w:p w14:paraId="1A29856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3 лет</w:t>
      </w:r>
    </w:p>
    <w:p w14:paraId="45EEB65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1D57C8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53. Какой вид инструктажа по охране труда проводится при нарушении работниками требований охраны труда, если эти нарушения создали реальную угрозу наступления или привели к тяжким последствиям?</w:t>
      </w:r>
    </w:p>
    <w:p w14:paraId="2618596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Внеплановый</w:t>
      </w:r>
    </w:p>
    <w:p w14:paraId="0F2AD48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Целевой</w:t>
      </w:r>
    </w:p>
    <w:p w14:paraId="79273E0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Повторный</w:t>
      </w:r>
    </w:p>
    <w:p w14:paraId="7183018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Первичный</w:t>
      </w:r>
    </w:p>
    <w:p w14:paraId="49DEB5C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FF007A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54. В каких случаях проводится целевой инструктаж?</w:t>
      </w:r>
    </w:p>
    <w:p w14:paraId="3663722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При введении в действие новых или изменении законодательных и иных нормативных правовых актов, содержащих требования охраны</w:t>
      </w:r>
    </w:p>
    <w:p w14:paraId="201E469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При выполнении разовых работ, не связанных с прямыми обязанностями по специальности работника труда</w:t>
      </w:r>
    </w:p>
    <w:p w14:paraId="4487BAB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При нарушении работниками требований охраны труда, если эти нарушения создали реальную угрозу наступления или привели к тяжким последствиям</w:t>
      </w:r>
    </w:p>
    <w:p w14:paraId="2612FBD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14:paraId="4154162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55. Какова периодичность обучения работников по оказанию первой помощи пострадавшим?</w:t>
      </w:r>
    </w:p>
    <w:p w14:paraId="51E2FF6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Не реже одного раза в год</w:t>
      </w:r>
    </w:p>
    <w:p w14:paraId="0C6E055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Не реже одного раза в три года</w:t>
      </w:r>
    </w:p>
    <w:p w14:paraId="73CEAC8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Не реже одного раза в шесть месяцев</w:t>
      </w:r>
    </w:p>
    <w:p w14:paraId="5ABE529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По указанию работодателя</w:t>
      </w:r>
    </w:p>
    <w:p w14:paraId="5272917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04367B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56. Плакаты по охране труда по назначению классифицируются следующим образом:</w:t>
      </w:r>
    </w:p>
    <w:p w14:paraId="04ED7C2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1) учебные </w:t>
      </w:r>
    </w:p>
    <w:p w14:paraId="25C13E1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2) инструктивные </w:t>
      </w:r>
    </w:p>
    <w:p w14:paraId="0176A76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3) агитационно-пропагандистские</w:t>
      </w:r>
    </w:p>
    <w:p w14:paraId="40001D9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4) информационные </w:t>
      </w:r>
    </w:p>
    <w:p w14:paraId="5F7BEC2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5) реалистические</w:t>
      </w:r>
    </w:p>
    <w:p w14:paraId="3020096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815C82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57. Цели и задачи пропаганды охраны труда:</w:t>
      </w:r>
    </w:p>
    <w:p w14:paraId="56AD47A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1) побуждение и постоянное поддержание интереса к охране труда</w:t>
      </w:r>
    </w:p>
    <w:p w14:paraId="50A3B62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2) убеждение работников, обучающихся и воспитанников в необходимости мероприятий по охране труда</w:t>
      </w:r>
    </w:p>
    <w:p w14:paraId="3390BFA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3) воспитание сознательного отношения к охране труда</w:t>
      </w:r>
    </w:p>
    <w:p w14:paraId="531450D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4) популяризация новых средств обеспечения безопасности труда</w:t>
      </w:r>
    </w:p>
    <w:p w14:paraId="4D6D26C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5) внедрение в учебно-воспитательный процесс современных средств техники безопасности</w:t>
      </w:r>
    </w:p>
    <w:p w14:paraId="6F75C41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14:paraId="13F05C6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58. Пошаговый порядок проведения специальной оценки условий труда закреплен в:</w:t>
      </w:r>
    </w:p>
    <w:p w14:paraId="0714CDB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1) №426-ФЗ</w:t>
      </w:r>
    </w:p>
    <w:p w14:paraId="4425464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2) №249-ФЗ</w:t>
      </w:r>
    </w:p>
    <w:p w14:paraId="6505758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3) №58-ФЗ</w:t>
      </w:r>
    </w:p>
    <w:p w14:paraId="1D7B435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4) ТК РФ</w:t>
      </w:r>
    </w:p>
    <w:p w14:paraId="1CD3456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019A63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59. В рамках проведения специальной оценки условий труда работник имеет право:</w:t>
      </w:r>
    </w:p>
    <w:p w14:paraId="2309FE6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1) Присутствовать при проведении специальной оценки условий труда на его рабочем месте;</w:t>
      </w:r>
    </w:p>
    <w:p w14:paraId="51722D8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2)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 - эксперт), за получением разъяснений по вопросам проведения специальной оценки условий труда на его рабочем месте;</w:t>
      </w:r>
    </w:p>
    <w:p w14:paraId="2448978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3) Обжаловать результаты проведения специальной оценки условий труда на его рабочем месте в соответствии со статьей 26 настоящего Федерального закона</w:t>
      </w:r>
    </w:p>
    <w:p w14:paraId="0FE95AC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4) Самостоятельно проводить исследования опасных и вредных факторов на рабочем месте</w:t>
      </w:r>
    </w:p>
    <w:p w14:paraId="064C442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6DE9CE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60. Условия труда по степени вредности и опасности подразделяются на:</w:t>
      </w:r>
    </w:p>
    <w:p w14:paraId="1536078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1) 3 класса</w:t>
      </w:r>
    </w:p>
    <w:p w14:paraId="54CAEBE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2) 4 класса</w:t>
      </w:r>
    </w:p>
    <w:p w14:paraId="07C8E96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3) 2 класса</w:t>
      </w:r>
    </w:p>
    <w:p w14:paraId="41AF61F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4) 1 класс</w:t>
      </w:r>
    </w:p>
    <w:p w14:paraId="004D63F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61. Специальная оценка условий труда на рабочем месте проводится:</w:t>
      </w:r>
    </w:p>
    <w:p w14:paraId="3400FFE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1) 1 раз в год</w:t>
      </w:r>
    </w:p>
    <w:p w14:paraId="25652BF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2) 1 раз в 5 лет</w:t>
      </w:r>
    </w:p>
    <w:p w14:paraId="355460B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3) 1 раз в 3 года</w:t>
      </w:r>
    </w:p>
    <w:p w14:paraId="010E6ED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4) 2 раза в год</w:t>
      </w:r>
    </w:p>
    <w:p w14:paraId="21BE462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B972F0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62. Какие факторы производственной среды подлежат лабораторному и инструментальному контролю при специальной оценке:</w:t>
      </w:r>
    </w:p>
    <w:p w14:paraId="11F3D62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1) Физические факторы</w:t>
      </w:r>
    </w:p>
    <w:p w14:paraId="526A831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2) Химические факторы</w:t>
      </w:r>
    </w:p>
    <w:p w14:paraId="5B35174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3) Биологический фактор</w:t>
      </w:r>
    </w:p>
    <w:p w14:paraId="1ECA432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4) Психофизиологические факторы</w:t>
      </w:r>
    </w:p>
    <w:p w14:paraId="507EF28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12B0A3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63. Нервно-психические перегрузки подразделяют на:</w:t>
      </w:r>
    </w:p>
    <w:p w14:paraId="5B33023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1) Умственное перенапряжение</w:t>
      </w:r>
    </w:p>
    <w:p w14:paraId="4EE9FBC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2) Перенапряжение анализаторов</w:t>
      </w:r>
    </w:p>
    <w:p w14:paraId="016E14A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3) Монотонность труда</w:t>
      </w:r>
    </w:p>
    <w:p w14:paraId="771A5BE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4) Психические перегрузки</w:t>
      </w:r>
    </w:p>
    <w:p w14:paraId="49455B1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5) Эмоциональные перегрузки</w:t>
      </w:r>
    </w:p>
    <w:p w14:paraId="04C4EF4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21B5F4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64. Нервно-психические перегрузки организма работающего, связанные с напряженностью трудового процесса, в целях оценки условий труда, разработки и принятия мероприятий по их улучшению характеризуются такими показателями, как:</w:t>
      </w:r>
    </w:p>
    <w:p w14:paraId="3F23691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) длительность сосредоточенного наблюдения</w:t>
      </w:r>
    </w:p>
    <w:p w14:paraId="4C83243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2) активное наблюдение за ходом производственного процесса</w:t>
      </w:r>
    </w:p>
    <w:p w14:paraId="5E1241A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3) плотность сигналов (световых, звуковых) и сообщений в единицу времени</w:t>
      </w:r>
    </w:p>
    <w:p w14:paraId="7D6D896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4) нагрузка на голосовой аппарат</w:t>
      </w:r>
    </w:p>
    <w:p w14:paraId="6E3DC15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5) стереотипные рабочие движения</w:t>
      </w:r>
    </w:p>
    <w:p w14:paraId="522ED6A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9ECEF5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65. Условия труда, при которых на работника воздействуют вредные и (или) опасные производственные факторы, уровни воздействия которых не превышают уровни, установленные нормативами условий труда – это:</w:t>
      </w:r>
    </w:p>
    <w:p w14:paraId="41A6214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1) оптимальные условия труда</w:t>
      </w:r>
    </w:p>
    <w:p w14:paraId="1D56E69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2) допустимые условия труда</w:t>
      </w:r>
    </w:p>
    <w:p w14:paraId="29D86A1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3) вредные условия труда</w:t>
      </w:r>
    </w:p>
    <w:p w14:paraId="6E6A181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4) опасные условия труда</w:t>
      </w:r>
    </w:p>
    <w:p w14:paraId="772C201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2D839D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66. Условия труда, при которых уровни воздействия вредных и (или) опасных производственных факторов превышают уровни, установленные нормативами условий труда - это:</w:t>
      </w:r>
    </w:p>
    <w:p w14:paraId="6C2F05E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1) оптимальные условия труда</w:t>
      </w:r>
    </w:p>
    <w:p w14:paraId="630350C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2) допустимые условия труда</w:t>
      </w:r>
    </w:p>
    <w:p w14:paraId="113FC47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3) вредные условия труда</w:t>
      </w:r>
    </w:p>
    <w:p w14:paraId="56616DC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4) опасные условия труда</w:t>
      </w:r>
    </w:p>
    <w:p w14:paraId="72BCABD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B18C3A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67. Электрический ток, проходя через организм человека может оказывать следующие воздействия:</w:t>
      </w:r>
    </w:p>
    <w:p w14:paraId="1015A24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термическое, электролитическое, механическое, биологическое</w:t>
      </w:r>
    </w:p>
    <w:p w14:paraId="28FF266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термическое, электролитическое, механическое, биологическое, психическое</w:t>
      </w:r>
    </w:p>
    <w:p w14:paraId="5F71287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термическое, электролитическое, механическое</w:t>
      </w:r>
    </w:p>
    <w:p w14:paraId="132B32E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термическое, электролитическое, механическое, психическое</w:t>
      </w:r>
    </w:p>
    <w:p w14:paraId="7B4CAC8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7844E8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68. Какой значения токов называют пороговым неотпускающим?</w:t>
      </w:r>
    </w:p>
    <w:p w14:paraId="39C5589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10-15 мА при 50 Гц</w:t>
      </w:r>
    </w:p>
    <w:p w14:paraId="62E4D15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50-80 мА постоянного тока</w:t>
      </w:r>
    </w:p>
    <w:p w14:paraId="7F3F64F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20-30 мА постоянного тока</w:t>
      </w:r>
    </w:p>
    <w:p w14:paraId="3E12708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50-80 мА при 50 Гц</w:t>
      </w:r>
    </w:p>
    <w:p w14:paraId="6474392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9C21B0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 xml:space="preserve">69. 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Помещения с повышенной опасностью поражения электрическим током имеют следующие признаки:</w:t>
      </w:r>
    </w:p>
    <w:p w14:paraId="0694F2A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помещения с относительной влажностью воздуха 75 %</w:t>
      </w:r>
    </w:p>
    <w:p w14:paraId="1B2CDEB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2. токопроводящие полы (металлические, земляные, железобетонные, и др.) </w:t>
      </w:r>
    </w:p>
    <w:p w14:paraId="2368A5E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3. температура воздуха, длительно превышающая 30°С</w:t>
      </w:r>
    </w:p>
    <w:p w14:paraId="00B0D10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химически активная среда</w:t>
      </w:r>
    </w:p>
    <w:p w14:paraId="1A4FD20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3396A9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70. Для обеспечения защиты от поражения электрическим током при прикосновении к металлическим нетоковедущим частям, которые могут оказаться под напряжением в результате повреждения изоляции, применяют следующие способы:</w:t>
      </w:r>
    </w:p>
    <w:p w14:paraId="4CBB784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защитное заземление</w:t>
      </w:r>
    </w:p>
    <w:p w14:paraId="4F02850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зануление</w:t>
      </w:r>
    </w:p>
    <w:p w14:paraId="2EB5C03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3. выравнивание потенциала</w:t>
      </w:r>
    </w:p>
    <w:p w14:paraId="0D9D09E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защитные ограждения</w:t>
      </w:r>
    </w:p>
    <w:p w14:paraId="5C91B4A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CCCBE1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71. Как часто проводятся тренировки персонала по действиям в случае возникновения пожара:</w:t>
      </w:r>
    </w:p>
    <w:p w14:paraId="35A64F0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1)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1 раз в год</w:t>
      </w:r>
    </w:p>
    <w:p w14:paraId="4831A57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2)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2 раза в год</w:t>
      </w:r>
    </w:p>
    <w:p w14:paraId="33A69B3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3)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1 раз в квартал</w:t>
      </w:r>
    </w:p>
    <w:p w14:paraId="199DF2B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B75068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72. По пожарной и взрывопожарной опасности помещения производственного и складского назначения подразделяются на следующие категории: </w:t>
      </w:r>
    </w:p>
    <w:p w14:paraId="338793A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1)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повышенная взрывопожароопасность (А)</w:t>
      </w:r>
    </w:p>
    <w:p w14:paraId="7337384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2)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взрывопожароопасность (Б)</w:t>
      </w:r>
    </w:p>
    <w:p w14:paraId="28766C0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3)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пожароопасность (В1 - В4)</w:t>
      </w:r>
    </w:p>
    <w:p w14:paraId="621C4FE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4)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умеренная пожароопасность (Г)</w:t>
      </w:r>
    </w:p>
    <w:p w14:paraId="7331D2D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5)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пониженная пожароопасность (Д)</w:t>
      </w:r>
    </w:p>
    <w:p w14:paraId="59735DD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14:paraId="39E4278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73. На какие классы в зависимости от назначения подразделяют средства индивидуальной защиты (СИЗ):</w:t>
      </w:r>
    </w:p>
    <w:p w14:paraId="00CD036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408DB2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) Изолирующие</w:t>
      </w:r>
    </w:p>
    <w:p w14:paraId="72CBC18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2) Средства защиты органов дыхания</w:t>
      </w:r>
    </w:p>
    <w:p w14:paraId="0DCD42D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3) Средства защиты от падения с высоты</w:t>
      </w:r>
    </w:p>
    <w:p w14:paraId="168A45C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4) Средства защиты рук, ног, глаз, головы, слуха</w:t>
      </w:r>
    </w:p>
    <w:p w14:paraId="51A430B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2EEEB7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74. К коллективным средствам защиты от воздействия химических факторов относятся устройства:</w:t>
      </w:r>
    </w:p>
    <w:p w14:paraId="42CC63D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1) Оградительные</w:t>
      </w:r>
    </w:p>
    <w:p w14:paraId="361FE62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2) Автоматического контроля и сигнализации</w:t>
      </w:r>
    </w:p>
    <w:p w14:paraId="00CC7FD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3) Герметизирующие</w:t>
      </w:r>
    </w:p>
    <w:p w14:paraId="40504A1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4) Охлаждающие</w:t>
      </w:r>
    </w:p>
    <w:p w14:paraId="63384EE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5) Дистанционного управления</w:t>
      </w:r>
    </w:p>
    <w:p w14:paraId="02377F0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610451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75. К коллективным средствам защиты от повышенных или пониженных температур воздуха и температурных перепадов относятся устройства:</w:t>
      </w:r>
    </w:p>
    <w:p w14:paraId="5936991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E9CA24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1) Оградительные</w:t>
      </w:r>
    </w:p>
    <w:p w14:paraId="7A0A9F8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2) Автоматического контроля и сигнализации</w:t>
      </w:r>
    </w:p>
    <w:p w14:paraId="0498376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3) Термоизолирующие</w:t>
      </w:r>
    </w:p>
    <w:p w14:paraId="5E910C4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4) Терморегулирующие</w:t>
      </w:r>
    </w:p>
    <w:p w14:paraId="7D90042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5) Дистанционного управления</w:t>
      </w:r>
    </w:p>
    <w:p w14:paraId="18FC7DF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14:paraId="297994A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76. Ответственность за своевременную и в полном объеме выдачу работникам смывающих и (или) обезвреживающих средств в соответствии с Типовыми нормами, за организацию контроля правильности их применения работниками, а также за хранение смывающих и (или) обезвреживающих средств возлагается на:</w:t>
      </w:r>
    </w:p>
    <w:p w14:paraId="384859F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1) Работодателя</w:t>
      </w:r>
    </w:p>
    <w:p w14:paraId="4AAFC19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2) Собственника предприятия</w:t>
      </w:r>
    </w:p>
    <w:p w14:paraId="53A21FB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3) Самих работников</w:t>
      </w:r>
    </w:p>
    <w:p w14:paraId="0DA8486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4) Государство</w:t>
      </w:r>
    </w:p>
    <w:p w14:paraId="0BEDD6A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E51AD7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77. Имеет ли право работодатель устанавливать нормы бесплатной выдачи работника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производственных факторов?</w:t>
      </w:r>
    </w:p>
    <w:p w14:paraId="5E77DF4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1) Не имеет</w:t>
      </w:r>
    </w:p>
    <w:p w14:paraId="37BCAF9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2) Имеет, с учетом согласования государственного инспектора труда</w:t>
      </w:r>
    </w:p>
    <w:p w14:paraId="5CA8C15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3) Имеет, с учетом мнения профсоюзного комитета работников и своего финансово – экономического положения</w:t>
      </w:r>
    </w:p>
    <w:p w14:paraId="510E1B1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4) Имеет, в зависимости от процента износа имеющихся у работников специальной одежды, специальной обуви и других средств индивидуальной защиты</w:t>
      </w:r>
    </w:p>
    <w:p w14:paraId="2533390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920517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78. Расстояние от рабочих мест в производственных зданиях до уборных, курительных, помещений для обогрева или охлаждения, полудушей, устройств питьевого водоснабжения должно приниматься не более:</w:t>
      </w:r>
    </w:p>
    <w:p w14:paraId="27E1D60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75 м</w:t>
      </w:r>
    </w:p>
    <w:p w14:paraId="1DDC092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500 м</w:t>
      </w:r>
    </w:p>
    <w:p w14:paraId="1D57213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100 м</w:t>
      </w:r>
    </w:p>
    <w:p w14:paraId="32A2EA5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25 м</w:t>
      </w:r>
    </w:p>
    <w:p w14:paraId="2F05DD6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F0ACC2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79. Приемы первой помощи при сердечно-легочной реанимации</w:t>
      </w:r>
    </w:p>
    <w:p w14:paraId="2C46959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1. </w:t>
      </w:r>
      <w:r w:rsidRPr="00F94783">
        <w:rPr>
          <w:rFonts w:ascii="Times New Roman" w:eastAsia="Calibri" w:hAnsi="Times New Roman" w:cs="Times New Roman"/>
          <w:color w:val="000000" w:themeColor="text1"/>
        </w:rPr>
        <w:tab/>
        <w:t>прекардиальный удар</w:t>
      </w:r>
    </w:p>
    <w:p w14:paraId="2AE575C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2. 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непрямая форма массажа сердечной мышцы</w:t>
      </w:r>
    </w:p>
    <w:p w14:paraId="3FE44EC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3. </w:t>
      </w: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ab/>
        <w:t>искусственная вентиляция легких</w:t>
      </w:r>
    </w:p>
    <w:p w14:paraId="34AEE8F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      дефибрилляция</w:t>
      </w:r>
    </w:p>
    <w:p w14:paraId="352BCF7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14:paraId="6CC3584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80. В чем заключается метод Мофенсона при удалении инородного тела из дыхательных путей:</w:t>
      </w:r>
    </w:p>
    <w:p w14:paraId="1D1F922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перегнуть пострадавшего через спинку кресла, стула или бедро человека, который оказывает помощь. Затем раскрытой ладонью резко ударить между лопатками 4-5 раз</w:t>
      </w:r>
    </w:p>
    <w:p w14:paraId="5F360E7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2. встать за спиной пострадавшего, обхватить его торс обеими руками, накрыть кулак правой руки ладонью левой руки и сделать костяшкой большого пальца правой руки пять сильных нажатий на верхнюю часть живота </w:t>
      </w:r>
    </w:p>
    <w:p w14:paraId="37D615E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плавно, медленно вдохнуть, наполнив максимально грудь воздухом, затем максимально резко выдохнуть, пытаясь таким образом вытолкнуть попавший в горло предмет</w:t>
      </w:r>
    </w:p>
    <w:p w14:paraId="2B13A9A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C60E20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81. Наиболее важной мерой первой помощи при отравления летучими веществами является:</w:t>
      </w:r>
    </w:p>
    <w:p w14:paraId="1BCC2FB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обеспечение пострадавшего чистым воздухом</w:t>
      </w:r>
    </w:p>
    <w:p w14:paraId="03502F8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прополоскать рот и горло раствором соды</w:t>
      </w:r>
    </w:p>
    <w:p w14:paraId="363C9EB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дать пить газированную воду</w:t>
      </w:r>
    </w:p>
    <w:p w14:paraId="4EA1CDA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дать антидот</w:t>
      </w:r>
    </w:p>
    <w:p w14:paraId="305BD4E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E03ECE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82. Пострадавший с травмой грудной клетки в сознании выберите транспортное положение.</w:t>
      </w:r>
    </w:p>
    <w:p w14:paraId="07A40FD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 лежа на спине</w:t>
      </w:r>
    </w:p>
    <w:p w14:paraId="3C01891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2. лежа на спине, плечеголовной конец приподнят </w:t>
      </w:r>
    </w:p>
    <w:p w14:paraId="21F5489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 xml:space="preserve">3. полусидячее положение </w:t>
      </w:r>
    </w:p>
    <w:p w14:paraId="59EDBD4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лежа на боку неповрежденной стороны, плечеголовной конец приподнят</w:t>
      </w:r>
    </w:p>
    <w:p w14:paraId="1082A45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5. лежа на боку поврежденной стороны, плечеголовной конец приподнят</w:t>
      </w:r>
    </w:p>
    <w:p w14:paraId="7EE7276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4E02C3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83. Если при ранении кровь темного цвета и течет непрерывной струёй это кровотечение:</w:t>
      </w:r>
    </w:p>
    <w:p w14:paraId="270CBC4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1. паренхиматозное</w:t>
      </w:r>
    </w:p>
    <w:p w14:paraId="2EA0C80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2. венозное</w:t>
      </w:r>
    </w:p>
    <w:p w14:paraId="6926067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капиллярное</w:t>
      </w:r>
    </w:p>
    <w:p w14:paraId="72D2C1D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артериальное</w:t>
      </w:r>
    </w:p>
    <w:p w14:paraId="1A645C2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5. комбинированное</w:t>
      </w:r>
    </w:p>
    <w:p w14:paraId="173043C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1A4C33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84. Жгут на конечность при кровотечении в летнее время накладывается на срок не более: </w:t>
      </w:r>
    </w:p>
    <w:p w14:paraId="18E20F5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/>
          <w:color w:val="000000" w:themeColor="text1"/>
        </w:rPr>
        <w:t>1. 1часа</w:t>
      </w:r>
    </w:p>
    <w:p w14:paraId="337347D6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2. 1ч 30 мин</w:t>
      </w:r>
    </w:p>
    <w:p w14:paraId="68979E4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3. 2 часов</w:t>
      </w:r>
    </w:p>
    <w:p w14:paraId="1BA0EDB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4. 2 ч 30 мин</w:t>
      </w:r>
    </w:p>
    <w:p w14:paraId="07CBE44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401B2D1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035BDCA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1.5</w:t>
      </w:r>
      <w:r w:rsidRPr="00F94783">
        <w:rPr>
          <w:rFonts w:ascii="Times New Roman" w:hAnsi="Times New Roman" w:cs="Times New Roman"/>
          <w:b/>
          <w:bCs/>
          <w:color w:val="000000" w:themeColor="text1"/>
        </w:rPr>
        <w:t xml:space="preserve"> ГРАЖДАНСКАЯ ОБОРОНА</w:t>
      </w:r>
    </w:p>
    <w:p w14:paraId="68BEBB42" w14:textId="77777777" w:rsidR="003F7395" w:rsidRPr="00F94783" w:rsidRDefault="003F7395" w:rsidP="003F7395">
      <w:pPr>
        <w:spacing w:after="0" w:line="240" w:lineRule="auto"/>
        <w:ind w:left="420"/>
        <w:contextualSpacing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822BAC0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Характеристика дисциплины: </w:t>
      </w:r>
    </w:p>
    <w:p w14:paraId="6763478A" w14:textId="77777777" w:rsidR="003F7395" w:rsidRPr="00F94783" w:rsidRDefault="003F7395" w:rsidP="003F7395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Цель реализации дисциплины и ее объем</w:t>
      </w:r>
    </w:p>
    <w:p w14:paraId="66BC79A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 xml:space="preserve">Содержание дисциплины направлено на формирование и развитие 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знаний обучающихся </w:t>
      </w:r>
      <w:r w:rsidRPr="00F94783">
        <w:rPr>
          <w:rFonts w:ascii="Times New Roman" w:eastAsia="Calibri" w:hAnsi="Times New Roman" w:cs="Times New Roman"/>
          <w:bCs/>
          <w:color w:val="000000" w:themeColor="text1"/>
        </w:rPr>
        <w:t>по организации и выполнению мероприятий ГО, а также повышение готовности  к умелым и адекватным действиям при угрозе и возникновении опасностей, присущих военным конфликтам и ЧС.</w:t>
      </w:r>
    </w:p>
    <w:p w14:paraId="6793296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Объем дисциплины составляет 8 часов</w:t>
      </w:r>
    </w:p>
    <w:p w14:paraId="13A7F6F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Планируемые результаты обучения</w:t>
      </w:r>
    </w:p>
    <w:p w14:paraId="2DBA0B18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Знать:</w:t>
      </w:r>
      <w:r w:rsidRPr="00F94783">
        <w:rPr>
          <w:rFonts w:ascii="Times New Roman" w:eastAsia="Calibri" w:hAnsi="Times New Roman" w:cs="Times New Roman"/>
          <w:color w:val="000000" w:themeColor="text1"/>
        </w:rPr>
        <w:t> </w:t>
      </w:r>
    </w:p>
    <w:p w14:paraId="55485562" w14:textId="77777777" w:rsidR="003F7395" w:rsidRPr="00F94783" w:rsidRDefault="003F7395" w:rsidP="003F7395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законодательные и нормативные акты в области ГО Российской Федерации;</w:t>
      </w:r>
    </w:p>
    <w:p w14:paraId="53007D3F" w14:textId="77777777" w:rsidR="003F7395" w:rsidRPr="00F94783" w:rsidRDefault="003F7395" w:rsidP="003F7395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поражающие факторы оружия массового поражения и других видов оружия;</w:t>
      </w:r>
    </w:p>
    <w:p w14:paraId="54D1C243" w14:textId="77777777" w:rsidR="003F7395" w:rsidRPr="00F94783" w:rsidRDefault="003F7395" w:rsidP="003F7395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способы и средства защиты от опасностей, возникающих при военных конфликтах, а также при ЧС, свои обязанности в области ГО и защиты от ЧС;</w:t>
      </w:r>
    </w:p>
    <w:p w14:paraId="0E165F28" w14:textId="77777777" w:rsidR="003F7395" w:rsidRPr="00F94783" w:rsidRDefault="003F7395" w:rsidP="003F7395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порядок и последовательность действий по сигналу ГО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опасностях;</w:t>
      </w:r>
    </w:p>
    <w:p w14:paraId="0B4D3AB5" w14:textId="77777777" w:rsidR="003F7395" w:rsidRPr="00F94783" w:rsidRDefault="003F7395" w:rsidP="003F7395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приёмы оказания первой помощи пострадавшим;</w:t>
      </w:r>
    </w:p>
    <w:p w14:paraId="2CD1D592" w14:textId="77777777" w:rsidR="003F7395" w:rsidRPr="00F94783" w:rsidRDefault="003F7395" w:rsidP="003F7395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обязанности граждан по выполнению мероприятий ГО и защиты от ЧС, а также их ответственность за невыполнение (ненадлежащее выполнение) данных обязанностей;</w:t>
      </w:r>
    </w:p>
    <w:p w14:paraId="08FB1523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Уметь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: </w:t>
      </w:r>
    </w:p>
    <w:p w14:paraId="2366A40D" w14:textId="77777777" w:rsidR="003F7395" w:rsidRPr="00F94783" w:rsidRDefault="003F7395" w:rsidP="003F7395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действовать по сигналу «ВНИМАНИЕ ВСЕМ!» с информацией о воздушной тревоге, химической тревоге, радиационной опасности или угрозе катастрофического затопления, и других опасностях;</w:t>
      </w:r>
    </w:p>
    <w:p w14:paraId="33B05360" w14:textId="77777777" w:rsidR="003F7395" w:rsidRPr="00F94783" w:rsidRDefault="003F7395" w:rsidP="003F7395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пользоваться средствами индивидуальной защиты, проводить частичную санитарную обработку; </w:t>
      </w:r>
    </w:p>
    <w:p w14:paraId="0E7B5CC0" w14:textId="77777777" w:rsidR="003F7395" w:rsidRPr="00F94783" w:rsidRDefault="003F7395" w:rsidP="003F7395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оказывать первую помощь.</w:t>
      </w: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</w:p>
    <w:p w14:paraId="2DA1E12E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Владеть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: </w:t>
      </w:r>
    </w:p>
    <w:p w14:paraId="36487ABA" w14:textId="77777777" w:rsidR="003F7395" w:rsidRPr="00F94783" w:rsidRDefault="003F7395" w:rsidP="003F7395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знаниями о способах и средствах защиты от опасностей, возникающих при военных конфликтах, а также при ЧС;</w:t>
      </w:r>
    </w:p>
    <w:p w14:paraId="15990352" w14:textId="77777777" w:rsidR="003F7395" w:rsidRPr="00F94783" w:rsidRDefault="003F7395" w:rsidP="003F7395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навыками действовать по сигналам оповещения;</w:t>
      </w:r>
    </w:p>
    <w:p w14:paraId="2A211AC9" w14:textId="77777777" w:rsidR="003F7395" w:rsidRPr="00F94783" w:rsidRDefault="003F7395" w:rsidP="003F7395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навыками оказывать первую помощь в неотложных ситуациях;</w:t>
      </w:r>
    </w:p>
    <w:p w14:paraId="530D5B1F" w14:textId="77777777" w:rsidR="003F7395" w:rsidRPr="00F94783" w:rsidRDefault="003F7395" w:rsidP="003F7395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навыками в пользовании средствами индивидуальной  защиты от поражающих факторов оружия массового поражения и других видов оружия</w:t>
      </w:r>
      <w:r w:rsidRPr="00F94783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14:paraId="426DA6C1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03A30293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456"/>
        <w:gridCol w:w="709"/>
        <w:gridCol w:w="951"/>
        <w:gridCol w:w="611"/>
        <w:gridCol w:w="658"/>
        <w:gridCol w:w="755"/>
        <w:gridCol w:w="1379"/>
      </w:tblGrid>
      <w:tr w:rsidR="003F7395" w:rsidRPr="00F94783" w14:paraId="01446644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1FA66752" w14:textId="77777777" w:rsidR="003F7395" w:rsidRPr="00F94783" w:rsidRDefault="003F7395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№ п/п</w:t>
            </w:r>
          </w:p>
        </w:tc>
        <w:tc>
          <w:tcPr>
            <w:tcW w:w="4456" w:type="dxa"/>
            <w:vMerge w:val="restart"/>
          </w:tcPr>
          <w:p w14:paraId="4DD664D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Наименование раздела / темы</w:t>
            </w:r>
          </w:p>
        </w:tc>
        <w:tc>
          <w:tcPr>
            <w:tcW w:w="709" w:type="dxa"/>
            <w:vMerge w:val="restart"/>
            <w:textDirection w:val="btLr"/>
          </w:tcPr>
          <w:p w14:paraId="34E69053" w14:textId="77777777" w:rsidR="003F7395" w:rsidRPr="00F94783" w:rsidRDefault="003F7395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Трудоемкость, час</w:t>
            </w:r>
          </w:p>
        </w:tc>
        <w:tc>
          <w:tcPr>
            <w:tcW w:w="951" w:type="dxa"/>
            <w:vMerge w:val="restart"/>
          </w:tcPr>
          <w:p w14:paraId="0C3B974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Всего, час.</w:t>
            </w:r>
          </w:p>
        </w:tc>
        <w:tc>
          <w:tcPr>
            <w:tcW w:w="2024" w:type="dxa"/>
            <w:gridSpan w:val="3"/>
          </w:tcPr>
          <w:p w14:paraId="6527FB9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в том числе, час.</w:t>
            </w:r>
          </w:p>
        </w:tc>
        <w:tc>
          <w:tcPr>
            <w:tcW w:w="1379" w:type="dxa"/>
            <w:vMerge w:val="restart"/>
          </w:tcPr>
          <w:p w14:paraId="49EC173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СРС, час</w:t>
            </w:r>
          </w:p>
        </w:tc>
      </w:tr>
      <w:tr w:rsidR="003F7395" w:rsidRPr="00F94783" w14:paraId="5F818757" w14:textId="77777777" w:rsidTr="007B0780">
        <w:trPr>
          <w:trHeight w:val="1384"/>
          <w:tblHeader/>
          <w:jc w:val="center"/>
        </w:trPr>
        <w:tc>
          <w:tcPr>
            <w:tcW w:w="600" w:type="dxa"/>
            <w:vMerge/>
          </w:tcPr>
          <w:p w14:paraId="3813EFC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456" w:type="dxa"/>
            <w:vMerge/>
          </w:tcPr>
          <w:p w14:paraId="6FE2A48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64CE77F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51" w:type="dxa"/>
            <w:vMerge/>
          </w:tcPr>
          <w:p w14:paraId="5FDCAC5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2FCDA57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лекции</w:t>
            </w:r>
          </w:p>
        </w:tc>
        <w:tc>
          <w:tcPr>
            <w:tcW w:w="658" w:type="dxa"/>
          </w:tcPr>
          <w:p w14:paraId="7F51576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лабораторные работы</w:t>
            </w:r>
          </w:p>
        </w:tc>
        <w:tc>
          <w:tcPr>
            <w:tcW w:w="755" w:type="dxa"/>
          </w:tcPr>
          <w:p w14:paraId="6E9261A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прак. занятия, семинары</w:t>
            </w:r>
          </w:p>
        </w:tc>
        <w:tc>
          <w:tcPr>
            <w:tcW w:w="1379" w:type="dxa"/>
            <w:vMerge/>
          </w:tcPr>
          <w:p w14:paraId="00B94B1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703CA4CE" w14:textId="77777777" w:rsidTr="007B0780">
        <w:trPr>
          <w:tblHeader/>
          <w:jc w:val="center"/>
        </w:trPr>
        <w:tc>
          <w:tcPr>
            <w:tcW w:w="600" w:type="dxa"/>
          </w:tcPr>
          <w:p w14:paraId="07320F5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456" w:type="dxa"/>
          </w:tcPr>
          <w:p w14:paraId="26834FC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1698509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951" w:type="dxa"/>
          </w:tcPr>
          <w:p w14:paraId="6C58C61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611" w:type="dxa"/>
          </w:tcPr>
          <w:p w14:paraId="24B519C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658" w:type="dxa"/>
          </w:tcPr>
          <w:p w14:paraId="52AAE00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755" w:type="dxa"/>
          </w:tcPr>
          <w:p w14:paraId="006051B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1379" w:type="dxa"/>
          </w:tcPr>
          <w:p w14:paraId="0A2CB58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</w:tr>
      <w:tr w:rsidR="003F7395" w:rsidRPr="00F94783" w14:paraId="4931512B" w14:textId="77777777" w:rsidTr="007B0780">
        <w:trPr>
          <w:tblHeader/>
          <w:jc w:val="center"/>
        </w:trPr>
        <w:tc>
          <w:tcPr>
            <w:tcW w:w="600" w:type="dxa"/>
          </w:tcPr>
          <w:p w14:paraId="618B53D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4456" w:type="dxa"/>
          </w:tcPr>
          <w:p w14:paraId="391CF22B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Требования нормативных правовых актов в области ГО и защиты населения и территорий.</w:t>
            </w:r>
          </w:p>
        </w:tc>
        <w:tc>
          <w:tcPr>
            <w:tcW w:w="709" w:type="dxa"/>
          </w:tcPr>
          <w:p w14:paraId="26832DE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951" w:type="dxa"/>
          </w:tcPr>
          <w:p w14:paraId="11846E9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2093DD9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63A7D26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384075C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9" w:type="dxa"/>
          </w:tcPr>
          <w:p w14:paraId="1BF2B5B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2BAFDFFE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0403C0D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4456" w:type="dxa"/>
          </w:tcPr>
          <w:p w14:paraId="1F0A4A0F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Поражающие факторы оружия массового поражения и других видов оружия</w:t>
            </w:r>
          </w:p>
        </w:tc>
        <w:tc>
          <w:tcPr>
            <w:tcW w:w="709" w:type="dxa"/>
          </w:tcPr>
          <w:p w14:paraId="68C7D34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951" w:type="dxa"/>
          </w:tcPr>
          <w:p w14:paraId="55011C9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26B39A5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658" w:type="dxa"/>
          </w:tcPr>
          <w:p w14:paraId="5335A7C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4C71FD1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9" w:type="dxa"/>
          </w:tcPr>
          <w:p w14:paraId="4C06607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71359A97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1530EB8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4456" w:type="dxa"/>
          </w:tcPr>
          <w:p w14:paraId="10C8E5ED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Порядок и последовательность действий по сигналам ГО</w:t>
            </w:r>
          </w:p>
        </w:tc>
        <w:tc>
          <w:tcPr>
            <w:tcW w:w="709" w:type="dxa"/>
          </w:tcPr>
          <w:p w14:paraId="062971F1" w14:textId="77777777" w:rsidR="003F7395" w:rsidRPr="00F94783" w:rsidRDefault="003F7395" w:rsidP="007B0780">
            <w:pPr>
              <w:tabs>
                <w:tab w:val="left" w:pos="180"/>
                <w:tab w:val="center" w:pos="24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ab/>
              <w:t>1</w:t>
            </w:r>
          </w:p>
        </w:tc>
        <w:tc>
          <w:tcPr>
            <w:tcW w:w="951" w:type="dxa"/>
          </w:tcPr>
          <w:p w14:paraId="7F04F0E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7B9AE39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001B47F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31A4BCA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79" w:type="dxa"/>
          </w:tcPr>
          <w:p w14:paraId="17E6180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189262C3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307873F7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4456" w:type="dxa"/>
          </w:tcPr>
          <w:p w14:paraId="18058DC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Способы и средства защиты населения от поражающих факторов оружия массового поражения и других видов оружия</w:t>
            </w:r>
          </w:p>
        </w:tc>
        <w:tc>
          <w:tcPr>
            <w:tcW w:w="709" w:type="dxa"/>
          </w:tcPr>
          <w:p w14:paraId="281D6E0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951" w:type="dxa"/>
          </w:tcPr>
          <w:p w14:paraId="0C12CEC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489244C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658" w:type="dxa"/>
          </w:tcPr>
          <w:p w14:paraId="2E66A7B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333D149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9" w:type="dxa"/>
          </w:tcPr>
          <w:p w14:paraId="494C8B8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70C806A2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42E391B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5.</w:t>
            </w:r>
          </w:p>
        </w:tc>
        <w:tc>
          <w:tcPr>
            <w:tcW w:w="4456" w:type="dxa"/>
          </w:tcPr>
          <w:p w14:paraId="2F598F71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Права и обязанности граждан в области ГО и защиты населения и территорий от ЧС</w:t>
            </w:r>
          </w:p>
        </w:tc>
        <w:tc>
          <w:tcPr>
            <w:tcW w:w="709" w:type="dxa"/>
          </w:tcPr>
          <w:p w14:paraId="19E0AED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951" w:type="dxa"/>
          </w:tcPr>
          <w:p w14:paraId="5BA0C20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413F6DE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396883C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79940DA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9" w:type="dxa"/>
          </w:tcPr>
          <w:p w14:paraId="3FDBDD5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1C7DFAA9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44B36A7D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6.</w:t>
            </w:r>
          </w:p>
        </w:tc>
        <w:tc>
          <w:tcPr>
            <w:tcW w:w="4456" w:type="dxa"/>
          </w:tcPr>
          <w:p w14:paraId="32091E25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Основы оказания первой помощи.</w:t>
            </w:r>
          </w:p>
        </w:tc>
        <w:tc>
          <w:tcPr>
            <w:tcW w:w="709" w:type="dxa"/>
          </w:tcPr>
          <w:p w14:paraId="22D6380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951" w:type="dxa"/>
          </w:tcPr>
          <w:p w14:paraId="0F301C1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43B1828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0BE86FE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6F1986A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79" w:type="dxa"/>
          </w:tcPr>
          <w:p w14:paraId="414F5BB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07983679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2805D8F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456" w:type="dxa"/>
          </w:tcPr>
          <w:p w14:paraId="0360948F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Текущий контроль</w:t>
            </w:r>
          </w:p>
        </w:tc>
        <w:tc>
          <w:tcPr>
            <w:tcW w:w="709" w:type="dxa"/>
          </w:tcPr>
          <w:p w14:paraId="2B2FE0D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951" w:type="dxa"/>
          </w:tcPr>
          <w:p w14:paraId="66D2002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215CED2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58" w:type="dxa"/>
          </w:tcPr>
          <w:p w14:paraId="0501C25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2F8A262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9" w:type="dxa"/>
          </w:tcPr>
          <w:p w14:paraId="61E7759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0482C9F1" w14:textId="77777777" w:rsidTr="007B0780">
        <w:trPr>
          <w:tblHeader/>
          <w:jc w:val="center"/>
        </w:trPr>
        <w:tc>
          <w:tcPr>
            <w:tcW w:w="5056" w:type="dxa"/>
            <w:gridSpan w:val="2"/>
          </w:tcPr>
          <w:p w14:paraId="756E6E09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2880444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951" w:type="dxa"/>
          </w:tcPr>
          <w:p w14:paraId="5BC95A0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</w:tcPr>
          <w:p w14:paraId="569065E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658" w:type="dxa"/>
          </w:tcPr>
          <w:p w14:paraId="7CA2768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5" w:type="dxa"/>
          </w:tcPr>
          <w:p w14:paraId="7FAA25E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79" w:type="dxa"/>
          </w:tcPr>
          <w:p w14:paraId="3D7D21B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</w:tr>
    </w:tbl>
    <w:p w14:paraId="2889C3F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82FDB62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Лекционные занятия:</w:t>
      </w:r>
    </w:p>
    <w:tbl>
      <w:tblPr>
        <w:tblW w:w="103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891"/>
        <w:gridCol w:w="1603"/>
        <w:gridCol w:w="919"/>
      </w:tblGrid>
      <w:tr w:rsidR="003F7395" w:rsidRPr="00F94783" w14:paraId="209BD49C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013B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160D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1B8F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Тема лекции. Краткое содержание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A420F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2037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60CFA5FD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81933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B79A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Поражающие факторы оружия массового поражения и других видов оружия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75B2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Опасности, возникающие при военных конфликтах или вследствие эти конфликтов и присущие им особенности.</w:t>
            </w:r>
          </w:p>
          <w:p w14:paraId="70A1C72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Поражающие факторы ядерного, химического, биологического и обычного оружия.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316E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1E0F3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74587CCC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FC157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8E5B1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Способы и средства защиты населения от поражающих факторов оружия массового поражения и других видов оружия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0B541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Использование имеющихся в организации средств индивидуальной и коллективной защиты. Порядок получения средств индивидуальной защиты. Изготовление и применение подручных защиты органов дыхания. Действия при укрытии в защитном сооружении. Меры безопасности при нахождении в защитных сооружениях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6657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05563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</w:tbl>
    <w:p w14:paraId="01B8830B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Практические занятия:</w:t>
      </w:r>
    </w:p>
    <w:tbl>
      <w:tblPr>
        <w:tblW w:w="103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9"/>
        <w:gridCol w:w="1941"/>
        <w:gridCol w:w="4738"/>
        <w:gridCol w:w="1589"/>
        <w:gridCol w:w="1003"/>
      </w:tblGrid>
      <w:tr w:rsidR="003F7395" w:rsidRPr="00F94783" w14:paraId="1274B6FF" w14:textId="77777777" w:rsidTr="007B0780">
        <w:trPr>
          <w:trHeight w:val="417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E3E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395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B4A4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Тема занятия.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C4C3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3F6E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3E589E0C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D0066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4FF8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Порядок и последовательность действий по сигналам ГО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BB9E8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Действия по сигналу «ВНИМАНИЕ ВСЕМ!» с информационными сообщениями:</w:t>
            </w:r>
          </w:p>
          <w:p w14:paraId="69C7C76E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 воздушной тревоге;</w:t>
            </w:r>
          </w:p>
          <w:p w14:paraId="303AB21C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 химической тревоге;</w:t>
            </w:r>
          </w:p>
          <w:p w14:paraId="56CFAC45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 радиационной опасности;</w:t>
            </w:r>
          </w:p>
          <w:p w14:paraId="7810B392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 других опасностях.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5E67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6676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7B998670" w14:textId="77777777" w:rsidTr="007B0780">
        <w:trPr>
          <w:trHeight w:val="200"/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419D5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FFAA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Основы оказания первой помощи.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01004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Первая помощь при кровотечениях и ранениях. Способы остановки кровотечения. Виды повязок. Правила и приёмы наложения повязок на раны.</w:t>
            </w:r>
          </w:p>
          <w:p w14:paraId="55835580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Первая помощь при переломах. Приёмы и способы иммобилизации и применения табельных и подручных средств. Способы и правила транспортировки и переноски пострадавших.</w:t>
            </w:r>
          </w:p>
          <w:p w14:paraId="2A73E6A5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Первая помощь при ушибах, вывихах, химических и термических ожогах, отравлениях.</w:t>
            </w:r>
          </w:p>
          <w:p w14:paraId="3B6404EF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Практическая тренировка по проведению искусственного дыхания и непрямого массажа сердца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E191F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ЭИОС СамГУПС,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67B0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</w:tbl>
    <w:p w14:paraId="4BC775EA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E037C55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Самостоятельная работа:</w:t>
      </w:r>
    </w:p>
    <w:tbl>
      <w:tblPr>
        <w:tblW w:w="100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678"/>
        <w:gridCol w:w="1559"/>
        <w:gridCol w:w="919"/>
      </w:tblGrid>
      <w:tr w:rsidR="003F7395" w:rsidRPr="00F94783" w14:paraId="3B5B026B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5990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D6F3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FCB73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Тема. Краткое 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5CBF0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9A85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30B3ECE8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8984A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72B6C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Требования нормативных правовых актов в области ГО и защиты населения и территорий.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98E3A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Основные нормативные правовые акты в области ГО, их основное содержание.</w:t>
            </w:r>
          </w:p>
          <w:p w14:paraId="6361FF31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Задачи и мероприятия в области ГО и защиты населения и территорий, содержащихся в федеральных законах от 12февраля 1998г. №28-ФЗ «О гражданской обороне» и от 21 декабря 1994г. №68-ФЗ «О защите населения и территорий от чрезвычайных ситуаций природного и техногенного характера», в постановлениях Правительства Российской Федерации от 26 ноября 2007г. №804 «Об утверждении Положения о гражданской обороне в Российской Федерации», от30 декабря 2003 г.№ 794 «О единой государственной системе предупреждения и ликвидации чрезвычайных ситуаций».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7D683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D4605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7FD4FF5E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457E0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BECD1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Способы и средства защиты населения от поражающих факторов оружия массового поражения и других видов оружия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8C98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Принципы организации приведения в готовность, ведения ГО и защиты населения и территорий от ЧС. Способы защиты, их содержание и организация выполнения:</w:t>
            </w:r>
          </w:p>
          <w:p w14:paraId="1D16DBA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- инженерная защита;</w:t>
            </w:r>
          </w:p>
          <w:p w14:paraId="10F45A17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- эвакуация;</w:t>
            </w:r>
          </w:p>
          <w:p w14:paraId="0930CEB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- использование средств индивидуальной защиты;</w:t>
            </w:r>
          </w:p>
          <w:p w14:paraId="307797C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- проведение АСДНР.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60265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6CA2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130510ED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5BFDF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E984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Права и обязанности граждан в области ГО и защиты населения и территорий от ЧС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442C5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Прохождение обучения способам защиты от опасностей, возникающих при ведении военных действий или вследствие этих действий. Участие в проведении мероприятий гражданской обороны. Оказание содействия органам государственной власти и организациям в решении задач в области гражданской обороны.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23FC8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5A8A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</w:tbl>
    <w:p w14:paraId="4467155C" w14:textId="77777777" w:rsidR="003F7395" w:rsidRPr="00F94783" w:rsidRDefault="003F7395" w:rsidP="003F73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41AB4C47" w14:textId="77777777" w:rsidR="003F7395" w:rsidRPr="00F94783" w:rsidRDefault="003F7395" w:rsidP="003F73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Оценочные и методические материалы</w:t>
      </w:r>
    </w:p>
    <w:p w14:paraId="639A222C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lastRenderedPageBreak/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2B1DDEC8" w14:textId="77777777" w:rsidR="003F7395" w:rsidRPr="00F94783" w:rsidRDefault="003F7395" w:rsidP="003F739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Форма текущего контроля по дисциплине – тестирование.</w:t>
      </w:r>
    </w:p>
    <w:p w14:paraId="33F86E9B" w14:textId="77777777" w:rsidR="003F7395" w:rsidRPr="00F94783" w:rsidRDefault="003F7395" w:rsidP="003F73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Критерии формирования оценок по выполнению тестовых заданий</w:t>
      </w:r>
    </w:p>
    <w:p w14:paraId="5CB802E1" w14:textId="77777777" w:rsidR="003F7395" w:rsidRPr="00F94783" w:rsidRDefault="003F7395" w:rsidP="003F739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оценка 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>«зачтено»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1A535206" w14:textId="77777777" w:rsidR="003F7395" w:rsidRPr="00F94783" w:rsidRDefault="003F7395" w:rsidP="003F739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оценка 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>«не зачтено»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097E7352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531ABAAC" w14:textId="77777777" w:rsidR="003F7395" w:rsidRPr="00F94783" w:rsidRDefault="003F7395" w:rsidP="003F7395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Оценочные материалы для текущего контроля:</w:t>
      </w:r>
    </w:p>
    <w:p w14:paraId="437846EE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7845E842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Типовые вопросы теста </w:t>
      </w:r>
    </w:p>
    <w:p w14:paraId="2CEC16FA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14:paraId="783A36FB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F94783">
        <w:rPr>
          <w:rFonts w:ascii="Times New Roman" w:hAnsi="Times New Roman" w:cs="Times New Roman"/>
          <w:b/>
          <w:iCs/>
          <w:color w:val="000000" w:themeColor="text1"/>
        </w:rPr>
        <w:t xml:space="preserve">1. Какие уровни имеет Российская система оповещения ГО: </w:t>
      </w:r>
    </w:p>
    <w:p w14:paraId="6C5C23EE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</w:rPr>
      </w:pPr>
      <w:r w:rsidRPr="00F94783">
        <w:rPr>
          <w:rFonts w:ascii="Times New Roman" w:hAnsi="Times New Roman" w:cs="Times New Roman"/>
          <w:iCs/>
          <w:color w:val="000000" w:themeColor="text1"/>
        </w:rPr>
        <w:t>А)</w:t>
      </w:r>
      <w:r w:rsidRPr="00F94783">
        <w:rPr>
          <w:rFonts w:ascii="Times New Roman" w:hAnsi="Times New Roman" w:cs="Times New Roman"/>
          <w:color w:val="000000" w:themeColor="text1"/>
        </w:rPr>
        <w:t xml:space="preserve"> федеральный,</w:t>
      </w:r>
      <w:r w:rsidRPr="00F94783">
        <w:rPr>
          <w:rFonts w:ascii="Times New Roman" w:hAnsi="Times New Roman" w:cs="Times New Roman"/>
          <w:bCs/>
          <w:color w:val="000000" w:themeColor="text1"/>
        </w:rPr>
        <w:t xml:space="preserve"> региональный,</w:t>
      </w:r>
      <w:r w:rsidRPr="00F94783">
        <w:rPr>
          <w:rFonts w:ascii="Times New Roman" w:hAnsi="Times New Roman" w:cs="Times New Roman"/>
          <w:color w:val="000000" w:themeColor="text1"/>
        </w:rPr>
        <w:t xml:space="preserve"> территориальный, местный, локальный, </w:t>
      </w:r>
      <w:r w:rsidRPr="00F94783">
        <w:rPr>
          <w:rFonts w:ascii="Times New Roman" w:hAnsi="Times New Roman" w:cs="Times New Roman"/>
          <w:bCs/>
          <w:color w:val="000000" w:themeColor="text1"/>
        </w:rPr>
        <w:t>объектовый</w:t>
      </w:r>
    </w:p>
    <w:p w14:paraId="25DB5F44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</w:rPr>
      </w:pPr>
      <w:r w:rsidRPr="00F94783">
        <w:rPr>
          <w:rFonts w:ascii="Times New Roman" w:hAnsi="Times New Roman" w:cs="Times New Roman"/>
          <w:iCs/>
          <w:color w:val="000000" w:themeColor="text1"/>
        </w:rPr>
        <w:t>Б)</w:t>
      </w:r>
      <w:r w:rsidRPr="00F94783">
        <w:rPr>
          <w:rFonts w:ascii="Times New Roman" w:hAnsi="Times New Roman" w:cs="Times New Roman"/>
          <w:color w:val="000000" w:themeColor="text1"/>
        </w:rPr>
        <w:t xml:space="preserve"> федеральный, региональный, областной, районный, городской</w:t>
      </w:r>
    </w:p>
    <w:p w14:paraId="6BE28CA4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</w:rPr>
      </w:pPr>
      <w:r w:rsidRPr="00F94783">
        <w:rPr>
          <w:rFonts w:ascii="Times New Roman" w:hAnsi="Times New Roman" w:cs="Times New Roman"/>
          <w:iCs/>
          <w:color w:val="000000" w:themeColor="text1"/>
        </w:rPr>
        <w:t>В)</w:t>
      </w:r>
      <w:r w:rsidRPr="00F94783">
        <w:rPr>
          <w:rFonts w:ascii="Times New Roman" w:hAnsi="Times New Roman" w:cs="Times New Roman"/>
          <w:bCs/>
          <w:color w:val="000000" w:themeColor="text1"/>
        </w:rPr>
        <w:t xml:space="preserve"> федеральный, межрегиональный, региональный, муниципальный и объектовый</w:t>
      </w:r>
    </w:p>
    <w:p w14:paraId="6D3A60B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iCs/>
          <w:color w:val="000000" w:themeColor="text1"/>
        </w:rPr>
        <w:t>Г)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функциональный, территориальный, промышленный, бытовой, специальный</w:t>
      </w:r>
    </w:p>
    <w:p w14:paraId="739D5778" w14:textId="77777777" w:rsidR="003F7395" w:rsidRPr="00F94783" w:rsidRDefault="003F7395" w:rsidP="003F739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iCs/>
          <w:color w:val="000000" w:themeColor="text1"/>
        </w:rPr>
        <w:t>2. Какой сигнал оповещения передается с помощью сирен, а также прерывистых гудков промышленных предприятий и транспортных средств:</w:t>
      </w:r>
    </w:p>
    <w:p w14:paraId="763194B2" w14:textId="77777777" w:rsidR="003F7395" w:rsidRPr="00F94783" w:rsidRDefault="003F7395" w:rsidP="003F739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</w:rPr>
      </w:pPr>
      <w:r w:rsidRPr="00F94783">
        <w:rPr>
          <w:rFonts w:ascii="Times New Roman" w:eastAsia="Calibri" w:hAnsi="Times New Roman" w:cs="Times New Roman"/>
          <w:iCs/>
          <w:color w:val="000000" w:themeColor="text1"/>
        </w:rPr>
        <w:t>А)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"Радиационная опасность!"</w:t>
      </w:r>
    </w:p>
    <w:p w14:paraId="6722657A" w14:textId="77777777" w:rsidR="003F7395" w:rsidRPr="00F94783" w:rsidRDefault="003F7395" w:rsidP="003F739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</w:rPr>
      </w:pPr>
      <w:r w:rsidRPr="00F94783">
        <w:rPr>
          <w:rFonts w:ascii="Times New Roman" w:eastAsia="Calibri" w:hAnsi="Times New Roman" w:cs="Times New Roman"/>
          <w:iCs/>
          <w:color w:val="000000" w:themeColor="text1"/>
        </w:rPr>
        <w:t>Б)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"Внимание всем!"</w:t>
      </w:r>
    </w:p>
    <w:p w14:paraId="2D9BDA0E" w14:textId="77777777" w:rsidR="003F7395" w:rsidRPr="00F94783" w:rsidRDefault="003F7395" w:rsidP="003F739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</w:rPr>
      </w:pPr>
      <w:r w:rsidRPr="00F94783">
        <w:rPr>
          <w:rFonts w:ascii="Times New Roman" w:eastAsia="Calibri" w:hAnsi="Times New Roman" w:cs="Times New Roman"/>
          <w:iCs/>
          <w:color w:val="000000" w:themeColor="text1"/>
        </w:rPr>
        <w:t>В)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"Опасность!"</w:t>
      </w:r>
    </w:p>
    <w:p w14:paraId="4F0911AB" w14:textId="77777777" w:rsidR="003F7395" w:rsidRPr="00F94783" w:rsidRDefault="003F7395" w:rsidP="003F739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iCs/>
          <w:color w:val="000000" w:themeColor="text1"/>
        </w:rPr>
        <w:t>Г)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"Химическая опасность!"</w:t>
      </w:r>
    </w:p>
    <w:p w14:paraId="29F7AB02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94783">
        <w:rPr>
          <w:rFonts w:ascii="Times New Roman" w:hAnsi="Times New Roman" w:cs="Times New Roman"/>
          <w:b/>
          <w:bCs/>
          <w:color w:val="000000" w:themeColor="text1"/>
        </w:rPr>
        <w:t>3. Для удаления с одежды, открытых участков кожи и средств индивидуальной защиты капель аварийно химически опасных веществ используется:</w:t>
      </w:r>
    </w:p>
    <w:p w14:paraId="1D68360F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</w:t>
      </w:r>
      <w:r w:rsidRPr="00F94783">
        <w:rPr>
          <w:rFonts w:ascii="Times New Roman" w:hAnsi="Times New Roman" w:cs="Times New Roman"/>
          <w:color w:val="000000" w:themeColor="text1"/>
        </w:rPr>
        <w:t xml:space="preserve"> аптечка индивидуальная</w:t>
      </w:r>
    </w:p>
    <w:p w14:paraId="41EE981E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</w:t>
      </w:r>
      <w:r w:rsidRPr="00F94783">
        <w:rPr>
          <w:rFonts w:ascii="Times New Roman" w:hAnsi="Times New Roman" w:cs="Times New Roman"/>
          <w:color w:val="000000" w:themeColor="text1"/>
        </w:rPr>
        <w:t xml:space="preserve"> пакет перевязочный индивидуальный</w:t>
      </w:r>
    </w:p>
    <w:p w14:paraId="794E995A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</w:t>
      </w:r>
      <w:r w:rsidRPr="00F94783">
        <w:rPr>
          <w:rFonts w:ascii="Times New Roman" w:hAnsi="Times New Roman" w:cs="Times New Roman"/>
          <w:color w:val="000000" w:themeColor="text1"/>
        </w:rPr>
        <w:t xml:space="preserve"> общевойсковой защитный комплект</w:t>
      </w:r>
    </w:p>
    <w:p w14:paraId="575E0575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Г)</w:t>
      </w:r>
      <w:r w:rsidRPr="00F94783">
        <w:rPr>
          <w:rFonts w:ascii="Times New Roman" w:hAnsi="Times New Roman" w:cs="Times New Roman"/>
          <w:color w:val="000000" w:themeColor="text1"/>
        </w:rPr>
        <w:t xml:space="preserve"> индивидуальный противохимический пакет</w:t>
      </w:r>
    </w:p>
    <w:p w14:paraId="4D044BC5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94783">
        <w:rPr>
          <w:rFonts w:ascii="Times New Roman" w:hAnsi="Times New Roman" w:cs="Times New Roman"/>
          <w:b/>
          <w:bCs/>
          <w:color w:val="000000" w:themeColor="text1"/>
        </w:rPr>
        <w:t>4. Какой режим вводится в очаге биологического поражения в случае, когда возбудитель заболевания не относится к группе особо опасных:</w:t>
      </w:r>
    </w:p>
    <w:p w14:paraId="38DB9E7B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</w:t>
      </w:r>
      <w:r w:rsidRPr="00F94783">
        <w:rPr>
          <w:rFonts w:ascii="Times New Roman" w:hAnsi="Times New Roman" w:cs="Times New Roman"/>
          <w:color w:val="000000" w:themeColor="text1"/>
        </w:rPr>
        <w:t xml:space="preserve"> профилактики</w:t>
      </w:r>
    </w:p>
    <w:p w14:paraId="5C5BAD53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</w:t>
      </w:r>
      <w:r w:rsidRPr="00F94783">
        <w:rPr>
          <w:rFonts w:ascii="Times New Roman" w:hAnsi="Times New Roman" w:cs="Times New Roman"/>
          <w:color w:val="000000" w:themeColor="text1"/>
        </w:rPr>
        <w:t xml:space="preserve"> наблюдения</w:t>
      </w:r>
    </w:p>
    <w:p w14:paraId="44151E6C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</w:t>
      </w:r>
      <w:r w:rsidRPr="00F94783">
        <w:rPr>
          <w:rFonts w:ascii="Times New Roman" w:hAnsi="Times New Roman" w:cs="Times New Roman"/>
          <w:color w:val="000000" w:themeColor="text1"/>
        </w:rPr>
        <w:t xml:space="preserve"> изоляции</w:t>
      </w:r>
    </w:p>
    <w:p w14:paraId="793CE3D5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Г)</w:t>
      </w:r>
      <w:r w:rsidRPr="00F94783">
        <w:rPr>
          <w:rFonts w:ascii="Times New Roman" w:hAnsi="Times New Roman" w:cs="Times New Roman"/>
          <w:color w:val="000000" w:themeColor="text1"/>
        </w:rPr>
        <w:t xml:space="preserve"> обсервации</w:t>
      </w:r>
    </w:p>
    <w:p w14:paraId="2FFD50F9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94783">
        <w:rPr>
          <w:rFonts w:ascii="Times New Roman" w:hAnsi="Times New Roman" w:cs="Times New Roman"/>
          <w:b/>
          <w:color w:val="000000" w:themeColor="text1"/>
        </w:rPr>
        <w:t>5. По назначению СИЗОД подразделяются на:</w:t>
      </w:r>
    </w:p>
    <w:p w14:paraId="24183E32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А) противопылевые, противогазовые, универсальные</w:t>
      </w:r>
    </w:p>
    <w:p w14:paraId="5116C08E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Б) гражданские, общевойсковые</w:t>
      </w:r>
    </w:p>
    <w:p w14:paraId="70E5F0DC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В) шланговые, автономные</w:t>
      </w:r>
    </w:p>
    <w:p w14:paraId="405609A1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Г) гражданские, общевойсковые и промышленные</w:t>
      </w:r>
    </w:p>
    <w:p w14:paraId="3FBC39EF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94783">
        <w:rPr>
          <w:rFonts w:ascii="Times New Roman" w:hAnsi="Times New Roman" w:cs="Times New Roman"/>
          <w:b/>
          <w:bCs/>
          <w:color w:val="000000" w:themeColor="text1"/>
        </w:rPr>
        <w:t>6. По принципу защитного действия средства защиты подразделяются на:</w:t>
      </w:r>
    </w:p>
    <w:p w14:paraId="33075480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</w:t>
      </w:r>
      <w:r w:rsidRPr="00F94783">
        <w:rPr>
          <w:rFonts w:ascii="Times New Roman" w:hAnsi="Times New Roman" w:cs="Times New Roman"/>
          <w:color w:val="000000" w:themeColor="text1"/>
        </w:rPr>
        <w:t xml:space="preserve"> фильтрующие и изолирующие</w:t>
      </w:r>
    </w:p>
    <w:p w14:paraId="3B4181B3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</w:t>
      </w:r>
      <w:r w:rsidRPr="00F94783">
        <w:rPr>
          <w:rFonts w:ascii="Times New Roman" w:hAnsi="Times New Roman" w:cs="Times New Roman"/>
          <w:color w:val="000000" w:themeColor="text1"/>
        </w:rPr>
        <w:t xml:space="preserve"> коллективные и индивидуальные</w:t>
      </w:r>
    </w:p>
    <w:p w14:paraId="5B1989A4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</w:t>
      </w:r>
      <w:r w:rsidRPr="00F94783">
        <w:rPr>
          <w:rFonts w:ascii="Times New Roman" w:hAnsi="Times New Roman" w:cs="Times New Roman"/>
          <w:color w:val="000000" w:themeColor="text1"/>
        </w:rPr>
        <w:t xml:space="preserve"> противорадиационные и противохимические</w:t>
      </w:r>
    </w:p>
    <w:p w14:paraId="7DC23BB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Г)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универсальные и специализированные</w:t>
      </w:r>
    </w:p>
    <w:p w14:paraId="1F797482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94783">
        <w:rPr>
          <w:rFonts w:ascii="Times New Roman" w:hAnsi="Times New Roman" w:cs="Times New Roman"/>
          <w:b/>
          <w:color w:val="000000" w:themeColor="text1"/>
        </w:rPr>
        <w:t xml:space="preserve">7. В  зависимости  от </w:t>
      </w:r>
      <w:r w:rsidRPr="00F94783">
        <w:rPr>
          <w:rFonts w:ascii="Times New Roman" w:hAnsi="Times New Roman" w:cs="Times New Roman"/>
          <w:b/>
          <w:bCs/>
          <w:color w:val="000000" w:themeColor="text1"/>
        </w:rPr>
        <w:t>развития ЧС</w:t>
      </w:r>
      <w:r w:rsidRPr="00F94783">
        <w:rPr>
          <w:rFonts w:ascii="Times New Roman" w:hAnsi="Times New Roman" w:cs="Times New Roman"/>
          <w:b/>
          <w:color w:val="000000" w:themeColor="text1"/>
        </w:rPr>
        <w:t xml:space="preserve"> и  </w:t>
      </w:r>
      <w:r w:rsidRPr="00F94783">
        <w:rPr>
          <w:rFonts w:ascii="Times New Roman" w:hAnsi="Times New Roman" w:cs="Times New Roman"/>
          <w:b/>
          <w:bCs/>
          <w:color w:val="000000" w:themeColor="text1"/>
        </w:rPr>
        <w:t>численности</w:t>
      </w:r>
      <w:r w:rsidRPr="00F94783">
        <w:rPr>
          <w:rFonts w:ascii="Times New Roman" w:hAnsi="Times New Roman" w:cs="Times New Roman"/>
          <w:b/>
          <w:color w:val="000000" w:themeColor="text1"/>
        </w:rPr>
        <w:t xml:space="preserve"> выводимого  из  зоны  ЧС  населения,  может  проводится  эвакуация:</w:t>
      </w:r>
    </w:p>
    <w:p w14:paraId="11776C7B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А)</w:t>
      </w:r>
      <w:r w:rsidRPr="00F94783">
        <w:rPr>
          <w:rFonts w:ascii="Times New Roman" w:hAnsi="Times New Roman" w:cs="Times New Roman"/>
          <w:bCs/>
          <w:color w:val="000000" w:themeColor="text1"/>
        </w:rPr>
        <w:t xml:space="preserve"> объектовая, региональная, трансграничная</w:t>
      </w:r>
    </w:p>
    <w:p w14:paraId="2D896893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Б)</w:t>
      </w:r>
      <w:r w:rsidRPr="00F94783">
        <w:rPr>
          <w:rFonts w:ascii="Times New Roman" w:hAnsi="Times New Roman" w:cs="Times New Roman"/>
          <w:bCs/>
          <w:color w:val="000000" w:themeColor="text1"/>
        </w:rPr>
        <w:t xml:space="preserve"> локальная</w:t>
      </w:r>
      <w:r w:rsidRPr="00F94783">
        <w:rPr>
          <w:rFonts w:ascii="Times New Roman" w:hAnsi="Times New Roman" w:cs="Times New Roman"/>
          <w:color w:val="000000" w:themeColor="text1"/>
        </w:rPr>
        <w:t xml:space="preserve">, </w:t>
      </w:r>
      <w:r w:rsidRPr="00F94783">
        <w:rPr>
          <w:rFonts w:ascii="Times New Roman" w:hAnsi="Times New Roman" w:cs="Times New Roman"/>
          <w:bCs/>
          <w:color w:val="000000" w:themeColor="text1"/>
        </w:rPr>
        <w:t>местная</w:t>
      </w:r>
      <w:r w:rsidRPr="00F94783">
        <w:rPr>
          <w:rFonts w:ascii="Times New Roman" w:hAnsi="Times New Roman" w:cs="Times New Roman"/>
          <w:color w:val="000000" w:themeColor="text1"/>
        </w:rPr>
        <w:t xml:space="preserve">,  </w:t>
      </w:r>
      <w:r w:rsidRPr="00F94783">
        <w:rPr>
          <w:rFonts w:ascii="Times New Roman" w:hAnsi="Times New Roman" w:cs="Times New Roman"/>
          <w:bCs/>
          <w:color w:val="000000" w:themeColor="text1"/>
        </w:rPr>
        <w:t>региональная</w:t>
      </w:r>
    </w:p>
    <w:p w14:paraId="0B7DAA98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В)</w:t>
      </w:r>
      <w:r w:rsidRPr="00F94783">
        <w:rPr>
          <w:rFonts w:ascii="Times New Roman" w:hAnsi="Times New Roman" w:cs="Times New Roman"/>
          <w:bCs/>
          <w:color w:val="000000" w:themeColor="text1"/>
        </w:rPr>
        <w:t xml:space="preserve"> упреждающая, экстренная</w:t>
      </w:r>
    </w:p>
    <w:p w14:paraId="6F063EDD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Г)</w:t>
      </w:r>
      <w:r w:rsidRPr="00F94783">
        <w:rPr>
          <w:rFonts w:ascii="Times New Roman" w:hAnsi="Times New Roman" w:cs="Times New Roman"/>
          <w:bCs/>
          <w:color w:val="000000" w:themeColor="text1"/>
        </w:rPr>
        <w:t xml:space="preserve"> общая и частичная</w:t>
      </w:r>
    </w:p>
    <w:p w14:paraId="5DA6A695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pacing w:val="8"/>
        </w:rPr>
      </w:pPr>
      <w:r w:rsidRPr="00F94783">
        <w:rPr>
          <w:rFonts w:ascii="Times New Roman" w:hAnsi="Times New Roman" w:cs="Times New Roman"/>
          <w:b/>
          <w:color w:val="000000" w:themeColor="text1"/>
        </w:rPr>
        <w:t xml:space="preserve">8. Для определения очередности вывода (вывоза) эвакуируемого населения и четкого планирования его размещения в загородной зоне всё </w:t>
      </w:r>
      <w:r w:rsidRPr="00F94783">
        <w:rPr>
          <w:rFonts w:ascii="Times New Roman" w:hAnsi="Times New Roman" w:cs="Times New Roman"/>
          <w:b/>
          <w:color w:val="000000" w:themeColor="text1"/>
          <w:spacing w:val="8"/>
        </w:rPr>
        <w:t>эваконаселение распределяется на:</w:t>
      </w:r>
    </w:p>
    <w:p w14:paraId="5D519D89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8"/>
        </w:rPr>
      </w:pPr>
      <w:r w:rsidRPr="00F94783">
        <w:rPr>
          <w:rFonts w:ascii="Times New Roman" w:hAnsi="Times New Roman" w:cs="Times New Roman"/>
          <w:color w:val="000000" w:themeColor="text1"/>
          <w:spacing w:val="8"/>
        </w:rPr>
        <w:t>А)</w:t>
      </w:r>
      <w:r w:rsidRPr="00F94783">
        <w:rPr>
          <w:rFonts w:ascii="Times New Roman" w:hAnsi="Times New Roman" w:cs="Times New Roman"/>
          <w:color w:val="000000" w:themeColor="text1"/>
        </w:rPr>
        <w:t xml:space="preserve"> 3 группы</w:t>
      </w:r>
    </w:p>
    <w:p w14:paraId="1F1570D4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8"/>
        </w:rPr>
      </w:pPr>
      <w:r w:rsidRPr="00F94783">
        <w:rPr>
          <w:rFonts w:ascii="Times New Roman" w:hAnsi="Times New Roman" w:cs="Times New Roman"/>
          <w:color w:val="000000" w:themeColor="text1"/>
          <w:spacing w:val="8"/>
        </w:rPr>
        <w:t>Б)</w:t>
      </w:r>
      <w:r w:rsidRPr="00F94783">
        <w:rPr>
          <w:rFonts w:ascii="Times New Roman" w:hAnsi="Times New Roman" w:cs="Times New Roman"/>
          <w:color w:val="000000" w:themeColor="text1"/>
        </w:rPr>
        <w:t xml:space="preserve"> 2 группы</w:t>
      </w:r>
    </w:p>
    <w:p w14:paraId="1496499D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8"/>
        </w:rPr>
      </w:pPr>
      <w:r w:rsidRPr="00F94783">
        <w:rPr>
          <w:rFonts w:ascii="Times New Roman" w:hAnsi="Times New Roman" w:cs="Times New Roman"/>
          <w:color w:val="000000" w:themeColor="text1"/>
          <w:spacing w:val="8"/>
        </w:rPr>
        <w:lastRenderedPageBreak/>
        <w:t>В)</w:t>
      </w:r>
      <w:r w:rsidRPr="00F94783">
        <w:rPr>
          <w:rFonts w:ascii="Times New Roman" w:hAnsi="Times New Roman" w:cs="Times New Roman"/>
          <w:color w:val="000000" w:themeColor="text1"/>
        </w:rPr>
        <w:t xml:space="preserve"> 4 группы</w:t>
      </w:r>
    </w:p>
    <w:p w14:paraId="6492C248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  <w:spacing w:val="8"/>
        </w:rPr>
        <w:t>Г)</w:t>
      </w:r>
      <w:r w:rsidRPr="00F94783">
        <w:rPr>
          <w:rFonts w:ascii="Times New Roman" w:hAnsi="Times New Roman" w:cs="Times New Roman"/>
          <w:color w:val="000000" w:themeColor="text1"/>
        </w:rPr>
        <w:t xml:space="preserve"> трудоспособное и нетрудоспособное население</w:t>
      </w:r>
    </w:p>
    <w:p w14:paraId="6D343179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94783">
        <w:rPr>
          <w:rFonts w:ascii="Times New Roman" w:hAnsi="Times New Roman" w:cs="Times New Roman"/>
          <w:b/>
          <w:color w:val="000000" w:themeColor="text1"/>
        </w:rPr>
        <w:t>9. Ближняя  граница  безопасного  удаления районов  размещения  выводимого  населения  для городов 1 группы  по Гражданской обороне:</w:t>
      </w:r>
    </w:p>
    <w:p w14:paraId="065AEFB0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А) 5-</w:t>
      </w:r>
      <w:smartTag w:uri="urn:schemas-microsoft-com:office:smarttags" w:element="metricconverter">
        <w:smartTagPr>
          <w:attr w:name="ProductID" w:val="10 км"/>
        </w:smartTagPr>
        <w:r w:rsidRPr="00F94783">
          <w:rPr>
            <w:rFonts w:ascii="Times New Roman" w:hAnsi="Times New Roman" w:cs="Times New Roman"/>
            <w:color w:val="000000" w:themeColor="text1"/>
          </w:rPr>
          <w:t>10 км</w:t>
        </w:r>
      </w:smartTag>
      <w:r w:rsidRPr="00F94783">
        <w:rPr>
          <w:rFonts w:ascii="Times New Roman" w:hAnsi="Times New Roman" w:cs="Times New Roman"/>
          <w:color w:val="000000" w:themeColor="text1"/>
        </w:rPr>
        <w:t xml:space="preserve">  </w:t>
      </w:r>
    </w:p>
    <w:p w14:paraId="69A9E8CF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Б) 40-</w:t>
      </w:r>
      <w:smartTag w:uri="urn:schemas-microsoft-com:office:smarttags" w:element="metricconverter">
        <w:smartTagPr>
          <w:attr w:name="ProductID" w:val="50 км"/>
        </w:smartTagPr>
        <w:r w:rsidRPr="00F94783">
          <w:rPr>
            <w:rFonts w:ascii="Times New Roman" w:hAnsi="Times New Roman" w:cs="Times New Roman"/>
            <w:color w:val="000000" w:themeColor="text1"/>
          </w:rPr>
          <w:t>50 км</w:t>
        </w:r>
      </w:smartTag>
    </w:p>
    <w:p w14:paraId="36553E0B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В) 20-30 км</w:t>
      </w:r>
    </w:p>
    <w:p w14:paraId="7F39F49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Г) 30-</w:t>
      </w:r>
      <w:smartTag w:uri="urn:schemas-microsoft-com:office:smarttags" w:element="metricconverter">
        <w:smartTagPr>
          <w:attr w:name="ProductID" w:val="40 км"/>
        </w:smartTagPr>
        <w:r w:rsidRPr="00F94783">
          <w:rPr>
            <w:rFonts w:ascii="Times New Roman" w:eastAsia="Calibri" w:hAnsi="Times New Roman" w:cs="Times New Roman"/>
            <w:color w:val="000000" w:themeColor="text1"/>
          </w:rPr>
          <w:t>40 км</w:t>
        </w:r>
      </w:smartTag>
    </w:p>
    <w:p w14:paraId="6D699228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94783">
        <w:rPr>
          <w:rFonts w:ascii="Times New Roman" w:hAnsi="Times New Roman" w:cs="Times New Roman"/>
          <w:b/>
          <w:bCs/>
          <w:color w:val="000000" w:themeColor="text1"/>
        </w:rPr>
        <w:t>10. По объему проводимых мероприятий эвакуация делится на:</w:t>
      </w:r>
    </w:p>
    <w:p w14:paraId="0618FD0C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</w:t>
      </w:r>
      <w:r w:rsidRPr="00F94783">
        <w:rPr>
          <w:rFonts w:ascii="Times New Roman" w:hAnsi="Times New Roman" w:cs="Times New Roman"/>
          <w:color w:val="000000" w:themeColor="text1"/>
        </w:rPr>
        <w:t xml:space="preserve"> общую и частичную</w:t>
      </w:r>
    </w:p>
    <w:p w14:paraId="07B07A39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</w:t>
      </w:r>
      <w:r w:rsidRPr="00F94783">
        <w:rPr>
          <w:rFonts w:ascii="Times New Roman" w:hAnsi="Times New Roman" w:cs="Times New Roman"/>
          <w:color w:val="000000" w:themeColor="text1"/>
        </w:rPr>
        <w:t xml:space="preserve"> упреждающую и непосредственную</w:t>
      </w:r>
    </w:p>
    <w:p w14:paraId="184D8D6A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</w:t>
      </w:r>
      <w:r w:rsidRPr="00F94783">
        <w:rPr>
          <w:rFonts w:ascii="Times New Roman" w:hAnsi="Times New Roman" w:cs="Times New Roman"/>
          <w:color w:val="000000" w:themeColor="text1"/>
        </w:rPr>
        <w:t xml:space="preserve"> экстренную и плановую</w:t>
      </w:r>
    </w:p>
    <w:p w14:paraId="7236D187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Г)</w:t>
      </w:r>
      <w:r w:rsidRPr="00F94783">
        <w:rPr>
          <w:rFonts w:ascii="Times New Roman" w:hAnsi="Times New Roman" w:cs="Times New Roman"/>
          <w:color w:val="000000" w:themeColor="text1"/>
        </w:rPr>
        <w:t xml:space="preserve"> локальную и местную</w:t>
      </w:r>
    </w:p>
    <w:p w14:paraId="3C1126D2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11. Гражданская оборона – это:</w:t>
      </w:r>
    </w:p>
    <w:p w14:paraId="790B2D03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14:paraId="3CCACD6B" w14:textId="77777777" w:rsidR="003F7395" w:rsidRPr="00F94783" w:rsidRDefault="003F7395" w:rsidP="003F73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Б)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14:paraId="4B374921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В)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</w:t>
      </w:r>
    </w:p>
    <w:p w14:paraId="22FD46DD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Г) орган федеральной исполнительной власти, проводящий государственную политику и осуществляющий руководство, координацию работ в области предупреждения и ликвидации ЧС</w:t>
      </w:r>
    </w:p>
    <w:p w14:paraId="699457E3" w14:textId="77777777" w:rsidR="003F7395" w:rsidRPr="00F94783" w:rsidRDefault="003F7395" w:rsidP="003F739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12. Силы гражданской обороны - это:</w:t>
      </w:r>
    </w:p>
    <w:p w14:paraId="7AFC83DE" w14:textId="77777777" w:rsidR="003F7395" w:rsidRPr="00F94783" w:rsidRDefault="003F7395" w:rsidP="003F739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  спасательные </w:t>
      </w:r>
      <w:hyperlink r:id="rId5" w:history="1">
        <w:r w:rsidRPr="00F94783">
          <w:rPr>
            <w:rFonts w:ascii="Times New Roman" w:eastAsia="Calibri" w:hAnsi="Times New Roman" w:cs="Times New Roman"/>
            <w:color w:val="000000" w:themeColor="text1"/>
          </w:rPr>
          <w:t>воинские формирования</w:t>
        </w:r>
      </w:hyperlink>
      <w:r w:rsidRPr="00F94783">
        <w:rPr>
          <w:rFonts w:ascii="Times New Roman" w:eastAsia="Calibri" w:hAnsi="Times New Roman" w:cs="Times New Roman"/>
          <w:color w:val="000000" w:themeColor="text1"/>
        </w:rPr>
        <w:t xml:space="preserve"> федерального органа исполнительной власти; </w:t>
      </w:r>
    </w:p>
    <w:p w14:paraId="445BC4C6" w14:textId="77777777" w:rsidR="003F7395" w:rsidRPr="00F94783" w:rsidRDefault="003F7395" w:rsidP="003F739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Б) вооруженные Силы Российской Федерации, другие войска и воинские формирования; </w:t>
      </w:r>
    </w:p>
    <w:p w14:paraId="0F98B3C7" w14:textId="77777777" w:rsidR="003F7395" w:rsidRPr="00F94783" w:rsidRDefault="003F7395" w:rsidP="003F739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В) аварийно-спасательные службы и аварийно-спасательные формирования;</w:t>
      </w:r>
    </w:p>
    <w:p w14:paraId="70359695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Г) все выше перечисленные</w:t>
      </w:r>
    </w:p>
    <w:p w14:paraId="52DEC24C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F94783">
        <w:rPr>
          <w:rFonts w:ascii="Times New Roman" w:hAnsi="Times New Roman" w:cs="Times New Roman"/>
          <w:b/>
          <w:color w:val="000000" w:themeColor="text1"/>
        </w:rPr>
        <w:t>13. Защитное сооружение – это:</w:t>
      </w:r>
    </w:p>
    <w:p w14:paraId="46D0B44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 инженерное сооружение, предназначенное для укрытия людей, техники и имущества от опасностей, возникающих в результате последствий аварий или катастроф на потенциально опасных объектах, либо стихийных бедствий в районах размещения этих объектов, а также от воздействия современных средств поражения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Б) сооружение, обеспечивающие защиту от расчётного воздействия поражающих факторов ядерного оружия (без учёта прямого попадания), от бактериальных средств и отравляющих веществ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В) убежище, расположенное в подвальных этажах здания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Г) сооружение, обеспечивающее защиту от ионизирующих излучений при радиоактивном заражении местности, а в зоне возможных слабых разрушений еще и от воздействия ударной волны</w:t>
      </w:r>
    </w:p>
    <w:p w14:paraId="4FA1CDE1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F94783">
        <w:rPr>
          <w:rFonts w:ascii="Times New Roman" w:hAnsi="Times New Roman" w:cs="Times New Roman"/>
          <w:b/>
          <w:color w:val="000000" w:themeColor="text1"/>
        </w:rPr>
        <w:t>14. Срок подготовки убежищ к приему укрываемых на полную вместимость не должен превышать:</w:t>
      </w:r>
    </w:p>
    <w:p w14:paraId="0D641DC3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А) 24 часа</w:t>
      </w:r>
    </w:p>
    <w:p w14:paraId="54D68054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Б) 6 часов</w:t>
      </w:r>
    </w:p>
    <w:p w14:paraId="44060316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В)12 часов</w:t>
      </w:r>
    </w:p>
    <w:p w14:paraId="35B14466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Г) 10 часов</w:t>
      </w:r>
    </w:p>
    <w:p w14:paraId="6C99DBF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Д) 2 часа</w:t>
      </w:r>
    </w:p>
    <w:p w14:paraId="65995811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15. Укрываемым в защитных сооружениях запрещается:</w:t>
      </w:r>
    </w:p>
    <w:p w14:paraId="46D47864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 курить и употреблять спиртные напитки;</w:t>
      </w:r>
    </w:p>
    <w:p w14:paraId="601B639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Б) приводить (приносить) в сооружение домашних животных;</w:t>
      </w:r>
    </w:p>
    <w:p w14:paraId="15C8EB88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В) приносить легковоспламеняющиеся вещества, взрывоопасные и имеющие сильный или резкий запах вещества, громоздкие вещи;</w:t>
      </w:r>
    </w:p>
    <w:p w14:paraId="5800790D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Г) шуметь, громко разговаривать, ходить без особой надоб-ности, открывать двери и выходить из сооружения;</w:t>
      </w:r>
    </w:p>
    <w:p w14:paraId="2530CDD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Д) применять источники освещения с открытым огнем</w:t>
      </w:r>
    </w:p>
    <w:p w14:paraId="5C55EDC6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16. Укрываемые в убежище обязаны:</w:t>
      </w:r>
    </w:p>
    <w:p w14:paraId="678FAD01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А) выполнять правила внутреннего распорядка, все распоряжения личного состава звена обслуживания убежища;</w:t>
      </w:r>
    </w:p>
    <w:p w14:paraId="0DECE4AB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Б) содержать в готовности средства индивидуальной защиты;</w:t>
      </w:r>
    </w:p>
    <w:p w14:paraId="540D3DC6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В) соблюдать спокойствие, пресекать случаи паники и нарушений общественного порядка;</w:t>
      </w:r>
    </w:p>
    <w:p w14:paraId="1B07C3F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Г) курить и употреблять спиртные напитки;</w:t>
      </w:r>
    </w:p>
    <w:p w14:paraId="13F608A4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Д) оказывать помощь группе обслуживания при ликвидации аварий и устранении повреждений;</w:t>
      </w:r>
    </w:p>
    <w:p w14:paraId="60B6459B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Е) поддерживать чистоту в помещениях</w:t>
      </w:r>
    </w:p>
    <w:p w14:paraId="4B9936D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17. Защитные сооружения (ЗС) в мирное время нельзя использовать для:</w:t>
      </w:r>
    </w:p>
    <w:p w14:paraId="4FD955F4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 хранения ГСМ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Б) хранения АХОВ, сыпучих материалов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В) размещения вспомогательных помещений, мастерских, учебных классов,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Г) хранения овощей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Д) размещения ком</w:t>
      </w:r>
      <w:r w:rsidRPr="00F94783">
        <w:rPr>
          <w:rFonts w:ascii="Times New Roman" w:eastAsia="Calibri" w:hAnsi="Times New Roman" w:cs="Times New Roman"/>
          <w:color w:val="000000" w:themeColor="text1"/>
        </w:rPr>
        <w:softHyphen/>
        <w:t>нат отдыха, кафе</w:t>
      </w:r>
    </w:p>
    <w:p w14:paraId="5FC363E8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18. Пребывание людей в ЗС должно обеспечиваться сроком не менее:</w:t>
      </w:r>
    </w:p>
    <w:p w14:paraId="65DC9531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 3 суток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Б) 7 суток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В) 5 дней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Г) 2 суток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Д) 1 день</w:t>
      </w:r>
    </w:p>
    <w:p w14:paraId="5A5477CE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19. Норма площади на одного человека в защитном сооружении при двухъярусном расположении нар составляет:</w:t>
      </w:r>
    </w:p>
    <w:p w14:paraId="7584EF1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 0,4 м</w:t>
      </w:r>
      <w:r w:rsidRPr="00F94783">
        <w:rPr>
          <w:rFonts w:ascii="Times New Roman" w:eastAsia="Calibri" w:hAnsi="Times New Roman" w:cs="Times New Roman"/>
          <w:color w:val="000000" w:themeColor="text1"/>
          <w:vertAlign w:val="superscript"/>
        </w:rPr>
        <w:t>2</w:t>
      </w:r>
    </w:p>
    <w:p w14:paraId="07D5AD6A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vertAlign w:val="superscript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Б) 0,5 м</w:t>
      </w:r>
      <w:r w:rsidRPr="00F94783">
        <w:rPr>
          <w:rFonts w:ascii="Times New Roman" w:eastAsia="Calibri" w:hAnsi="Times New Roman" w:cs="Times New Roman"/>
          <w:color w:val="000000" w:themeColor="text1"/>
          <w:vertAlign w:val="superscript"/>
        </w:rPr>
        <w:t>2</w:t>
      </w:r>
    </w:p>
    <w:p w14:paraId="2B6A5D74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В) 0,8 м</w:t>
      </w:r>
      <w:r w:rsidRPr="00F94783">
        <w:rPr>
          <w:rFonts w:ascii="Times New Roman" w:eastAsia="Calibri" w:hAnsi="Times New Roman" w:cs="Times New Roman"/>
          <w:color w:val="000000" w:themeColor="text1"/>
          <w:vertAlign w:val="superscript"/>
        </w:rPr>
        <w:t>2</w:t>
      </w:r>
    </w:p>
    <w:p w14:paraId="2A8FE97C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Г) 1 м</w:t>
      </w:r>
      <w:r w:rsidRPr="00F94783">
        <w:rPr>
          <w:rFonts w:ascii="Times New Roman" w:eastAsia="Calibri" w:hAnsi="Times New Roman" w:cs="Times New Roman"/>
          <w:color w:val="000000" w:themeColor="text1"/>
          <w:vertAlign w:val="superscript"/>
        </w:rPr>
        <w:t>2</w:t>
      </w:r>
    </w:p>
    <w:p w14:paraId="6DFCF251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20. Внутренний объем помещения в защитном сооружении на одного укрываемого должен быть не менее:</w:t>
      </w:r>
    </w:p>
    <w:p w14:paraId="1BE8F714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 1 м</w:t>
      </w:r>
      <w:r w:rsidRPr="00F94783">
        <w:rPr>
          <w:rFonts w:ascii="Times New Roman" w:eastAsia="Calibri" w:hAnsi="Times New Roman" w:cs="Times New Roman"/>
          <w:color w:val="000000" w:themeColor="text1"/>
          <w:vertAlign w:val="superscript"/>
        </w:rPr>
        <w:t>3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Б) 2 м</w:t>
      </w:r>
      <w:r w:rsidRPr="00F94783">
        <w:rPr>
          <w:rFonts w:ascii="Times New Roman" w:eastAsia="Calibri" w:hAnsi="Times New Roman" w:cs="Times New Roman"/>
          <w:color w:val="000000" w:themeColor="text1"/>
          <w:vertAlign w:val="superscript"/>
        </w:rPr>
        <w:t>3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В) 1,5 м</w:t>
      </w:r>
      <w:r w:rsidRPr="00F94783">
        <w:rPr>
          <w:rFonts w:ascii="Times New Roman" w:eastAsia="Calibri" w:hAnsi="Times New Roman" w:cs="Times New Roman"/>
          <w:color w:val="000000" w:themeColor="text1"/>
          <w:vertAlign w:val="superscript"/>
        </w:rPr>
        <w:t>3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Г) 1,8 м</w:t>
      </w:r>
      <w:r w:rsidRPr="00F94783">
        <w:rPr>
          <w:rFonts w:ascii="Times New Roman" w:eastAsia="Calibri" w:hAnsi="Times New Roman" w:cs="Times New Roman"/>
          <w:color w:val="000000" w:themeColor="text1"/>
          <w:vertAlign w:val="superscript"/>
        </w:rPr>
        <w:t>3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</w:r>
      <w:r w:rsidRPr="00F94783">
        <w:rPr>
          <w:rFonts w:ascii="Times New Roman" w:hAnsi="Times New Roman" w:cs="Times New Roman"/>
          <w:color w:val="000000" w:themeColor="text1"/>
        </w:rPr>
        <w:t>Д)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0,8 м</w:t>
      </w:r>
      <w:r w:rsidRPr="00F94783">
        <w:rPr>
          <w:rFonts w:ascii="Times New Roman" w:eastAsia="Calibri" w:hAnsi="Times New Roman" w:cs="Times New Roman"/>
          <w:color w:val="000000" w:themeColor="text1"/>
          <w:vertAlign w:val="superscript"/>
        </w:rPr>
        <w:t>3</w:t>
      </w:r>
    </w:p>
    <w:p w14:paraId="535B723C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F94783">
        <w:rPr>
          <w:rFonts w:ascii="Times New Roman" w:hAnsi="Times New Roman" w:cs="Times New Roman"/>
          <w:b/>
          <w:bCs/>
          <w:iCs/>
          <w:color w:val="000000" w:themeColor="text1"/>
        </w:rPr>
        <w:t>21. Запас воды в защитных сооружениях делается исходя из нормы:</w:t>
      </w:r>
    </w:p>
    <w:p w14:paraId="763A5BEF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 w:themeColor="text1"/>
        </w:rPr>
      </w:pPr>
      <w:r w:rsidRPr="00F94783">
        <w:rPr>
          <w:rFonts w:ascii="Times New Roman" w:hAnsi="Times New Roman" w:cs="Times New Roman"/>
          <w:bCs/>
          <w:iCs/>
          <w:color w:val="000000" w:themeColor="text1"/>
        </w:rPr>
        <w:t>А) 3 литра на человека в день</w:t>
      </w:r>
    </w:p>
    <w:p w14:paraId="37E5CE7E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 w:themeColor="text1"/>
        </w:rPr>
      </w:pPr>
      <w:r w:rsidRPr="00F94783">
        <w:rPr>
          <w:rFonts w:ascii="Times New Roman" w:hAnsi="Times New Roman" w:cs="Times New Roman"/>
          <w:bCs/>
          <w:iCs/>
          <w:color w:val="000000" w:themeColor="text1"/>
        </w:rPr>
        <w:t>Б)1000 литров на 100 укрываемых в день</w:t>
      </w:r>
    </w:p>
    <w:p w14:paraId="062F9C8E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 w:themeColor="text1"/>
        </w:rPr>
      </w:pPr>
      <w:r w:rsidRPr="00F94783">
        <w:rPr>
          <w:rFonts w:ascii="Times New Roman" w:hAnsi="Times New Roman" w:cs="Times New Roman"/>
          <w:bCs/>
          <w:iCs/>
          <w:color w:val="000000" w:themeColor="text1"/>
        </w:rPr>
        <w:t>В) 5 литров на человека в день</w:t>
      </w:r>
    </w:p>
    <w:p w14:paraId="6B95B2D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iCs/>
          <w:color w:val="000000" w:themeColor="text1"/>
        </w:rPr>
        <w:t>Г) 2 литра на человека в день</w:t>
      </w:r>
    </w:p>
    <w:p w14:paraId="68FA2E2E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F94783">
        <w:rPr>
          <w:rFonts w:ascii="Times New Roman" w:hAnsi="Times New Roman" w:cs="Times New Roman"/>
          <w:b/>
          <w:color w:val="000000" w:themeColor="text1"/>
        </w:rPr>
        <w:t>22. Снабжение убежищ воздухом осуществляется фильтровентиляционной системой по режимам:</w:t>
      </w:r>
    </w:p>
    <w:p w14:paraId="60CA7958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А) чистой вентиляции</w:t>
      </w:r>
    </w:p>
    <w:p w14:paraId="529E0E9E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Б) фильтровентиляции</w:t>
      </w:r>
      <w:r w:rsidRPr="00F94783">
        <w:rPr>
          <w:rFonts w:ascii="Times New Roman" w:hAnsi="Times New Roman" w:cs="Times New Roman"/>
          <w:color w:val="000000" w:themeColor="text1"/>
        </w:rPr>
        <w:br/>
        <w:t>В) режиму полной или частичной изоляции убежища</w:t>
      </w:r>
      <w:r w:rsidRPr="00F94783">
        <w:rPr>
          <w:rFonts w:ascii="Times New Roman" w:hAnsi="Times New Roman" w:cs="Times New Roman"/>
          <w:color w:val="000000" w:themeColor="text1"/>
        </w:rPr>
        <w:br/>
        <w:t>Г) аэрации</w:t>
      </w:r>
    </w:p>
    <w:p w14:paraId="14A3A196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23. Убежища классифицируются по следующим признакам:</w:t>
      </w:r>
    </w:p>
    <w:p w14:paraId="647AB754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  защитным свойствам</w:t>
      </w:r>
    </w:p>
    <w:p w14:paraId="52D8086D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Б) вместимости</w:t>
      </w:r>
    </w:p>
    <w:p w14:paraId="44C8218D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В) месту расположения</w:t>
      </w:r>
    </w:p>
    <w:p w14:paraId="4CBC03E6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Г)  времени возведения</w:t>
      </w:r>
    </w:p>
    <w:p w14:paraId="63EE7B0D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F94783">
        <w:rPr>
          <w:rFonts w:ascii="Times New Roman" w:hAnsi="Times New Roman" w:cs="Times New Roman"/>
          <w:b/>
          <w:color w:val="000000" w:themeColor="text1"/>
        </w:rPr>
        <w:t>24. Текстовая часть планов гражданской обороны и защиты населения состоит из:</w:t>
      </w:r>
    </w:p>
    <w:p w14:paraId="4EF37C29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b/>
          <w:color w:val="000000" w:themeColor="text1"/>
        </w:rPr>
        <w:t>А) четырех разделов</w:t>
      </w:r>
      <w:r w:rsidRPr="00F94783">
        <w:rPr>
          <w:rFonts w:ascii="Times New Roman" w:hAnsi="Times New Roman" w:cs="Times New Roman"/>
          <w:b/>
          <w:color w:val="000000" w:themeColor="text1"/>
        </w:rPr>
        <w:br/>
      </w:r>
      <w:r w:rsidRPr="00F94783">
        <w:rPr>
          <w:rFonts w:ascii="Times New Roman" w:hAnsi="Times New Roman" w:cs="Times New Roman"/>
          <w:color w:val="000000" w:themeColor="text1"/>
        </w:rPr>
        <w:t>Б) трех разделов</w:t>
      </w:r>
      <w:r w:rsidRPr="00F94783">
        <w:rPr>
          <w:rFonts w:ascii="Times New Roman" w:hAnsi="Times New Roman" w:cs="Times New Roman"/>
          <w:color w:val="000000" w:themeColor="text1"/>
        </w:rPr>
        <w:br/>
        <w:t>В) двух разделов</w:t>
      </w:r>
      <w:r w:rsidRPr="00F94783">
        <w:rPr>
          <w:rFonts w:ascii="Times New Roman" w:hAnsi="Times New Roman" w:cs="Times New Roman"/>
          <w:color w:val="000000" w:themeColor="text1"/>
        </w:rPr>
        <w:br/>
        <w:t>Г) пяти разделов</w:t>
      </w:r>
    </w:p>
    <w:p w14:paraId="6DEF13F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25. При выполнении мероприятий при сердечно-легочной реанимации:</w:t>
      </w:r>
    </w:p>
    <w:p w14:paraId="07DD301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А) делать 15 надавливаний на грудину, а затем 2 вдоха воздуха </w:t>
      </w:r>
      <w:bookmarkStart w:id="10" w:name="_Hlk75237918"/>
      <w:r w:rsidRPr="00F94783">
        <w:rPr>
          <w:rFonts w:ascii="Times New Roman" w:eastAsia="Calibri" w:hAnsi="Times New Roman" w:cs="Times New Roman"/>
          <w:color w:val="000000" w:themeColor="text1"/>
        </w:rPr>
        <w:t>пострадавшему</w:t>
      </w:r>
      <w:bookmarkEnd w:id="10"/>
    </w:p>
    <w:p w14:paraId="4B89A71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Б) делать 5 надавливаний на грудину, а затем 1 вдох воздуха пострадавшему</w:t>
      </w:r>
    </w:p>
    <w:p w14:paraId="7ADCBA1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В) делать 30 надавливаний на грудину, а затем 2 вдоха воздуха пострадавшему</w:t>
      </w:r>
    </w:p>
    <w:p w14:paraId="00DB9A7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Г) делать 5 надавливаний на грудину, а затем 2 вдоха воздуха пострадавшему</w:t>
      </w:r>
    </w:p>
    <w:p w14:paraId="03C16AD3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26. Во сколько раз снижается мощность дозы ионизирующего излучения при каждом семикратном увеличении времени, прошедшего с момента ядерного взрыва:</w:t>
      </w:r>
    </w:p>
    <w:p w14:paraId="2E2BDED8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А) в 2 раза  </w:t>
      </w:r>
    </w:p>
    <w:p w14:paraId="6410E0A9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Б) в 10 раз  </w:t>
      </w:r>
    </w:p>
    <w:p w14:paraId="7687AC4A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В) в 5 раз  </w:t>
      </w:r>
    </w:p>
    <w:p w14:paraId="4DE982D3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Г) в 25 раз</w:t>
      </w:r>
    </w:p>
    <w:p w14:paraId="124CC0E1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27. Боевое отравляющее вещество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Зарин (GB) по физиологическому воздействию на человека относится к: </w:t>
      </w:r>
    </w:p>
    <w:p w14:paraId="2590449E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 Нервно-паралитические отравляющие вещества</w:t>
      </w:r>
    </w:p>
    <w:p w14:paraId="2AA522D0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Б) Кожно-нарывные отравляющие вещества</w:t>
      </w:r>
    </w:p>
    <w:p w14:paraId="1C354EFF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В) Общеядовитые отравляющие вещества</w:t>
      </w:r>
    </w:p>
    <w:p w14:paraId="4424406A" w14:textId="77777777" w:rsidR="003F7395" w:rsidRPr="00F94783" w:rsidRDefault="003F7395" w:rsidP="003F73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Г) Удушающие отравляющие вещества</w:t>
      </w:r>
    </w:p>
    <w:p w14:paraId="3DC7E9B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Д) Раздражающие отравляющие вещества</w:t>
      </w:r>
    </w:p>
    <w:p w14:paraId="395CF435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28. Безопасное  удаление  районов  размещения  выводимого  населения для    городов  особой  группы :</w:t>
      </w:r>
    </w:p>
    <w:p w14:paraId="3E1164FA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 20-30 км</w:t>
      </w:r>
    </w:p>
    <w:p w14:paraId="3C5BAEDA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Б) 40-50 км</w:t>
      </w:r>
    </w:p>
    <w:p w14:paraId="244FA77B" w14:textId="77777777" w:rsidR="003F7395" w:rsidRPr="00F94783" w:rsidRDefault="003F7395" w:rsidP="003F739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В) 10-20 км</w:t>
      </w:r>
    </w:p>
    <w:p w14:paraId="1ED8DBB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Г) 60-80 км</w:t>
      </w:r>
    </w:p>
    <w:p w14:paraId="0071167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29. Боевое отравляющее вещество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Фосген (CG) по физиологическому воздействию на человека относится к: </w:t>
      </w:r>
    </w:p>
    <w:p w14:paraId="0D7825D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 Нервно-паралитические отравляющие вещества</w:t>
      </w:r>
    </w:p>
    <w:p w14:paraId="55510CB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Б) Кожно-нарывные отравляющие вещества</w:t>
      </w:r>
    </w:p>
    <w:p w14:paraId="21628D42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В) Общеядовитые отравляющие вещества</w:t>
      </w:r>
    </w:p>
    <w:p w14:paraId="5CD1EFFF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Г) Удушающие отравляющие вещества</w:t>
      </w:r>
    </w:p>
    <w:p w14:paraId="7CF0ED5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Д) Раздражающие отравляющие вещества</w:t>
      </w:r>
    </w:p>
    <w:p w14:paraId="41CEFFE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30. Кем осуществляется планирование и проведение мероприятий гражданской обороны:</w:t>
      </w:r>
    </w:p>
    <w:p w14:paraId="3D3CD36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 xml:space="preserve">А) всеми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и форм собственности </w:t>
      </w:r>
    </w:p>
    <w:p w14:paraId="6186177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Б) Правительством РФ</w:t>
      </w:r>
    </w:p>
    <w:p w14:paraId="703FFBC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В) министром обороны и гражданской обороны РФ</w:t>
      </w:r>
    </w:p>
    <w:p w14:paraId="61AB450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31. Что из перечисленного является основными правами и обязанностями граждан РФ в области гражданской обороны:</w:t>
      </w:r>
    </w:p>
    <w:p w14:paraId="0283224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 самостоятельно проходить мобилизацию в случае нарастающей угрозы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Б) самостоятельно противодействовать террористическим группировкам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 xml:space="preserve">В) принимать участие в проведении мероприятий по гражданской обороне </w:t>
      </w:r>
    </w:p>
    <w:p w14:paraId="7BC72C1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32. Средства индивидуальной защиты необходимы для предохранения от: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 xml:space="preserve">А) попадания на кожные покровы радиоактивных, отравляющих веществ и бактериальных средств 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Б) бытовых травм</w:t>
      </w:r>
    </w:p>
    <w:p w14:paraId="22F2C1C7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В) оба варианта верны</w:t>
      </w:r>
    </w:p>
    <w:p w14:paraId="5600B6D9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33. Самым опасным излучением для человека является:</w:t>
      </w:r>
    </w:p>
    <w:p w14:paraId="74738E9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А)альфа – излучение</w:t>
      </w:r>
    </w:p>
    <w:p w14:paraId="1031A54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Б)гамма – излучение </w:t>
      </w:r>
    </w:p>
    <w:p w14:paraId="5B9D47DD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В) бета – излучение</w:t>
      </w:r>
    </w:p>
    <w:p w14:paraId="3BDACB4B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33. Проведение йодной профилактики преследует цель не допустить:</w:t>
      </w:r>
    </w:p>
    <w:p w14:paraId="53B5C633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 возникновение лучевой болезни</w:t>
      </w:r>
    </w:p>
    <w:p w14:paraId="7F81771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Б) поражения щитовидной железы </w:t>
      </w:r>
    </w:p>
    <w:p w14:paraId="24C23154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В) поражения паращитовидных желез</w:t>
      </w:r>
    </w:p>
    <w:p w14:paraId="48EB2F1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34. Федеральный орган, решающий в России задачи безопасности жизнедеятельности населения, называется:</w:t>
      </w:r>
    </w:p>
    <w:p w14:paraId="017B764E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А) Министерство обороны РФ</w:t>
      </w:r>
    </w:p>
    <w:p w14:paraId="7876511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Б) Федеральная служба безопасности</w:t>
      </w:r>
    </w:p>
    <w:p w14:paraId="6E11FFDA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В) Министерство РФ по делам гражданской обороны, чрезвычайным ситуациям и ликвидации последствий стихийных бедствий </w:t>
      </w:r>
    </w:p>
    <w:p w14:paraId="4391366C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lastRenderedPageBreak/>
        <w:t>35. Что необходимо сделать, прибыв к указанному сроку на сборный эвакуационный пункт:</w:t>
      </w:r>
      <w:r w:rsidRPr="00F94783">
        <w:rPr>
          <w:rFonts w:ascii="Times New Roman" w:eastAsia="Calibri" w:hAnsi="Times New Roman" w:cs="Times New Roman"/>
          <w:color w:val="000000" w:themeColor="text1"/>
        </w:rPr>
        <w:br/>
        <w:t>А) предъявить военный билет</w:t>
      </w:r>
    </w:p>
    <w:p w14:paraId="34E19A30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Б) сдать вещи в камеру хранения</w:t>
      </w:r>
    </w:p>
    <w:p w14:paraId="4DE4EBD1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В) пройти регистрацию </w:t>
      </w:r>
    </w:p>
    <w:p w14:paraId="62379C99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0A7F7419" w14:textId="77777777" w:rsidR="003F7395" w:rsidRPr="00F94783" w:rsidRDefault="003F7395" w:rsidP="003F73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t>1.6</w:t>
      </w: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ОБЩИЙ КУРС ЖЕЛЕЗНЫХ ДОРОГ</w:t>
      </w:r>
    </w:p>
    <w:p w14:paraId="5695A6BE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Характеристика дисциплины: </w:t>
      </w:r>
    </w:p>
    <w:p w14:paraId="462AA1B0" w14:textId="77777777" w:rsidR="003F7395" w:rsidRPr="00F94783" w:rsidRDefault="003F7395" w:rsidP="003F7395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Цель реализации дисциплины и ее объем</w:t>
      </w:r>
    </w:p>
    <w:p w14:paraId="6C89AE88" w14:textId="77777777" w:rsidR="003F7395" w:rsidRPr="00F94783" w:rsidRDefault="003F7395" w:rsidP="003F73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Содержание дисциплины направлено на формирование у обучающихся понимания деятельности железных дорог.</w:t>
      </w:r>
    </w:p>
    <w:p w14:paraId="78F99030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Объем программы составляет 8 часов</w:t>
      </w:r>
    </w:p>
    <w:p w14:paraId="191D7A26" w14:textId="77777777" w:rsidR="003F7395" w:rsidRPr="00F94783" w:rsidRDefault="003F7395" w:rsidP="003F7395">
      <w:pPr>
        <w:spacing w:after="0" w:line="240" w:lineRule="auto"/>
        <w:ind w:left="420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Планируемые результаты обучения</w:t>
      </w:r>
    </w:p>
    <w:p w14:paraId="1AE3CF43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Знать:</w:t>
      </w:r>
      <w:r w:rsidRPr="00F94783">
        <w:rPr>
          <w:rFonts w:ascii="Times New Roman" w:eastAsia="Calibri" w:hAnsi="Times New Roman" w:cs="Times New Roman"/>
          <w:color w:val="000000" w:themeColor="text1"/>
        </w:rPr>
        <w:t> </w:t>
      </w:r>
    </w:p>
    <w:p w14:paraId="3092ED72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общие сведения о железнодорожном транспорте и системе управления им;</w:t>
      </w:r>
    </w:p>
    <w:p w14:paraId="0FABF96C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подвижной состав железных дорог;</w:t>
      </w:r>
    </w:p>
    <w:p w14:paraId="538C50E4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путь и путевое хозяйство;</w:t>
      </w:r>
    </w:p>
    <w:p w14:paraId="49081E8F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сооружения и устройства сигнализации и связи;</w:t>
      </w:r>
    </w:p>
    <w:p w14:paraId="578924B9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устройства электроснабжения железных дорог;</w:t>
      </w:r>
    </w:p>
    <w:p w14:paraId="43529FB4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организацию движения поездов.</w:t>
      </w:r>
    </w:p>
    <w:p w14:paraId="53C595B4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Уметь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: </w:t>
      </w:r>
    </w:p>
    <w:p w14:paraId="5E0D0802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классифицировать подвижной состав, основные сооружения и устройства железных дорог;</w:t>
      </w:r>
    </w:p>
    <w:p w14:paraId="34F92AF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 схематически изображать габариты приближения строений и подвижного состава железных дорог, замерять их;</w:t>
      </w:r>
    </w:p>
    <w:p w14:paraId="55F21155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-определять ширину рельсовой колеи;</w:t>
      </w:r>
    </w:p>
    <w:p w14:paraId="428FCE48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-определять тип и марку стрелочного перевода;</w:t>
      </w:r>
    </w:p>
    <w:p w14:paraId="21E98948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-чертить сетку графика движения поездов;</w:t>
      </w:r>
    </w:p>
    <w:p w14:paraId="174462EE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-замерить возвышение одной рельсовой колеи над другой.</w:t>
      </w:r>
    </w:p>
    <w:p w14:paraId="3593FAC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b/>
          <w:color w:val="000000" w:themeColor="text1"/>
        </w:rPr>
        <w:t>Владеть</w:t>
      </w:r>
      <w:r w:rsidRPr="00F94783">
        <w:rPr>
          <w:rFonts w:ascii="Times New Roman" w:hAnsi="Times New Roman" w:cs="Times New Roman"/>
          <w:color w:val="000000" w:themeColor="text1"/>
        </w:rPr>
        <w:t>:</w:t>
      </w:r>
    </w:p>
    <w:p w14:paraId="0908BEF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- понимать сущность и социальную значимость своей будущей профессии, проявлять к ней устойчивый интерес;</w:t>
      </w:r>
    </w:p>
    <w:p w14:paraId="2F92202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-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14:paraId="13E87AF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8C341A8" w14:textId="77777777" w:rsidR="003F7395" w:rsidRPr="00F94783" w:rsidRDefault="003F7395" w:rsidP="003F7395">
      <w:pPr>
        <w:spacing w:line="259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55BAACA3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bCs/>
          <w:color w:val="000000" w:themeColor="text1"/>
        </w:rPr>
        <w:t>Содержание дисциплины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125"/>
        <w:gridCol w:w="709"/>
        <w:gridCol w:w="1134"/>
        <w:gridCol w:w="1276"/>
        <w:gridCol w:w="879"/>
      </w:tblGrid>
      <w:tr w:rsidR="003F7395" w:rsidRPr="00F94783" w14:paraId="06195F34" w14:textId="77777777" w:rsidTr="007B0780">
        <w:trPr>
          <w:tblHeader/>
          <w:jc w:val="center"/>
        </w:trPr>
        <w:tc>
          <w:tcPr>
            <w:tcW w:w="600" w:type="dxa"/>
            <w:vMerge w:val="restart"/>
            <w:textDirection w:val="btLr"/>
          </w:tcPr>
          <w:p w14:paraId="757DC48D" w14:textId="77777777" w:rsidR="003F7395" w:rsidRPr="00F94783" w:rsidRDefault="003F7395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125" w:type="dxa"/>
            <w:vMerge w:val="restart"/>
          </w:tcPr>
          <w:p w14:paraId="74EA3F2B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Наименование раздела/</w:t>
            </w:r>
          </w:p>
          <w:p w14:paraId="59864ED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темы</w:t>
            </w:r>
          </w:p>
        </w:tc>
        <w:tc>
          <w:tcPr>
            <w:tcW w:w="709" w:type="dxa"/>
            <w:vMerge w:val="restart"/>
            <w:textDirection w:val="btLr"/>
          </w:tcPr>
          <w:p w14:paraId="108AFEC0" w14:textId="77777777" w:rsidR="003F7395" w:rsidRPr="00F94783" w:rsidRDefault="003F7395" w:rsidP="007B07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Трудоемкость, час</w:t>
            </w:r>
          </w:p>
        </w:tc>
        <w:tc>
          <w:tcPr>
            <w:tcW w:w="1134" w:type="dxa"/>
            <w:vMerge w:val="restart"/>
          </w:tcPr>
          <w:p w14:paraId="3F5BB62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Всего, ауд. час.</w:t>
            </w:r>
          </w:p>
        </w:tc>
        <w:tc>
          <w:tcPr>
            <w:tcW w:w="1276" w:type="dxa"/>
          </w:tcPr>
          <w:p w14:paraId="3C68156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в том числе, час.</w:t>
            </w:r>
          </w:p>
        </w:tc>
        <w:tc>
          <w:tcPr>
            <w:tcW w:w="879" w:type="dxa"/>
            <w:vMerge w:val="restart"/>
          </w:tcPr>
          <w:p w14:paraId="000976A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СРС, час</w:t>
            </w:r>
          </w:p>
        </w:tc>
      </w:tr>
      <w:tr w:rsidR="003F7395" w:rsidRPr="00F94783" w14:paraId="12EDC389" w14:textId="77777777" w:rsidTr="007B0780">
        <w:trPr>
          <w:trHeight w:val="422"/>
          <w:tblHeader/>
          <w:jc w:val="center"/>
        </w:trPr>
        <w:tc>
          <w:tcPr>
            <w:tcW w:w="600" w:type="dxa"/>
            <w:vMerge/>
          </w:tcPr>
          <w:p w14:paraId="1665F76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125" w:type="dxa"/>
            <w:vMerge/>
          </w:tcPr>
          <w:p w14:paraId="60D103A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4D86E2A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4AB1EA0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66BBB5A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лекции</w:t>
            </w:r>
          </w:p>
        </w:tc>
        <w:tc>
          <w:tcPr>
            <w:tcW w:w="879" w:type="dxa"/>
            <w:vMerge/>
          </w:tcPr>
          <w:p w14:paraId="0DFF370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F7395" w:rsidRPr="00F94783" w14:paraId="6B7ED2C0" w14:textId="77777777" w:rsidTr="007B0780">
        <w:trPr>
          <w:tblHeader/>
          <w:jc w:val="center"/>
        </w:trPr>
        <w:tc>
          <w:tcPr>
            <w:tcW w:w="600" w:type="dxa"/>
          </w:tcPr>
          <w:p w14:paraId="46730BA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5125" w:type="dxa"/>
          </w:tcPr>
          <w:p w14:paraId="4692D7F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0A72FCF7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785F3CF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78B384A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879" w:type="dxa"/>
          </w:tcPr>
          <w:p w14:paraId="19F51DA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</w:tr>
      <w:tr w:rsidR="003F7395" w:rsidRPr="00F94783" w14:paraId="382D3EF8" w14:textId="77777777" w:rsidTr="007B0780">
        <w:trPr>
          <w:tblHeader/>
          <w:jc w:val="center"/>
        </w:trPr>
        <w:tc>
          <w:tcPr>
            <w:tcW w:w="600" w:type="dxa"/>
          </w:tcPr>
          <w:p w14:paraId="7B67F619" w14:textId="77777777" w:rsidR="003F7395" w:rsidRPr="00F94783" w:rsidRDefault="003F7395" w:rsidP="007B07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125" w:type="dxa"/>
          </w:tcPr>
          <w:p w14:paraId="5E59221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Задачи и перспективы развития железнодорожного транспорта в России в условиях рыночной экономики. Виды транспорта, их краткая технико-экономическая характеристика и сферы применения. Роль железнодорожного транспорта в единой транспортной системе (ЕТС).</w:t>
            </w:r>
          </w:p>
        </w:tc>
        <w:tc>
          <w:tcPr>
            <w:tcW w:w="709" w:type="dxa"/>
          </w:tcPr>
          <w:p w14:paraId="1C7D42F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0C7FC91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1D514CE5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879" w:type="dxa"/>
          </w:tcPr>
          <w:p w14:paraId="52FFBE1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1,5</w:t>
            </w:r>
          </w:p>
        </w:tc>
      </w:tr>
      <w:tr w:rsidR="003F7395" w:rsidRPr="00F94783" w14:paraId="476EDE84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3AD5812B" w14:textId="77777777" w:rsidR="003F7395" w:rsidRPr="00F94783" w:rsidRDefault="003F7395" w:rsidP="007B07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125" w:type="dxa"/>
          </w:tcPr>
          <w:p w14:paraId="2BC916A1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Транспортная система Российской Федерации. Продукция транспорта. Структура управления на железнодорожном транспорте. Понятия о комплексе сооружений и устройств на железнодорожном транспорте. </w:t>
            </w:r>
          </w:p>
        </w:tc>
        <w:tc>
          <w:tcPr>
            <w:tcW w:w="709" w:type="dxa"/>
          </w:tcPr>
          <w:p w14:paraId="5C75E75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14:paraId="3237FD8C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2906A5A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879" w:type="dxa"/>
          </w:tcPr>
          <w:p w14:paraId="7F0D973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1,5</w:t>
            </w:r>
          </w:p>
        </w:tc>
      </w:tr>
      <w:tr w:rsidR="003F7395" w:rsidRPr="00F94783" w14:paraId="0860D87A" w14:textId="77777777" w:rsidTr="007B0780">
        <w:trPr>
          <w:tblHeader/>
          <w:jc w:val="center"/>
        </w:trPr>
        <w:tc>
          <w:tcPr>
            <w:tcW w:w="600" w:type="dxa"/>
            <w:vAlign w:val="center"/>
          </w:tcPr>
          <w:p w14:paraId="035B3703" w14:textId="77777777" w:rsidR="003F7395" w:rsidRPr="00F94783" w:rsidRDefault="003F7395" w:rsidP="007B078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5125" w:type="dxa"/>
          </w:tcPr>
          <w:p w14:paraId="5D5A2563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Текущий контроль</w:t>
            </w:r>
          </w:p>
        </w:tc>
        <w:tc>
          <w:tcPr>
            <w:tcW w:w="709" w:type="dxa"/>
          </w:tcPr>
          <w:p w14:paraId="665922C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4970D2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1E025C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</w:tcPr>
          <w:p w14:paraId="7F15F4E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</w:tr>
      <w:tr w:rsidR="003F7395" w:rsidRPr="00F94783" w14:paraId="71429664" w14:textId="77777777" w:rsidTr="007B0780">
        <w:trPr>
          <w:tblHeader/>
          <w:jc w:val="center"/>
        </w:trPr>
        <w:tc>
          <w:tcPr>
            <w:tcW w:w="5725" w:type="dxa"/>
            <w:gridSpan w:val="2"/>
          </w:tcPr>
          <w:p w14:paraId="065D675D" w14:textId="77777777" w:rsidR="003F7395" w:rsidRPr="00F94783" w:rsidRDefault="003F7395" w:rsidP="007B0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Итого теоретического обучения</w:t>
            </w:r>
          </w:p>
        </w:tc>
        <w:tc>
          <w:tcPr>
            <w:tcW w:w="709" w:type="dxa"/>
          </w:tcPr>
          <w:p w14:paraId="4853004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14:paraId="333D6A3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561FDCE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879" w:type="dxa"/>
          </w:tcPr>
          <w:p w14:paraId="1F6B44F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</w:tr>
    </w:tbl>
    <w:p w14:paraId="22907D88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</w:rPr>
      </w:pPr>
    </w:p>
    <w:p w14:paraId="1C2C7FFC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Лекционные занятия:</w:t>
      </w:r>
    </w:p>
    <w:tbl>
      <w:tblPr>
        <w:tblW w:w="100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484"/>
        <w:gridCol w:w="1744"/>
        <w:gridCol w:w="919"/>
      </w:tblGrid>
      <w:tr w:rsidR="003F7395" w:rsidRPr="00F94783" w14:paraId="0A6E47D9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6952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4D24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306C4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Тема лекции. Краткое содержание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7706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3280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30F30F12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70029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E04C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B197E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DDBA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F75B2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3F7395" w:rsidRPr="00F94783" w14:paraId="317503DA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60478" w14:textId="77777777" w:rsidR="003F7395" w:rsidRPr="00F94783" w:rsidRDefault="003F7395" w:rsidP="007B0780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6751E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Задачи и перспективы развития железнодорожного транспорта в России в условиях рыночной экономики.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7CDC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Задачи и перспективы развития железнодорожного транспорта в России в условиях рыночной экономики. Виды транспорта, их краткая технико-экономическая характеристика и сферы применения. Роль железнодорожного транспорта в единой транспортной системе (ЕТС).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D0E0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FDCC2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3F7395" w:rsidRPr="00F94783" w14:paraId="3AC3B24D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181F5" w14:textId="77777777" w:rsidR="003F7395" w:rsidRPr="00F94783" w:rsidRDefault="003F7395" w:rsidP="007B078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383F3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Продукция транспорта. Структура управления на железнодорожном транспорте.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9C32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Транспортная система Российской Федерации. Продукция транспорта. Структура управления на железнодорожном транспорте. Понятия о комплексе сооружений и устройств на железнодорожном транспорте.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008F4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4606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</w:tbl>
    <w:p w14:paraId="009C0E1E" w14:textId="77777777" w:rsidR="003F7395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DD635B7" w14:textId="77777777" w:rsidR="003F7395" w:rsidRDefault="003F7395" w:rsidP="003F7395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br w:type="page"/>
      </w:r>
    </w:p>
    <w:p w14:paraId="1DD79CC1" w14:textId="77777777" w:rsidR="003F7395" w:rsidRPr="00F94783" w:rsidRDefault="003F7395" w:rsidP="003F7395">
      <w:pPr>
        <w:keepNext/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lastRenderedPageBreak/>
        <w:t>Самостоятельная работа:</w:t>
      </w:r>
    </w:p>
    <w:tbl>
      <w:tblPr>
        <w:tblW w:w="9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3"/>
        <w:gridCol w:w="1844"/>
        <w:gridCol w:w="4669"/>
        <w:gridCol w:w="1511"/>
        <w:gridCol w:w="919"/>
      </w:tblGrid>
      <w:tr w:rsidR="003F7395" w:rsidRPr="00F94783" w14:paraId="371DAE55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54D1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№ раздела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B2EF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Наименование раздела 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4A766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Тема. Краткое содержание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E6B15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Применение ЭО и ДОТ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E6D2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Объем, час.</w:t>
            </w:r>
          </w:p>
        </w:tc>
      </w:tr>
      <w:tr w:rsidR="003F7395" w:rsidRPr="00F94783" w14:paraId="68467878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CBD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90211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12AA8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E38C3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4607D" w14:textId="77777777" w:rsidR="003F7395" w:rsidRPr="00F94783" w:rsidRDefault="003F7395" w:rsidP="007B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3F7395" w:rsidRPr="00F94783" w14:paraId="18CF1AD1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8845C" w14:textId="77777777" w:rsidR="003F7395" w:rsidRPr="00F94783" w:rsidRDefault="003F7395" w:rsidP="007B0780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A56B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Задачи и перспективы развития железнодорожного транспорта в России в условиях рыночной экономики.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8FE92" w14:textId="77777777" w:rsidR="003F7395" w:rsidRPr="00F94783" w:rsidRDefault="003F7395" w:rsidP="007B0780">
            <w:pPr>
              <w:numPr>
                <w:ilvl w:val="0"/>
                <w:numId w:val="29"/>
              </w:numPr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Оценка региональных особенностей и условий развития  (заданного) экономического района.</w:t>
            </w:r>
          </w:p>
          <w:p w14:paraId="000AF4E5" w14:textId="77777777" w:rsidR="003F7395" w:rsidRPr="00F94783" w:rsidRDefault="003F7395" w:rsidP="007B0780">
            <w:pPr>
              <w:numPr>
                <w:ilvl w:val="0"/>
                <w:numId w:val="29"/>
              </w:numPr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Особенности и проблемы развития и размещения отраслевой структуры хозяйства Вашего экономического района.</w:t>
            </w:r>
          </w:p>
          <w:p w14:paraId="3F619E1A" w14:textId="77777777" w:rsidR="003F7395" w:rsidRPr="00F94783" w:rsidRDefault="003F7395" w:rsidP="007B0780">
            <w:pPr>
              <w:numPr>
                <w:ilvl w:val="0"/>
                <w:numId w:val="29"/>
              </w:numPr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Особенности и перспективы  развития  территориальной структуры хозяйства Вашего экономического района.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B2C08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4F531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1,5</w:t>
            </w:r>
          </w:p>
        </w:tc>
      </w:tr>
      <w:tr w:rsidR="003F7395" w:rsidRPr="00F94783" w14:paraId="0EB289DC" w14:textId="77777777" w:rsidTr="007B0780">
        <w:trPr>
          <w:trHeight w:val="2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47860" w14:textId="77777777" w:rsidR="003F7395" w:rsidRPr="00F94783" w:rsidRDefault="003F7395" w:rsidP="007B0780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ADA69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Продукция транспорта. Структура управления на железнодорожном транспорте.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9B854" w14:textId="77777777" w:rsidR="003F7395" w:rsidRPr="00F94783" w:rsidRDefault="003F7395" w:rsidP="007B0780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Понятие транспортного комплекса и его структура, значение железнодорожного транспорта в транспортном комплексе России.</w:t>
            </w:r>
          </w:p>
          <w:p w14:paraId="09911B40" w14:textId="77777777" w:rsidR="003F7395" w:rsidRPr="00F94783" w:rsidRDefault="003F7395" w:rsidP="007B0780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Особенности и проблемы развития и размещения железнодорожного транспорта в экономическом районе.</w:t>
            </w:r>
          </w:p>
          <w:p w14:paraId="1ECF2A96" w14:textId="77777777" w:rsidR="003F7395" w:rsidRPr="00F94783" w:rsidRDefault="003F7395" w:rsidP="007B0780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Технико-экономическая характеристика  железных дорог – филиалов ОАО «РЖД», обслуживающих данный экономический район.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18926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ЭИОС СамГУПС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72350" w14:textId="77777777" w:rsidR="003F7395" w:rsidRPr="00F94783" w:rsidRDefault="003F7395" w:rsidP="007B07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4783">
              <w:rPr>
                <w:rFonts w:ascii="Times New Roman" w:eastAsia="Calibri" w:hAnsi="Times New Roman" w:cs="Times New Roman"/>
                <w:color w:val="000000" w:themeColor="text1"/>
              </w:rPr>
              <w:t>1,5</w:t>
            </w:r>
          </w:p>
        </w:tc>
      </w:tr>
    </w:tbl>
    <w:p w14:paraId="725F6F92" w14:textId="77777777" w:rsidR="003F7395" w:rsidRPr="00F94783" w:rsidRDefault="003F7395" w:rsidP="003F73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52482C26" w14:textId="77777777" w:rsidR="003F7395" w:rsidRPr="00F94783" w:rsidRDefault="003F7395" w:rsidP="003F73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Оценочные и методические материалы</w:t>
      </w:r>
    </w:p>
    <w:p w14:paraId="35D28E3D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Оценка качества учебных достижений обучающихся по дисциплине осуществляется в ходе текущего контроля.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обучения.</w:t>
      </w:r>
    </w:p>
    <w:p w14:paraId="69A78B3B" w14:textId="77777777" w:rsidR="003F7395" w:rsidRPr="00F94783" w:rsidRDefault="003F7395" w:rsidP="003F7395">
      <w:pPr>
        <w:tabs>
          <w:tab w:val="left" w:pos="708"/>
          <w:tab w:val="left" w:pos="2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>Форма текущего контроля по дисциплине – тестирование.</w:t>
      </w:r>
    </w:p>
    <w:p w14:paraId="5B9544CD" w14:textId="77777777" w:rsidR="003F7395" w:rsidRPr="00F94783" w:rsidRDefault="003F7395" w:rsidP="003F73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Критерии формирования оценок по выполнению тестовых заданий</w:t>
      </w:r>
    </w:p>
    <w:p w14:paraId="087D5BAC" w14:textId="77777777" w:rsidR="003F7395" w:rsidRPr="00F94783" w:rsidRDefault="003F7395" w:rsidP="003F739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оценка 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>«зачтено»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4C3277E0" w14:textId="77777777" w:rsidR="003F7395" w:rsidRPr="00F94783" w:rsidRDefault="003F7395" w:rsidP="003F739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оценка 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>«не зачтено»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472DB486" w14:textId="77777777" w:rsidR="003F7395" w:rsidRPr="00F94783" w:rsidRDefault="003F7395" w:rsidP="003F7395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Оценочные материалы для текущего контроля:</w:t>
      </w:r>
    </w:p>
    <w:p w14:paraId="3F7364F4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48F4AA2D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 xml:space="preserve">Типовые вопросы теста </w:t>
      </w:r>
    </w:p>
    <w:p w14:paraId="6D314966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16D9D21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1. Преимуществами железнодорожного транспорта перед другими видами транспорта являются:</w:t>
      </w:r>
    </w:p>
    <w:p w14:paraId="3D5D253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безопасность, экономичность, экологическая предпочтительность;</w:t>
      </w:r>
    </w:p>
    <w:p w14:paraId="396910D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низкая скорость движения;</w:t>
      </w:r>
    </w:p>
    <w:p w14:paraId="0EB8A10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рациональное использование времени в пути.</w:t>
      </w:r>
    </w:p>
    <w:p w14:paraId="5C05C8C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4F5631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2. Железнодорожный путь – это</w:t>
      </w:r>
    </w:p>
    <w:p w14:paraId="34E69A6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земляное полотно для укладки путевой решетки;</w:t>
      </w:r>
    </w:p>
    <w:p w14:paraId="0DBD6A3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комплекс инженерных сооружений, предназначенный для пропуска по нему поездов с установленной скоростью;</w:t>
      </w:r>
    </w:p>
    <w:p w14:paraId="36A04D7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рельсы.</w:t>
      </w:r>
    </w:p>
    <w:p w14:paraId="3EC8C2B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36E3DE2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3. По роду работы локомотивы подразделяют:</w:t>
      </w:r>
    </w:p>
    <w:p w14:paraId="5ECF0E1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на односекционные и двухсекционные</w:t>
      </w:r>
    </w:p>
    <w:p w14:paraId="485C1C2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на современные и устаревшие</w:t>
      </w:r>
    </w:p>
    <w:p w14:paraId="10B042C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 ) на грузовые, пассажирские и маневровые</w:t>
      </w:r>
    </w:p>
    <w:p w14:paraId="54FDD05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282F48F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4. Локомотивное депо – это</w:t>
      </w:r>
    </w:p>
    <w:p w14:paraId="390FFD8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структурная единица локомотивного хозяйства для выполнения текущего ремонта, технического обслуживания и экипировки локомотивов</w:t>
      </w:r>
    </w:p>
    <w:p w14:paraId="357D37C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пункт экипировки локомотивов</w:t>
      </w:r>
    </w:p>
    <w:p w14:paraId="1FD16EB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пункт технического обслуживания локомотивов</w:t>
      </w:r>
    </w:p>
    <w:p w14:paraId="4091166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191568E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5. В состав парка грузовых вагонов входят:</w:t>
      </w:r>
    </w:p>
    <w:p w14:paraId="6566269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вагоны для перевозки сыпучих грузов</w:t>
      </w:r>
    </w:p>
    <w:p w14:paraId="1AE2F29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вагоны для перевозки жидких нефтепродуктов</w:t>
      </w:r>
    </w:p>
    <w:p w14:paraId="0F81DAE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крытые вагоны, платформы, полувагоны, цистерны, изотермические вагоны и вагоны</w:t>
      </w:r>
      <w:r w:rsidRPr="00F94783">
        <w:rPr>
          <w:rFonts w:ascii="Times New Roman" w:hAnsi="Times New Roman" w:cs="Times New Roman"/>
          <w:bCs/>
          <w:color w:val="000000" w:themeColor="text1"/>
        </w:rPr>
        <w:br/>
        <w:t>специального назначения</w:t>
      </w:r>
    </w:p>
    <w:p w14:paraId="03B8C64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29ABE1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6 . Устройства автоматики и телемеханики на ж.д. транспорте предназначены:</w:t>
      </w:r>
    </w:p>
    <w:p w14:paraId="657BA30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для автоматизации процессов, связанных с управлением движением поездов, обеспечения безопасности и необходимой пропускной способности железной дороги</w:t>
      </w:r>
    </w:p>
    <w:p w14:paraId="532AAE4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для проведения маневровых работ</w:t>
      </w:r>
    </w:p>
    <w:p w14:paraId="276D502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для подачи ручного сигнала</w:t>
      </w:r>
    </w:p>
    <w:p w14:paraId="27A8F15D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174046A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7. Автоматическая локомотивная сигнализация служит:</w:t>
      </w:r>
    </w:p>
    <w:p w14:paraId="17E3C55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для постоянной передачи на локомотив (по рельсовым цепям) показаний путевого светофора, к которому приближается поезд</w:t>
      </w:r>
    </w:p>
    <w:p w14:paraId="181695C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для увеличения скорости локомотива</w:t>
      </w:r>
    </w:p>
    <w:p w14:paraId="357D318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для охраны локомотива</w:t>
      </w:r>
    </w:p>
    <w:p w14:paraId="1EE235B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733FC0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8. К устройствам переездной сигнализации относятся:</w:t>
      </w:r>
    </w:p>
    <w:p w14:paraId="50599CF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стрелки</w:t>
      </w:r>
    </w:p>
    <w:p w14:paraId="18E7C7E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релейные будки</w:t>
      </w:r>
    </w:p>
    <w:p w14:paraId="0EED0C1D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автоматическая светофорная сигнализация, автоматические, электро- и механизированные шлагбаумы</w:t>
      </w:r>
    </w:p>
    <w:p w14:paraId="36F67F8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2987A42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9. Основным видом управления стрелками и сигналами на железных дорогах является:</w:t>
      </w:r>
    </w:p>
    <w:p w14:paraId="53B14FE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электрическая централизация стрелок и светофоров</w:t>
      </w:r>
    </w:p>
    <w:p w14:paraId="5452FB5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замыкание рельсовой цепи</w:t>
      </w:r>
    </w:p>
    <w:p w14:paraId="0E80980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ручной перевод каждой стрелки дежурным по станции</w:t>
      </w:r>
    </w:p>
    <w:p w14:paraId="7654846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2368510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10. К раздельным пунктам относятся:</w:t>
      </w:r>
    </w:p>
    <w:p w14:paraId="73F9BC9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только узловые станции</w:t>
      </w:r>
    </w:p>
    <w:p w14:paraId="4EC472B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разъезды, обгонные пункты, станции</w:t>
      </w:r>
    </w:p>
    <w:p w14:paraId="61711D7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пассажирские вокзалы</w:t>
      </w:r>
    </w:p>
    <w:p w14:paraId="4B8408F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2357CD8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11. По характеру работы станции подразделяют:</w:t>
      </w:r>
    </w:p>
    <w:p w14:paraId="7A75AFC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на основные и вспомогательные</w:t>
      </w:r>
    </w:p>
    <w:p w14:paraId="0FE5546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на четные и нечетные</w:t>
      </w:r>
    </w:p>
    <w:p w14:paraId="6BE4285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на промежуточные, участковые, сортировочные, пассажирские и грузовые</w:t>
      </w:r>
    </w:p>
    <w:p w14:paraId="2AED916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76EF6AE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12. Маневровой работой на станциях называется:</w:t>
      </w:r>
    </w:p>
    <w:p w14:paraId="59E48431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техническое обслуживание локомотивов</w:t>
      </w:r>
    </w:p>
    <w:p w14:paraId="2EB0443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перевод локомотива с одного главного пути на другой</w:t>
      </w:r>
    </w:p>
    <w:p w14:paraId="3B35A17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работа, связанная с передвижением при расформировании и формировании составов, подаче вагонов к местам погрузки-выгрузки, подаче поездных локомотивов к составам</w:t>
      </w:r>
    </w:p>
    <w:p w14:paraId="1380F20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54D1EA8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13. По назначению тепловозы подразделяют:</w:t>
      </w:r>
    </w:p>
    <w:p w14:paraId="141F442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на основные и вспомогательные</w:t>
      </w:r>
    </w:p>
    <w:p w14:paraId="0E85DFA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на грузовые, пассажирские и маневровые</w:t>
      </w:r>
    </w:p>
    <w:p w14:paraId="40E2344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одно-, двух- и трехсекционные</w:t>
      </w:r>
    </w:p>
    <w:p w14:paraId="40FC787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30A70E1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lastRenderedPageBreak/>
        <w:t xml:space="preserve">14. Под экипировкой понимают комплекс операций по снабжению локомотива </w:t>
      </w:r>
    </w:p>
    <w:p w14:paraId="13D3F7B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топливом, водой, песком, смазочными и обтирочными материалами</w:t>
      </w:r>
    </w:p>
    <w:p w14:paraId="45D3419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топливом</w:t>
      </w:r>
    </w:p>
    <w:p w14:paraId="5488C98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водой</w:t>
      </w:r>
    </w:p>
    <w:p w14:paraId="1EA7067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08AF202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15. Целью проведения технического обслуживания локомотива является</w:t>
      </w:r>
    </w:p>
    <w:p w14:paraId="4172333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проверка только ходовой части локомотива</w:t>
      </w:r>
    </w:p>
    <w:p w14:paraId="5524A3A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обеспечение работоспособности локомотива в процессе эксплуатации</w:t>
      </w:r>
    </w:p>
    <w:p w14:paraId="79A6CDC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выполнение графика движения локомотивов</w:t>
      </w:r>
    </w:p>
    <w:p w14:paraId="0F31272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BB7F7A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16. Капитальный ремонт локомотивов выполняют</w:t>
      </w:r>
    </w:p>
    <w:p w14:paraId="0BA5B95D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на локомотиворемонтных заводах</w:t>
      </w:r>
    </w:p>
    <w:p w14:paraId="6FC4CEA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в ремонтном цехе</w:t>
      </w:r>
    </w:p>
    <w:p w14:paraId="6C39649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в локомотивном депо</w:t>
      </w:r>
    </w:p>
    <w:p w14:paraId="70D3DE9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0B1072C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17. Пожарные поезда предназначены для</w:t>
      </w:r>
    </w:p>
    <w:p w14:paraId="110FD6E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тушения пожаров на железных дорогах</w:t>
      </w:r>
    </w:p>
    <w:p w14:paraId="27B3D52D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тушения пожаров на переездах</w:t>
      </w:r>
    </w:p>
    <w:p w14:paraId="3905EBD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тушения пожаров в депо</w:t>
      </w:r>
    </w:p>
    <w:p w14:paraId="3335CF21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3258030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18. ПТЭ – это</w:t>
      </w:r>
    </w:p>
    <w:p w14:paraId="7578D571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правила технического обслуживания</w:t>
      </w:r>
    </w:p>
    <w:p w14:paraId="37A14F3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правила технической эксплуатации</w:t>
      </w:r>
    </w:p>
    <w:p w14:paraId="4268612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правила проведения ремонта.</w:t>
      </w:r>
    </w:p>
    <w:p w14:paraId="3964A25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4B39BE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19. Оборот вагона относится к:</w:t>
      </w:r>
    </w:p>
    <w:p w14:paraId="597183CD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к количественным показателям работы железных дорог;</w:t>
      </w:r>
    </w:p>
    <w:p w14:paraId="72DA2BD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к качественным показателям работы железных дорог;</w:t>
      </w:r>
    </w:p>
    <w:p w14:paraId="36D16F5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к экономическим показателям работы железных дорог.</w:t>
      </w:r>
    </w:p>
    <w:p w14:paraId="1BA91CF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1C9310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20. Расстояние между осями путей на прямых участках на перегонах двухпутных линий должно быть не менее:</w:t>
      </w:r>
    </w:p>
    <w:p w14:paraId="5E6BD38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4100 мм;</w:t>
      </w:r>
    </w:p>
    <w:p w14:paraId="699FD6E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4800 мм;</w:t>
      </w:r>
    </w:p>
    <w:p w14:paraId="3403965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5000 мм.</w:t>
      </w:r>
    </w:p>
    <w:p w14:paraId="08AA385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0540C4D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21. Стандартная длина рельсов равна:</w:t>
      </w:r>
    </w:p>
    <w:p w14:paraId="20CD28E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30 м;</w:t>
      </w:r>
    </w:p>
    <w:p w14:paraId="79A6FED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25 м;</w:t>
      </w:r>
    </w:p>
    <w:p w14:paraId="168C08B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20 м.</w:t>
      </w:r>
    </w:p>
    <w:p w14:paraId="15369FA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B97C7B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22. Электроэнергия, вырабатываемая в процессе электрического торможения электровозом, передается в контактную сеть при:</w:t>
      </w:r>
    </w:p>
    <w:p w14:paraId="38D4E56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реостатном торможении;</w:t>
      </w:r>
    </w:p>
    <w:p w14:paraId="5A72B13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рекуперативном торможении.</w:t>
      </w:r>
    </w:p>
    <w:p w14:paraId="7D052EF1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AE6DAF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23. Вагоны для перевозки жидких и газообразных грузов называются:</w:t>
      </w:r>
    </w:p>
    <w:p w14:paraId="156A587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полувагонами;</w:t>
      </w:r>
    </w:p>
    <w:p w14:paraId="2BCFE1C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платформами;</w:t>
      </w:r>
    </w:p>
    <w:p w14:paraId="6115A3B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цистернами.</w:t>
      </w:r>
    </w:p>
    <w:p w14:paraId="1636E9E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53B7A911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24. Основные экономические показатели работы железнодорожного транспорта?</w:t>
      </w:r>
    </w:p>
    <w:p w14:paraId="47DDD7D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a) грузооборот;</w:t>
      </w:r>
    </w:p>
    <w:p w14:paraId="24ADB40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b) приведенная продукция транспорта;</w:t>
      </w:r>
    </w:p>
    <w:p w14:paraId="36DFA25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c) себестоимость перевозки, производительность труда, прибыль.</w:t>
      </w:r>
    </w:p>
    <w:p w14:paraId="3C62E55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3905851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lastRenderedPageBreak/>
        <w:t>25. На каком расстоянии заземляют или оборудуют устройствами отключения все металлические конструкции, непосредственно взаимодействующие с элементами контактной сети?</w:t>
      </w:r>
    </w:p>
    <w:p w14:paraId="23CE88B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a) в радиусе 10м</w:t>
      </w:r>
    </w:p>
    <w:p w14:paraId="455F760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в радиусе 8м</w:t>
      </w:r>
    </w:p>
    <w:p w14:paraId="7A40929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в радиусе 5м.</w:t>
      </w:r>
    </w:p>
    <w:p w14:paraId="1A44515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9F26B1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26. Какова высота контактного провода над поверхностью головки рельса на перегонах и станциях?</w:t>
      </w:r>
    </w:p>
    <w:p w14:paraId="74028F4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6000...6800мм</w:t>
      </w:r>
    </w:p>
    <w:p w14:paraId="213F1BF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5800...6000мм</w:t>
      </w:r>
    </w:p>
    <w:p w14:paraId="0D209ABD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5750мм.</w:t>
      </w:r>
    </w:p>
    <w:p w14:paraId="36DD0D7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595B638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 xml:space="preserve">27. Формула определяет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color w:val="000000" w:themeColor="text1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Times New Roman" w:cs="Times New Roman"/>
                    <w:bCs/>
                    <w:i/>
                    <w:color w:val="000000" w:themeColor="text1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Times New Roman" w:cs="Times New Roman"/>
                        <w:bCs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Pl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 w:themeColor="text1"/>
                      </w:rPr>
                      <m:t>нетто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color w:val="000000" w:themeColor="text1"/>
                  </w:rPr>
                  <m:t>эскпл</m:t>
                </m:r>
              </m:sub>
            </m:sSub>
          </m:den>
        </m:f>
      </m:oMath>
      <w:r w:rsidRPr="00F94783">
        <w:rPr>
          <w:rFonts w:ascii="Times New Roman" w:hAnsi="Times New Roman" w:cs="Times New Roman"/>
          <w:bCs/>
          <w:color w:val="000000" w:themeColor="text1"/>
        </w:rPr>
        <w:t>....</w:t>
      </w:r>
    </w:p>
    <w:p w14:paraId="22061A3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грузонапряженность участка;</w:t>
      </w:r>
    </w:p>
    <w:p w14:paraId="5F27B61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грузопоток участка;</w:t>
      </w:r>
    </w:p>
    <w:p w14:paraId="1180BC7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удельное расстояние транспортной сети;</w:t>
      </w:r>
    </w:p>
    <w:p w14:paraId="12C9DDB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г) удельный эксплуатационный грузооборот.</w:t>
      </w:r>
    </w:p>
    <w:p w14:paraId="654C9FA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796D85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28. Пропускная способность железных дорог характеризует ....</w:t>
      </w:r>
    </w:p>
    <w:p w14:paraId="00F72ED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а) превышение порожнего пробега над нормативным значением;</w:t>
      </w:r>
    </w:p>
    <w:p w14:paraId="25CBE94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б) максимальное количество тонн груза, которое может провезти дорога за сутки;</w:t>
      </w:r>
    </w:p>
    <w:p w14:paraId="1AC060F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в) максимальное число пар поездов, которое может пропустить участок сети;</w:t>
      </w:r>
    </w:p>
    <w:p w14:paraId="6153EC5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г) максимальное количество тонн груза, которое может быть перевезено по участкам сети.</w:t>
      </w:r>
    </w:p>
    <w:p w14:paraId="6B9E54D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342A1AC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28. Опишите организационную структуру ОАО РЖД (уровни управления, территориальное и функциональное разделение структур управления) …</w:t>
      </w:r>
    </w:p>
    <w:p w14:paraId="4E52B14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5568520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29. Кратко опишите технологию работы железнодорожной станции, как линейного структурного подразделения ОАО РЖД …</w:t>
      </w:r>
    </w:p>
    <w:p w14:paraId="1E1FB0D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0CFB07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30. Кратко опишите функционал ДИ – структурного подразделения ОАО РЖД …</w:t>
      </w:r>
    </w:p>
    <w:p w14:paraId="7AB2DF2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3B281EB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31. В чем заключается смысл появления ОАО РЖД …</w:t>
      </w:r>
    </w:p>
    <w:p w14:paraId="0D2FC91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7D4188E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94783">
        <w:rPr>
          <w:rFonts w:ascii="Times New Roman" w:hAnsi="Times New Roman" w:cs="Times New Roman"/>
          <w:bCs/>
          <w:color w:val="000000" w:themeColor="text1"/>
        </w:rPr>
        <w:t>32. Дайте оценку перспектив будущего развития ОАО РЖД ….</w:t>
      </w:r>
    </w:p>
    <w:p w14:paraId="562E3686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14:paraId="45EE9177" w14:textId="77777777" w:rsidR="003F7395" w:rsidRPr="00F94783" w:rsidRDefault="003F7395" w:rsidP="003F739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14:paraId="6C4F5373" w14:textId="77777777" w:rsidR="003F7395" w:rsidRPr="00F94783" w:rsidRDefault="003F7395" w:rsidP="003F7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ПРОМЕЖУТОЧНАЯ АТТЕСТАЦИЯ ПО МОДУЛЮ</w:t>
      </w:r>
    </w:p>
    <w:p w14:paraId="3A415F16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78E98FA7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Изучение модуля завершается зачетом. Зачет проводится в форме тестирования, включающем закрытые и открытые вопросы по дисциплинам модуля.</w:t>
      </w:r>
    </w:p>
    <w:p w14:paraId="3338F081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2A6F6200" w14:textId="77777777" w:rsidR="003F7395" w:rsidRPr="00F94783" w:rsidRDefault="003F7395" w:rsidP="003F73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</w:rPr>
      </w:pPr>
      <w:r w:rsidRPr="00F94783">
        <w:rPr>
          <w:rFonts w:ascii="Times New Roman" w:eastAsia="Calibri" w:hAnsi="Times New Roman" w:cs="Times New Roman"/>
          <w:b/>
          <w:color w:val="000000" w:themeColor="text1"/>
        </w:rPr>
        <w:t>Критерии формирования оценок по выполнению тестовых заданий</w:t>
      </w:r>
    </w:p>
    <w:p w14:paraId="0E0F6B60" w14:textId="77777777" w:rsidR="003F7395" w:rsidRPr="00F94783" w:rsidRDefault="003F7395" w:rsidP="003F739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оценка 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>«зачтено»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выставляется обучающемуся, если количество правильных ответов на вопросы составляет 60–100% от общего объёма заданных вопросов;</w:t>
      </w:r>
    </w:p>
    <w:p w14:paraId="0096FF65" w14:textId="77777777" w:rsidR="003F7395" w:rsidRPr="00F94783" w:rsidRDefault="003F7395" w:rsidP="003F739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94783">
        <w:rPr>
          <w:rFonts w:ascii="Times New Roman" w:eastAsia="Calibri" w:hAnsi="Times New Roman" w:cs="Times New Roman"/>
          <w:color w:val="000000" w:themeColor="text1"/>
        </w:rPr>
        <w:t xml:space="preserve">оценка </w:t>
      </w:r>
      <w:r w:rsidRPr="00F94783">
        <w:rPr>
          <w:rFonts w:ascii="Times New Roman" w:eastAsia="Calibri" w:hAnsi="Times New Roman" w:cs="Times New Roman"/>
          <w:b/>
          <w:color w:val="000000" w:themeColor="text1"/>
        </w:rPr>
        <w:t>«не зачтено»</w:t>
      </w:r>
      <w:r w:rsidRPr="00F94783">
        <w:rPr>
          <w:rFonts w:ascii="Times New Roman" w:eastAsia="Calibri" w:hAnsi="Times New Roman" w:cs="Times New Roman"/>
          <w:color w:val="000000" w:themeColor="text1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3BD07E0A" w14:textId="77777777" w:rsidR="003F7395" w:rsidRPr="00F94783" w:rsidRDefault="003F7395" w:rsidP="003F7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48800FE3" w14:textId="77777777" w:rsidR="003F7395" w:rsidRPr="00F94783" w:rsidRDefault="003F7395" w:rsidP="003F73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  <w:r w:rsidRPr="00F94783">
        <w:rPr>
          <w:rFonts w:ascii="Times New Roman" w:eastAsia="Calibri" w:hAnsi="Times New Roman" w:cs="Times New Roman"/>
          <w:bCs/>
          <w:color w:val="000000" w:themeColor="text1"/>
        </w:rPr>
        <w:t>ТИПОВЫЕ ВОПРОСЫ И ЗАДАНИЯ ТЕСТА ДЛЯ ПРОМЕЖУТОЧНОЙ АТТЕСТАЦИИ</w:t>
      </w:r>
    </w:p>
    <w:p w14:paraId="73EE5CFD" w14:textId="77777777" w:rsidR="003F7395" w:rsidRPr="00F94783" w:rsidRDefault="003F7395" w:rsidP="003F73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</w:p>
    <w:p w14:paraId="1A725AD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1. Плата за использование капитала называется:</w:t>
      </w:r>
    </w:p>
    <w:p w14:paraId="3013803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прибылью</w:t>
      </w:r>
    </w:p>
    <w:p w14:paraId="772A617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рентой</w:t>
      </w:r>
    </w:p>
    <w:p w14:paraId="2FEB22B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процентом</w:t>
      </w:r>
    </w:p>
    <w:p w14:paraId="6A9FE81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доходом</w:t>
      </w:r>
    </w:p>
    <w:p w14:paraId="1397FF9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9343A8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lastRenderedPageBreak/>
        <w:t>Вопрос 2. Основным источником дохода на землю является:</w:t>
      </w:r>
    </w:p>
    <w:p w14:paraId="73B58F7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заработная плата</w:t>
      </w:r>
    </w:p>
    <w:p w14:paraId="174D232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процент</w:t>
      </w:r>
    </w:p>
    <w:p w14:paraId="0549F95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рента</w:t>
      </w:r>
    </w:p>
    <w:p w14:paraId="01F0441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социальное пособие</w:t>
      </w:r>
    </w:p>
    <w:p w14:paraId="7971285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5260A8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3. При росте предложения кривая смещается ___________, при уменьшении __________</w:t>
      </w:r>
    </w:p>
    <w:p w14:paraId="1F6E6A9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вправо, влево</w:t>
      </w:r>
    </w:p>
    <w:p w14:paraId="69FC916D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влево, право</w:t>
      </w:r>
    </w:p>
    <w:p w14:paraId="1963E9A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нет правильных ответов</w:t>
      </w:r>
    </w:p>
    <w:p w14:paraId="29066F9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6F41D91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4. Закон предложения предполагает …</w:t>
      </w:r>
    </w:p>
    <w:p w14:paraId="0E1F2D7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при увеличении цены на товар предложение этого товара повышается при прочих неизменных факторах</w:t>
      </w:r>
    </w:p>
    <w:p w14:paraId="5D20671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если доходы у потребителей растут, они покупают больше товаров</w:t>
      </w:r>
    </w:p>
    <w:p w14:paraId="3F1F483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превышение предложения над спросом вызовет снижение цены</w:t>
      </w:r>
    </w:p>
    <w:p w14:paraId="2E22AA5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нет правильных ответов</w:t>
      </w:r>
    </w:p>
    <w:p w14:paraId="02EEB51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AA4E34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5. Закон спроса предполагает, что …</w:t>
      </w:r>
    </w:p>
    <w:p w14:paraId="42B00B0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превышение предложения над спросом вызовет снижение цены</w:t>
      </w:r>
    </w:p>
    <w:p w14:paraId="76A44CD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если доходы у потребителей растут, они покупают больше товаров</w:t>
      </w:r>
    </w:p>
    <w:p w14:paraId="18255FAD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кривая спроса обычно имеет положительный наклон</w:t>
      </w:r>
    </w:p>
    <w:p w14:paraId="6CD43BE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когда цена товара падает, объем планируемых покупок растет</w:t>
      </w:r>
    </w:p>
    <w:p w14:paraId="250ACE6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A9D3C5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6. Что относится к источникам российского права?</w:t>
      </w:r>
    </w:p>
    <w:p w14:paraId="6D20467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Юридический прецедент</w:t>
      </w:r>
    </w:p>
    <w:p w14:paraId="0A3C4F4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Правовой обычай</w:t>
      </w:r>
    </w:p>
    <w:p w14:paraId="46B9F6A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Нормативно-правовой акт</w:t>
      </w:r>
    </w:p>
    <w:p w14:paraId="6737AC9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Правовая доктрина</w:t>
      </w:r>
    </w:p>
    <w:p w14:paraId="5DE62EB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29A41D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7. Какой из перечисленных источников права является основным в странах англо-саксонской правовой семьи:</w:t>
      </w:r>
    </w:p>
    <w:p w14:paraId="52DC095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Выберите один ответ:</w:t>
      </w:r>
    </w:p>
    <w:p w14:paraId="5E5FA96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закон</w:t>
      </w:r>
    </w:p>
    <w:p w14:paraId="16F2708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 правовой обычай</w:t>
      </w:r>
    </w:p>
    <w:p w14:paraId="6DD3563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прецедент</w:t>
      </w:r>
    </w:p>
    <w:p w14:paraId="5F9F42C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доктрина</w:t>
      </w:r>
    </w:p>
    <w:p w14:paraId="7BD20BE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41EC86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8. Метод правового регулирования общественных отношений:</w:t>
      </w:r>
    </w:p>
    <w:p w14:paraId="6BFACF1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Выберите один ответ:</w:t>
      </w:r>
    </w:p>
    <w:p w14:paraId="0FE77DA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дозволение – предоставление лицам права на свои собственные активные действия</w:t>
      </w:r>
    </w:p>
    <w:p w14:paraId="3ECB15B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запрещение – возложение на лиц обязанности воздерживаться от совершения действий определенного рода</w:t>
      </w:r>
    </w:p>
    <w:p w14:paraId="100C652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позитивное обязывание - возложение на лиц обязанности к активному поведению (что – то сделать, передать, уплатить и т.д.)</w:t>
      </w:r>
    </w:p>
    <w:p w14:paraId="4692071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все перечисленное</w:t>
      </w:r>
    </w:p>
    <w:p w14:paraId="6B273A2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AEF9FF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9. Разделы транспортного права и соответствующие разделы законодательства, относящиеся к отдельным видам транспорта называются ___ транспортного права.</w:t>
      </w:r>
    </w:p>
    <w:p w14:paraId="35D9D6C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1113B4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10. Задачи, выполняемые при служебном расследовании транспортных происшествий:</w:t>
      </w:r>
    </w:p>
    <w:p w14:paraId="0D1CDCD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Выберите один или несколько ответов:</w:t>
      </w:r>
    </w:p>
    <w:p w14:paraId="275175E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проведение познавательной беседы с виновными лицами</w:t>
      </w:r>
    </w:p>
    <w:p w14:paraId="7B251B0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оказание помощи пострадавшим</w:t>
      </w:r>
    </w:p>
    <w:p w14:paraId="598B10F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оценка действий персонала</w:t>
      </w:r>
    </w:p>
    <w:p w14:paraId="4717543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привлечение к дисциплинарной ответственности виновных лиц</w:t>
      </w:r>
    </w:p>
    <w:p w14:paraId="65066C1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26D8B5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lastRenderedPageBreak/>
        <w:t>Вопрос 11. Укажите, с какой периодичностью осуществляется планирование проведения Дней культуры безопасности движения?</w:t>
      </w:r>
    </w:p>
    <w:p w14:paraId="7F87726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Ежегодно</w:t>
      </w:r>
    </w:p>
    <w:p w14:paraId="0A3CC58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Ежемесячно</w:t>
      </w:r>
    </w:p>
    <w:p w14:paraId="58731D2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Каждые полгода</w:t>
      </w:r>
    </w:p>
    <w:p w14:paraId="5332D2E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Ежеквартально</w:t>
      </w:r>
    </w:p>
    <w:p w14:paraId="5FD12741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5DBCBD1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12. Укажите, какой термин описывается данным определением: «Это характеристика и особенность деятельности организации (подразделения) и поведения отдельных лиц, которые устанавливают, что безопасность обладает высшим приоритетом и ей уделяется внимание, определяемое ее значимостью»?</w:t>
      </w:r>
    </w:p>
    <w:p w14:paraId="0C26FDA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Самооценка культуры безопасности</w:t>
      </w:r>
    </w:p>
    <w:p w14:paraId="4EDD925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СМБД</w:t>
      </w:r>
    </w:p>
    <w:p w14:paraId="2544B11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Культура безопасности</w:t>
      </w:r>
    </w:p>
    <w:p w14:paraId="574A4E6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Уровень зрелости культуры безопасности</w:t>
      </w:r>
    </w:p>
    <w:p w14:paraId="58AF25E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24DF04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13. Укажите, что из перечисленного является признаком культуры безопасности у сотрудников?</w:t>
      </w:r>
    </w:p>
    <w:p w14:paraId="13069F3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Оценка степени удовлетворенности качеством услуг</w:t>
      </w:r>
    </w:p>
    <w:p w14:paraId="0016E44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Осуществления менеджмента процессов и ресурсов</w:t>
      </w:r>
    </w:p>
    <w:p w14:paraId="093FABA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Повышение качества обслуживания Клиентов</w:t>
      </w:r>
    </w:p>
    <w:p w14:paraId="6AA983F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Выявление возможных областей, требующих улучшения и инноваций</w:t>
      </w:r>
    </w:p>
    <w:p w14:paraId="043918E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D7D530D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14. Укажите, какой термин описывается данным определением: «Это результат осознания важности социальной ответственности работников железнодорожного транспорта в обеспечении безопасности движения, достижение которого является приоритетной целью и личной потребностью при выполнении всех работ, влияющих на безопасность»?</w:t>
      </w:r>
    </w:p>
    <w:p w14:paraId="6BE7DA3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Культура безопасности</w:t>
      </w:r>
    </w:p>
    <w:p w14:paraId="38AC18B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СМБД</w:t>
      </w:r>
    </w:p>
    <w:p w14:paraId="3D3C49E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Самооценка культуры безопасности</w:t>
      </w:r>
    </w:p>
    <w:p w14:paraId="4CEB98E1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Уровень зрелости культуры безопасности</w:t>
      </w:r>
    </w:p>
    <w:p w14:paraId="0554BC8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ED1DAF1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15. Укажите, какой метод является наиболее эффективным для понимания фактического поведения работников при проверке состояния культуры безопасности?</w:t>
      </w:r>
    </w:p>
    <w:p w14:paraId="73C91D1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Метод фокус-групп</w:t>
      </w:r>
    </w:p>
    <w:p w14:paraId="056E483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Интервью работников</w:t>
      </w:r>
    </w:p>
    <w:p w14:paraId="72D50A7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Анкетирование работников</w:t>
      </w:r>
    </w:p>
    <w:p w14:paraId="71FF890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Наблюдение за процессами на местах</w:t>
      </w:r>
    </w:p>
    <w:p w14:paraId="733930C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e. Анализ технической и иной документации</w:t>
      </w:r>
    </w:p>
    <w:p w14:paraId="74103A2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D939C2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16. Нервно-психические перегрузки организма работающего, связанные с напряженностью трудового процесса, в целях оценки условий труда, разработки и принятия мероприятий по их улучшению характеризуются такими показателями, как:</w:t>
      </w:r>
    </w:p>
    <w:p w14:paraId="12DA174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длительность сосредоточенного наблюдения</w:t>
      </w:r>
    </w:p>
    <w:p w14:paraId="53BBBE7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активное наблюдение за ходом производственного процесса</w:t>
      </w:r>
    </w:p>
    <w:p w14:paraId="64875DA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плотность сигналов (световых, звуковых) и сообщений в единицу времени</w:t>
      </w:r>
    </w:p>
    <w:p w14:paraId="3820E23A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нагрузка на голосовой аппарат</w:t>
      </w:r>
    </w:p>
    <w:p w14:paraId="6093AFF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e. стереотипные рабочие движения</w:t>
      </w:r>
    </w:p>
    <w:p w14:paraId="1CD3BD2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0D44A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17. Работой в ночное время считается:</w:t>
      </w:r>
    </w:p>
    <w:p w14:paraId="520EDA2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с 24 до 8 часов</w:t>
      </w:r>
    </w:p>
    <w:p w14:paraId="1ED4328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с 22 до 6 часов</w:t>
      </w:r>
    </w:p>
    <w:p w14:paraId="4DA381D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с 21 до 7 часов</w:t>
      </w:r>
    </w:p>
    <w:p w14:paraId="14BA022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с 22 до 8 часов</w:t>
      </w:r>
    </w:p>
    <w:p w14:paraId="3EF1909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4441B4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18. Какова периодичность обучения работников по оказанию первой помощи пострадавшим?</w:t>
      </w:r>
    </w:p>
    <w:p w14:paraId="53D7AF1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lastRenderedPageBreak/>
        <w:t>a. не реже одного раза в год</w:t>
      </w:r>
    </w:p>
    <w:p w14:paraId="1464CA98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не реже одного раза в три года</w:t>
      </w:r>
    </w:p>
    <w:p w14:paraId="79BCD66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не реже одного раза в шесть месяцев</w:t>
      </w:r>
    </w:p>
    <w:p w14:paraId="5C79F53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по указанию работодателя</w:t>
      </w:r>
    </w:p>
    <w:p w14:paraId="4DC07FF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CFA09C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19. Цели и задачи пропаганды охраны труда:</w:t>
      </w:r>
    </w:p>
    <w:p w14:paraId="4F5642C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побуждение и постоянное поддержание интереса к охране труда</w:t>
      </w:r>
    </w:p>
    <w:p w14:paraId="3B4DAA2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убеждение работников, обучающихся и воспитанников в необходимости мероприятий по охране труда</w:t>
      </w:r>
    </w:p>
    <w:p w14:paraId="2D84B74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воспитание сознательного отношения к охране труда</w:t>
      </w:r>
    </w:p>
    <w:p w14:paraId="5777682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популяризация новых средств обеспечения безопасности труда</w:t>
      </w:r>
    </w:p>
    <w:p w14:paraId="1AE429D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e. внедрение в учебно-воспитательный процесс современных средств техники безопасности</w:t>
      </w:r>
    </w:p>
    <w:p w14:paraId="3E26E0D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48D9FD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20. Для обеспечения защиты от поражения электрическим током при прикосновении к металлическим нетоковедущим частям, которые могут оказаться под напряжением в результате повреждения изоляции, применяют следующие способы:</w:t>
      </w:r>
    </w:p>
    <w:p w14:paraId="7839798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защитное заземление</w:t>
      </w:r>
    </w:p>
    <w:p w14:paraId="4FF8377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зануление</w:t>
      </w:r>
    </w:p>
    <w:p w14:paraId="0073A63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выравнивание потенциала</w:t>
      </w:r>
    </w:p>
    <w:p w14:paraId="6FBC86B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защитные ограждения</w:t>
      </w:r>
    </w:p>
    <w:p w14:paraId="2E88E23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45A2A5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21. 17. Защитные сооружения (ЗС) в мирное время нельзя использовать для:</w:t>
      </w:r>
    </w:p>
    <w:p w14:paraId="22185DA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хранения ГСМ</w:t>
      </w:r>
    </w:p>
    <w:p w14:paraId="1BCE5D3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хранения АХОВ, сыпучих материалов</w:t>
      </w:r>
    </w:p>
    <w:p w14:paraId="56D9BBC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размещения вспомогательных помещений, мастерских, учебных классов,</w:t>
      </w:r>
    </w:p>
    <w:p w14:paraId="7A0583C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хранения овощей</w:t>
      </w:r>
    </w:p>
    <w:p w14:paraId="409C616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e. размещения комнат отдыха, кафе</w:t>
      </w:r>
    </w:p>
    <w:p w14:paraId="4A5066D5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985D3B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22. 25. При выполнении мероприятий при сердечно-легочной реанимации:</w:t>
      </w:r>
    </w:p>
    <w:p w14:paraId="6E18FC1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делать 15 надавливаний на грудину, а затем 2 вдоха воздуха пострадавшему</w:t>
      </w:r>
    </w:p>
    <w:p w14:paraId="4F8CA11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делать 5 надавливаний на грудину, а затем 1 вдох воздуха пострадавшему</w:t>
      </w:r>
    </w:p>
    <w:p w14:paraId="610C4D1D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делать 30 надавливаний на грудину, а затем 2 вдоха воздуха пострадавшему</w:t>
      </w:r>
    </w:p>
    <w:p w14:paraId="2FF72B0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делать 5 надавливаний на грудину, а затем 2 вдоха воздуха пострадавшему</w:t>
      </w:r>
    </w:p>
    <w:p w14:paraId="3839743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F2B69C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23. 28. Безопасное удаление районов размещения выводимого населения для городов особой группы :</w:t>
      </w:r>
    </w:p>
    <w:p w14:paraId="0F86837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20-30 км</w:t>
      </w:r>
    </w:p>
    <w:p w14:paraId="366E233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40-50 км</w:t>
      </w:r>
    </w:p>
    <w:p w14:paraId="3A4A4E5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10-20 км</w:t>
      </w:r>
    </w:p>
    <w:p w14:paraId="4FAC83D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60-80 км</w:t>
      </w:r>
    </w:p>
    <w:p w14:paraId="284AFBA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FA58EC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24. 27. Боевое отравляющее вещество Зарин (GB) по физиологическому воздействию на человека относится к:</w:t>
      </w:r>
    </w:p>
    <w:p w14:paraId="6D64842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Нервно-паралитические отравляющие вещества</w:t>
      </w:r>
    </w:p>
    <w:p w14:paraId="442F782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Кожно-нарывные отравляющие вещества</w:t>
      </w:r>
    </w:p>
    <w:p w14:paraId="6C2261A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Общеядовитые отравляющие вещества</w:t>
      </w:r>
    </w:p>
    <w:p w14:paraId="7E089DC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Удушающие отравляющие вещества</w:t>
      </w:r>
    </w:p>
    <w:p w14:paraId="2B98D28D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e. Раздражающие отравляющие вещества</w:t>
      </w:r>
    </w:p>
    <w:p w14:paraId="20D2322F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ADBE91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25. 3. Для удаления с одежды, открытых участков кожи и средств индивидуальной защиты капель аварийно химически опасных веществ используется:</w:t>
      </w:r>
    </w:p>
    <w:p w14:paraId="218959F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аптечка индивидуальная</w:t>
      </w:r>
    </w:p>
    <w:p w14:paraId="2D4E21D1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пакет перевязочный индивидуальный</w:t>
      </w:r>
    </w:p>
    <w:p w14:paraId="29741FC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общевойсковой защитный комплект</w:t>
      </w:r>
    </w:p>
    <w:p w14:paraId="66F3C86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d. индивидуальный противохимический пакет</w:t>
      </w:r>
    </w:p>
    <w:p w14:paraId="315B9FE3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3118F1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26. Устройства автоматики и телемеханики на ж.д. транспорте предназначены:</w:t>
      </w:r>
    </w:p>
    <w:p w14:paraId="73AB7E6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lastRenderedPageBreak/>
        <w:t>a. для автоматизации процессов, связанных с управлением движением поездов, обеспечения безопасности и необходимой пропускной способности железной дороги</w:t>
      </w:r>
    </w:p>
    <w:p w14:paraId="151E45B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для проведения маневровых работ</w:t>
      </w:r>
    </w:p>
    <w:p w14:paraId="4564310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для подачи ручного сигнала</w:t>
      </w:r>
    </w:p>
    <w:p w14:paraId="2FB8B274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BA2E3B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27. Стандартная длина рельсов равна:</w:t>
      </w:r>
    </w:p>
    <w:p w14:paraId="130763BD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30 м</w:t>
      </w:r>
    </w:p>
    <w:p w14:paraId="1D8A053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25 м</w:t>
      </w:r>
    </w:p>
    <w:p w14:paraId="52F76B6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20 м</w:t>
      </w:r>
    </w:p>
    <w:p w14:paraId="78E0D08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3AD5B2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28. ПТЭ – это …</w:t>
      </w:r>
    </w:p>
    <w:p w14:paraId="0C8FE921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правила технического обслуживания</w:t>
      </w:r>
    </w:p>
    <w:p w14:paraId="07EF3C4E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правила технической эксплуатации</w:t>
      </w:r>
    </w:p>
    <w:p w14:paraId="7FE94157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правила проведения ремонта</w:t>
      </w:r>
    </w:p>
    <w:p w14:paraId="327CB1F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4C47199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29. Под экипировкой понимают комплекс операций по снабжению локомотива …</w:t>
      </w:r>
    </w:p>
    <w:p w14:paraId="2F46FA1D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топливом, водой, песком, смазочными и обтирочными материалами</w:t>
      </w:r>
    </w:p>
    <w:p w14:paraId="50F5E401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топливом</w:t>
      </w:r>
    </w:p>
    <w:p w14:paraId="0438E06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водой</w:t>
      </w:r>
    </w:p>
    <w:p w14:paraId="15062B7C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8BEF9E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30. На каком расстоянии заземляют или оборудуют устройствами отключения все металлические конструкции, непосредственно взаимодействующие с элементами контактной сети?</w:t>
      </w:r>
    </w:p>
    <w:p w14:paraId="418511AB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a. в радиусе 10м</w:t>
      </w:r>
    </w:p>
    <w:p w14:paraId="29039A4D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b. в радиусе 8м</w:t>
      </w:r>
    </w:p>
    <w:p w14:paraId="0A4332E6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c. в радиусе 5м</w:t>
      </w:r>
    </w:p>
    <w:p w14:paraId="4F045A80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510BC22" w14:textId="77777777" w:rsidR="003F7395" w:rsidRPr="00F94783" w:rsidRDefault="003F7395" w:rsidP="003F739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94783">
        <w:rPr>
          <w:rFonts w:ascii="Times New Roman" w:hAnsi="Times New Roman" w:cs="Times New Roman"/>
          <w:color w:val="000000" w:themeColor="text1"/>
        </w:rPr>
        <w:t>Вопрос 31. Опишите организационную структуру ОАО «РЖД» (уровни управления, территориальное и функциональное разделение структур управления).</w:t>
      </w:r>
    </w:p>
    <w:p w14:paraId="1E0E6A2D" w14:textId="77777777" w:rsidR="003F7395" w:rsidRDefault="003F7395" w:rsidP="003F7395">
      <w:pPr>
        <w:keepNext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C03B6" w14:textId="77777777" w:rsidR="003F7395" w:rsidRDefault="003F7395" w:rsidP="003F7395">
      <w:pPr>
        <w:spacing w:after="20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29F71BE9" w14:textId="77777777" w:rsidR="003F7395" w:rsidRPr="00EA274F" w:rsidRDefault="003F7395" w:rsidP="003F7395">
      <w:pPr>
        <w:shd w:val="clear" w:color="auto" w:fill="FFFFFF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274F">
        <w:rPr>
          <w:rFonts w:ascii="Times New Roman" w:hAnsi="Times New Roman" w:cs="Times New Roman"/>
          <w:b/>
          <w:sz w:val="32"/>
          <w:szCs w:val="32"/>
        </w:rPr>
        <w:lastRenderedPageBreak/>
        <w:t>Модуль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A274F">
        <w:rPr>
          <w:rFonts w:ascii="Times New Roman" w:hAnsi="Times New Roman" w:cs="Times New Roman"/>
          <w:b/>
          <w:sz w:val="32"/>
          <w:szCs w:val="32"/>
        </w:rPr>
        <w:t>2.</w:t>
      </w:r>
      <w:r w:rsidRPr="00EA274F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Pr="00EA274F">
        <w:rPr>
          <w:rFonts w:ascii="Times New Roman" w:hAnsi="Times New Roman" w:cs="Times New Roman"/>
          <w:b/>
          <w:sz w:val="32"/>
          <w:szCs w:val="32"/>
        </w:rPr>
        <w:t>Профессиональный теоретический модуль</w:t>
      </w:r>
    </w:p>
    <w:p w14:paraId="07F6755E" w14:textId="77777777" w:rsidR="003F7395" w:rsidRPr="00470A2E" w:rsidRDefault="003F7395" w:rsidP="003F7395">
      <w:pPr>
        <w:shd w:val="clear" w:color="auto" w:fill="FFFFFF"/>
        <w:suppressAutoHyphens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A2E">
        <w:rPr>
          <w:rFonts w:ascii="Times New Roman" w:hAnsi="Times New Roman" w:cs="Times New Roman"/>
          <w:b/>
          <w:sz w:val="24"/>
          <w:szCs w:val="24"/>
        </w:rPr>
        <w:t>2.1 Технические характеристики, конструктивные особенности поездной радиосвязи</w:t>
      </w:r>
    </w:p>
    <w:p w14:paraId="150141B6" w14:textId="77777777" w:rsidR="003F7395" w:rsidRPr="00470A2E" w:rsidRDefault="003F7395" w:rsidP="003F739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0A2E">
        <w:rPr>
          <w:rFonts w:ascii="Times New Roman" w:hAnsi="Times New Roman" w:cs="Times New Roman"/>
          <w:color w:val="000000"/>
          <w:sz w:val="24"/>
          <w:szCs w:val="24"/>
        </w:rPr>
        <w:t>Тематический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7229"/>
        <w:gridCol w:w="1128"/>
      </w:tblGrid>
      <w:tr w:rsidR="003F7395" w:rsidRPr="00470A2E" w14:paraId="5AAA3E27" w14:textId="77777777" w:rsidTr="007B0780">
        <w:tc>
          <w:tcPr>
            <w:tcW w:w="988" w:type="dxa"/>
          </w:tcPr>
          <w:p w14:paraId="6C429D2F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470A2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52950B82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both"/>
              <w:rPr>
                <w:b/>
                <w:sz w:val="24"/>
                <w:szCs w:val="24"/>
              </w:rPr>
            </w:pPr>
            <w:bookmarkStart w:id="11" w:name="_Toc126502467"/>
            <w:r w:rsidRPr="00470A2E">
              <w:rPr>
                <w:color w:val="000000"/>
                <w:sz w:val="24"/>
                <w:szCs w:val="24"/>
              </w:rPr>
              <w:t>Наименование темы</w:t>
            </w:r>
            <w:bookmarkEnd w:id="11"/>
          </w:p>
        </w:tc>
        <w:tc>
          <w:tcPr>
            <w:tcW w:w="1128" w:type="dxa"/>
          </w:tcPr>
          <w:p w14:paraId="3AE768BF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470A2E">
              <w:rPr>
                <w:color w:val="000000"/>
                <w:sz w:val="24"/>
                <w:szCs w:val="24"/>
              </w:rPr>
              <w:t>час</w:t>
            </w:r>
          </w:p>
        </w:tc>
      </w:tr>
      <w:tr w:rsidR="003F7395" w:rsidRPr="00470A2E" w14:paraId="4A0F66EC" w14:textId="77777777" w:rsidTr="007B0780">
        <w:tc>
          <w:tcPr>
            <w:tcW w:w="988" w:type="dxa"/>
          </w:tcPr>
          <w:p w14:paraId="501F450B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both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2.1.1</w:t>
            </w:r>
          </w:p>
        </w:tc>
        <w:tc>
          <w:tcPr>
            <w:tcW w:w="7229" w:type="dxa"/>
          </w:tcPr>
          <w:p w14:paraId="5AA89FE5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both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Организация поездной радиосвязи</w:t>
            </w:r>
          </w:p>
        </w:tc>
        <w:tc>
          <w:tcPr>
            <w:tcW w:w="1128" w:type="dxa"/>
          </w:tcPr>
          <w:p w14:paraId="120AF96C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center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6</w:t>
            </w:r>
          </w:p>
        </w:tc>
      </w:tr>
      <w:tr w:rsidR="003F7395" w:rsidRPr="00470A2E" w14:paraId="666FEC30" w14:textId="77777777" w:rsidTr="007B0780">
        <w:tc>
          <w:tcPr>
            <w:tcW w:w="988" w:type="dxa"/>
          </w:tcPr>
          <w:p w14:paraId="4BEC3889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both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2.1.2</w:t>
            </w:r>
          </w:p>
        </w:tc>
        <w:tc>
          <w:tcPr>
            <w:tcW w:w="7229" w:type="dxa"/>
          </w:tcPr>
          <w:p w14:paraId="4041C094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both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Аппаратура поездной радиосвязи</w:t>
            </w:r>
          </w:p>
        </w:tc>
        <w:tc>
          <w:tcPr>
            <w:tcW w:w="1128" w:type="dxa"/>
          </w:tcPr>
          <w:p w14:paraId="3585BB51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center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3</w:t>
            </w:r>
          </w:p>
        </w:tc>
      </w:tr>
      <w:tr w:rsidR="003F7395" w:rsidRPr="00470A2E" w14:paraId="4DA2B6D8" w14:textId="77777777" w:rsidTr="007B0780">
        <w:tc>
          <w:tcPr>
            <w:tcW w:w="988" w:type="dxa"/>
          </w:tcPr>
          <w:p w14:paraId="6EC4DE80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both"/>
              <w:rPr>
                <w:sz w:val="24"/>
                <w:szCs w:val="24"/>
              </w:rPr>
            </w:pPr>
            <w:bookmarkStart w:id="12" w:name="_Hlk128989679"/>
            <w:r w:rsidRPr="00470A2E">
              <w:rPr>
                <w:sz w:val="24"/>
                <w:szCs w:val="24"/>
              </w:rPr>
              <w:t>2.1.3</w:t>
            </w:r>
          </w:p>
        </w:tc>
        <w:tc>
          <w:tcPr>
            <w:tcW w:w="7229" w:type="dxa"/>
          </w:tcPr>
          <w:p w14:paraId="1198D860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both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Основные технические характеристики аппаратуры поездной радиосвязи</w:t>
            </w:r>
          </w:p>
        </w:tc>
        <w:tc>
          <w:tcPr>
            <w:tcW w:w="1128" w:type="dxa"/>
          </w:tcPr>
          <w:p w14:paraId="2FB1A8BA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center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3</w:t>
            </w:r>
          </w:p>
        </w:tc>
      </w:tr>
      <w:bookmarkEnd w:id="12"/>
      <w:tr w:rsidR="003F7395" w:rsidRPr="00470A2E" w14:paraId="110ED565" w14:textId="77777777" w:rsidTr="007B0780">
        <w:tc>
          <w:tcPr>
            <w:tcW w:w="988" w:type="dxa"/>
          </w:tcPr>
          <w:p w14:paraId="764D5D0C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both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2.1.4</w:t>
            </w:r>
          </w:p>
        </w:tc>
        <w:tc>
          <w:tcPr>
            <w:tcW w:w="7229" w:type="dxa"/>
          </w:tcPr>
          <w:p w14:paraId="10F79ABC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both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Конструктивные особенности поездной радиосвязи</w:t>
            </w:r>
          </w:p>
        </w:tc>
        <w:tc>
          <w:tcPr>
            <w:tcW w:w="1128" w:type="dxa"/>
          </w:tcPr>
          <w:p w14:paraId="05F7DE11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center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6</w:t>
            </w:r>
          </w:p>
        </w:tc>
      </w:tr>
      <w:tr w:rsidR="003F7395" w:rsidRPr="00470A2E" w14:paraId="1DED796F" w14:textId="77777777" w:rsidTr="007B0780">
        <w:tc>
          <w:tcPr>
            <w:tcW w:w="988" w:type="dxa"/>
          </w:tcPr>
          <w:p w14:paraId="011D4568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5AFC65B8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both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28" w:type="dxa"/>
          </w:tcPr>
          <w:p w14:paraId="1FD733DD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center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2</w:t>
            </w:r>
          </w:p>
        </w:tc>
      </w:tr>
      <w:tr w:rsidR="003F7395" w:rsidRPr="00470A2E" w14:paraId="199F07C8" w14:textId="77777777" w:rsidTr="007B0780">
        <w:tc>
          <w:tcPr>
            <w:tcW w:w="988" w:type="dxa"/>
          </w:tcPr>
          <w:p w14:paraId="3A584A20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68208D4E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right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Всего</w:t>
            </w:r>
          </w:p>
        </w:tc>
        <w:tc>
          <w:tcPr>
            <w:tcW w:w="1128" w:type="dxa"/>
          </w:tcPr>
          <w:p w14:paraId="43D9E7D1" w14:textId="77777777" w:rsidR="003F7395" w:rsidRPr="00470A2E" w:rsidRDefault="003F7395" w:rsidP="007B0780">
            <w:pPr>
              <w:suppressAutoHyphens/>
              <w:spacing w:line="360" w:lineRule="exact"/>
              <w:contextualSpacing/>
              <w:jc w:val="center"/>
              <w:rPr>
                <w:sz w:val="24"/>
                <w:szCs w:val="24"/>
              </w:rPr>
            </w:pPr>
            <w:r w:rsidRPr="00470A2E">
              <w:rPr>
                <w:sz w:val="24"/>
                <w:szCs w:val="24"/>
              </w:rPr>
              <w:t>20</w:t>
            </w:r>
          </w:p>
        </w:tc>
      </w:tr>
    </w:tbl>
    <w:p w14:paraId="04FA48BE" w14:textId="77777777" w:rsidR="003F7395" w:rsidRPr="00470A2E" w:rsidRDefault="003F7395" w:rsidP="003F7395">
      <w:pPr>
        <w:shd w:val="clear" w:color="auto" w:fill="FFFFFF"/>
        <w:suppressAutoHyphens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566A3" w14:textId="77777777" w:rsidR="003F7395" w:rsidRPr="00470A2E" w:rsidRDefault="003F7395" w:rsidP="003F7395">
      <w:pPr>
        <w:shd w:val="clear" w:color="auto" w:fill="FFFFFF"/>
        <w:suppressAutoHyphens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A2E">
        <w:rPr>
          <w:rFonts w:ascii="Times New Roman" w:hAnsi="Times New Roman" w:cs="Times New Roman"/>
          <w:b/>
          <w:sz w:val="24"/>
          <w:szCs w:val="24"/>
        </w:rPr>
        <w:t>Тема 2.1.1 Организация поездной радиосвязи</w:t>
      </w:r>
    </w:p>
    <w:p w14:paraId="7FFF24DF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A2E">
        <w:rPr>
          <w:rFonts w:ascii="Times New Roman" w:hAnsi="Times New Roman" w:cs="Times New Roman"/>
          <w:sz w:val="24"/>
          <w:szCs w:val="24"/>
        </w:rPr>
        <w:t>Поездная радиосвязь (ПРС) предназначена для обмена информацией поездного диспетчера (ДНЦ) и дежурных по станциям (ДСП) с машинистами поездных локомотивов, а также машинистов встречных и вслед идущих поездов между собой и с другими работниками, связанными с поездной работой. Связь ДСП→машинист осуществляется по радиоканалу, образованному с помощью стационарных радиостанций (СР), установленных на промежуточных станциях, и возимых (локомотивных) радиостанций (ВР), которыми оборудованы локомотивы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67EE9" w14:textId="77777777" w:rsidR="003F7395" w:rsidRPr="00470A2E" w:rsidRDefault="003F7395" w:rsidP="003F7395">
      <w:pPr>
        <w:shd w:val="clear" w:color="auto" w:fill="FFFFFF"/>
        <w:suppressAutoHyphens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FB33F" w14:textId="77777777" w:rsidR="003F7395" w:rsidRPr="00470A2E" w:rsidRDefault="003F7395" w:rsidP="003F7395">
      <w:pPr>
        <w:shd w:val="clear" w:color="auto" w:fill="FFFFFF"/>
        <w:suppressAutoHyphens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A2E">
        <w:rPr>
          <w:rFonts w:ascii="Times New Roman" w:hAnsi="Times New Roman" w:cs="Times New Roman"/>
          <w:b/>
          <w:sz w:val="24"/>
          <w:szCs w:val="24"/>
        </w:rPr>
        <w:t>Тема 2.1.2 Аппаратура поездной радиосвязи</w:t>
      </w:r>
    </w:p>
    <w:p w14:paraId="4A7C4271" w14:textId="77777777" w:rsidR="003F7395" w:rsidRPr="00470A2E" w:rsidRDefault="003F7395" w:rsidP="003F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A2E">
        <w:rPr>
          <w:rFonts w:ascii="Times New Roman" w:hAnsi="Times New Roman" w:cs="Times New Roman"/>
          <w:sz w:val="24"/>
          <w:szCs w:val="24"/>
        </w:rPr>
        <w:t>Действующая система поездной радиосвязи организована на радиостанциях, работающих на так называемых коротких (гектометровый диапазон - КВ: 2,13 и 2,15 МГц) и ультракоротких (метровый диапазон - УКВ: 150-156 МГц) волнах, и обеспечивающих двустороннюю связь без поиска и подстройки в симплексном режиме работы. В ее состав входят стационарные радиостанции, устанавливаемые в помещении ДСП, и локомотивные радиостанции, а также распорядительная станция в помещении поездного диспетчера. В качестве соединительной линии между распорядительной станцией и стационарными радиостанциями используется проводной канал поездной диспетчерской связи.</w:t>
      </w:r>
    </w:p>
    <w:p w14:paraId="1C0DB8A1" w14:textId="77777777" w:rsidR="003F7395" w:rsidRPr="00470A2E" w:rsidRDefault="003F7395" w:rsidP="003F7395">
      <w:pPr>
        <w:shd w:val="clear" w:color="auto" w:fill="FFFFFF"/>
        <w:suppressAutoHyphens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0A837" w14:textId="77777777" w:rsidR="003F7395" w:rsidRPr="00470A2E" w:rsidRDefault="003F7395" w:rsidP="003F7395">
      <w:pPr>
        <w:shd w:val="clear" w:color="auto" w:fill="FFFFFF"/>
        <w:suppressAutoHyphens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A2E">
        <w:rPr>
          <w:rFonts w:ascii="Times New Roman" w:hAnsi="Times New Roman" w:cs="Times New Roman"/>
          <w:b/>
          <w:sz w:val="24"/>
          <w:szCs w:val="24"/>
        </w:rPr>
        <w:t>Тема 2.1.3 Основные технические характеристики аппаратуры поездной радиосвязи</w:t>
      </w:r>
    </w:p>
    <w:p w14:paraId="5DF23ADE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A2E">
        <w:rPr>
          <w:rFonts w:ascii="Times New Roman" w:hAnsi="Times New Roman" w:cs="Times New Roman"/>
          <w:sz w:val="24"/>
          <w:szCs w:val="24"/>
        </w:rPr>
        <w:t>Все участки железнодорожного транспорта, где обращаются поезда, должны быть оборудованы поездной радиосвязью. Высокоскоростные участки оборудуют цифровой системой поездной радиосвязи (стандарты</w:t>
      </w:r>
    </w:p>
    <w:p w14:paraId="30C93E47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A2E">
        <w:rPr>
          <w:rFonts w:ascii="Times New Roman" w:hAnsi="Times New Roman" w:cs="Times New Roman"/>
          <w:sz w:val="24"/>
          <w:szCs w:val="24"/>
        </w:rPr>
        <w:t>GSM-R, TETRA или другие, обеспечивающие радиосвязь при движении абонентов со скоростью более 200 км/ч). При выборе цифрового стандарта при организации поездной радиосвязи должны учитываться условия обеспечения совместимости (в том числе интероперабельности) смежных участков железнодорожных линий.</w:t>
      </w:r>
    </w:p>
    <w:p w14:paraId="3366E54A" w14:textId="77777777" w:rsidR="003F7395" w:rsidRPr="00470A2E" w:rsidRDefault="003F7395" w:rsidP="003F7395">
      <w:pPr>
        <w:shd w:val="clear" w:color="auto" w:fill="FFFFFF"/>
        <w:suppressAutoHyphens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A2E">
        <w:rPr>
          <w:rFonts w:ascii="Times New Roman" w:hAnsi="Times New Roman" w:cs="Times New Roman"/>
          <w:b/>
          <w:sz w:val="24"/>
          <w:szCs w:val="24"/>
        </w:rPr>
        <w:t>Тема 2.1.4 Конструктивные особенности поездной радиосвязи</w:t>
      </w:r>
    </w:p>
    <w:p w14:paraId="0D7703E7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A2E">
        <w:rPr>
          <w:rFonts w:ascii="Times New Roman" w:hAnsi="Times New Roman" w:cs="Times New Roman"/>
          <w:sz w:val="24"/>
          <w:szCs w:val="24"/>
        </w:rPr>
        <w:t xml:space="preserve">Технические средства для обеспечения работы поездной радиосвязи следует выбирать в каждом случае в соответствии с местными условиями, наиболее важными из </w:t>
      </w:r>
      <w:r w:rsidRPr="00470A2E">
        <w:rPr>
          <w:rFonts w:ascii="Times New Roman" w:hAnsi="Times New Roman" w:cs="Times New Roman"/>
          <w:sz w:val="24"/>
          <w:szCs w:val="24"/>
        </w:rPr>
        <w:lastRenderedPageBreak/>
        <w:t>которых, помимо числа и протяженности тоннелей, должны являться виды направляющих линий, используемых на прилегающих к тоннелю перегонах.</w:t>
      </w:r>
    </w:p>
    <w:p w14:paraId="29DD7B5A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D1FBA5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bookmarkStart w:id="13" w:name="_Hlk128848984"/>
      <w:r w:rsidRPr="00470A2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Форма промежуточной аттестации</w:t>
      </w:r>
    </w:p>
    <w:p w14:paraId="02AFBB84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Промежуточная аттестация проводится в форме зачета. </w:t>
      </w:r>
    </w:p>
    <w:p w14:paraId="2AB970E0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Слушателю предлагается один вопрос из перечня вопросов для проведения промежуточной аттестации, для устного ответа. В результате выставляется «зачтено» или «не зачтено».</w:t>
      </w:r>
    </w:p>
    <w:p w14:paraId="272C0484" w14:textId="77777777" w:rsidR="003F7395" w:rsidRPr="00470A2E" w:rsidRDefault="003F7395" w:rsidP="003F7395">
      <w:pPr>
        <w:shd w:val="clear" w:color="auto" w:fill="FFFFFF"/>
        <w:suppressAutoHyphens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5EB5FCD7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Критерии формирования оценок по промежуточной аттестации:</w:t>
      </w:r>
    </w:p>
    <w:p w14:paraId="06B1A97D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“зачтено” – обучающийся продемонстрировал знание теоретического материала.</w:t>
      </w:r>
    </w:p>
    <w:p w14:paraId="68BFCAAB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“не зачтено” - обучающийся не продемонстрировал знание теоретического материала.</w:t>
      </w:r>
    </w:p>
    <w:p w14:paraId="20CEED0C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3D68A08E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Оценочные материалы промежуточной аттестации</w:t>
      </w:r>
    </w:p>
    <w:p w14:paraId="71E42E17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59C925A2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Вопросы к зачету:</w:t>
      </w:r>
    </w:p>
    <w:bookmarkEnd w:id="13"/>
    <w:p w14:paraId="14B5ACAB" w14:textId="77777777" w:rsidR="003F7395" w:rsidRPr="00470A2E" w:rsidRDefault="003F7395" w:rsidP="003F7395">
      <w:pPr>
        <w:pStyle w:val="a4"/>
        <w:numPr>
          <w:ilvl w:val="0"/>
          <w:numId w:val="3"/>
        </w:numPr>
        <w:spacing w:after="0" w:line="240" w:lineRule="auto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Организация поездной радиосвязи в тоннелях.</w:t>
      </w:r>
    </w:p>
    <w:p w14:paraId="18ADD66B" w14:textId="77777777" w:rsidR="003F7395" w:rsidRPr="00470A2E" w:rsidRDefault="003F7395" w:rsidP="003F7395">
      <w:pPr>
        <w:pStyle w:val="a4"/>
        <w:numPr>
          <w:ilvl w:val="0"/>
          <w:numId w:val="3"/>
        </w:numPr>
        <w:spacing w:after="0" w:line="240" w:lineRule="auto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Линейные устройства поездной радиосвязи гектометрового диапазона волн.</w:t>
      </w:r>
    </w:p>
    <w:p w14:paraId="6007867C" w14:textId="77777777" w:rsidR="003F7395" w:rsidRPr="00470A2E" w:rsidRDefault="003F7395" w:rsidP="003F7395">
      <w:pPr>
        <w:pStyle w:val="a4"/>
        <w:numPr>
          <w:ilvl w:val="0"/>
          <w:numId w:val="3"/>
        </w:numPr>
        <w:spacing w:after="0" w:line="240" w:lineRule="auto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Высокочастотная обработка высоковольтных линий.</w:t>
      </w:r>
    </w:p>
    <w:p w14:paraId="1BBF250E" w14:textId="77777777" w:rsidR="003F7395" w:rsidRPr="00470A2E" w:rsidRDefault="003F7395" w:rsidP="003F7395">
      <w:pPr>
        <w:pStyle w:val="a4"/>
        <w:numPr>
          <w:ilvl w:val="0"/>
          <w:numId w:val="3"/>
        </w:numPr>
        <w:spacing w:after="0" w:line="240" w:lineRule="auto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Назначение поездной радиосвязи и принцип ее организации.</w:t>
      </w:r>
    </w:p>
    <w:p w14:paraId="0EFD540B" w14:textId="77777777" w:rsidR="003F7395" w:rsidRPr="00470A2E" w:rsidRDefault="003F7395" w:rsidP="003F739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Выбор радиоаппаратуры для поездной радиосвязи.</w:t>
      </w:r>
    </w:p>
    <w:p w14:paraId="278DE830" w14:textId="77777777" w:rsidR="003F7395" w:rsidRPr="00470A2E" w:rsidRDefault="003F7395" w:rsidP="003F7395">
      <w:pPr>
        <w:pStyle w:val="a4"/>
        <w:numPr>
          <w:ilvl w:val="0"/>
          <w:numId w:val="3"/>
        </w:numPr>
        <w:spacing w:after="0" w:line="240" w:lineRule="auto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Назначение и состав стационарной аппаратуры.</w:t>
      </w:r>
    </w:p>
    <w:p w14:paraId="0A114A24" w14:textId="77777777" w:rsidR="003F7395" w:rsidRPr="00470A2E" w:rsidRDefault="003F7395" w:rsidP="003F7395">
      <w:pPr>
        <w:pStyle w:val="a4"/>
        <w:numPr>
          <w:ilvl w:val="0"/>
          <w:numId w:val="3"/>
        </w:numPr>
        <w:spacing w:after="0" w:line="240" w:lineRule="auto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Архитектура технических средств центрального поста.</w:t>
      </w:r>
    </w:p>
    <w:p w14:paraId="5455EC3E" w14:textId="77777777" w:rsidR="003F7395" w:rsidRPr="00470A2E" w:rsidRDefault="003F7395" w:rsidP="003F7395">
      <w:pPr>
        <w:pStyle w:val="a4"/>
        <w:numPr>
          <w:ilvl w:val="0"/>
          <w:numId w:val="3"/>
        </w:numPr>
        <w:spacing w:after="0" w:line="240" w:lineRule="auto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Структурная схема системы радиосвязи.</w:t>
      </w:r>
    </w:p>
    <w:p w14:paraId="7F54E3F5" w14:textId="77777777" w:rsidR="003F7395" w:rsidRPr="00470A2E" w:rsidRDefault="003F7395" w:rsidP="003F7395">
      <w:pPr>
        <w:pStyle w:val="a4"/>
        <w:numPr>
          <w:ilvl w:val="0"/>
          <w:numId w:val="3"/>
        </w:numPr>
        <w:spacing w:after="0" w:line="240" w:lineRule="auto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Единая система радиосвязи.</w:t>
      </w:r>
    </w:p>
    <w:p w14:paraId="76BA1B3F" w14:textId="77777777" w:rsidR="003F7395" w:rsidRPr="00470A2E" w:rsidRDefault="003F7395" w:rsidP="003F7395">
      <w:pPr>
        <w:pStyle w:val="a4"/>
        <w:numPr>
          <w:ilvl w:val="0"/>
          <w:numId w:val="3"/>
        </w:numPr>
        <w:spacing w:after="0" w:line="240" w:lineRule="auto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Аппаратура подвижной радиосвязи.</w:t>
      </w:r>
    </w:p>
    <w:p w14:paraId="5CB439CB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yellow"/>
          <w:lang w:eastAsia="ru-RU"/>
        </w:rPr>
      </w:pPr>
    </w:p>
    <w:p w14:paraId="091A0EF8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2.2 Цифровые устройства железнодорожной подвижной электросвязи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1412"/>
      </w:tblGrid>
      <w:tr w:rsidR="003F7395" w:rsidRPr="00470A2E" w14:paraId="3B011187" w14:textId="77777777" w:rsidTr="007B0780">
        <w:tc>
          <w:tcPr>
            <w:tcW w:w="988" w:type="dxa"/>
          </w:tcPr>
          <w:p w14:paraId="47BCFAFD" w14:textId="77777777" w:rsidR="003F7395" w:rsidRPr="00470A2E" w:rsidRDefault="003F7395" w:rsidP="007B0780">
            <w:pPr>
              <w:ind w:right="112"/>
              <w:rPr>
                <w:b/>
                <w:bCs/>
                <w:spacing w:val="-3"/>
                <w:sz w:val="24"/>
                <w:szCs w:val="24"/>
              </w:rPr>
            </w:pPr>
            <w:r w:rsidRPr="00470A2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14:paraId="37F58CE9" w14:textId="77777777" w:rsidR="003F7395" w:rsidRPr="00470A2E" w:rsidRDefault="003F7395" w:rsidP="007B0780">
            <w:pPr>
              <w:ind w:right="112"/>
              <w:rPr>
                <w:b/>
                <w:bCs/>
                <w:spacing w:val="-3"/>
                <w:sz w:val="24"/>
                <w:szCs w:val="24"/>
              </w:rPr>
            </w:pPr>
            <w:r w:rsidRPr="00470A2E">
              <w:rPr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412" w:type="dxa"/>
          </w:tcPr>
          <w:p w14:paraId="622B87AE" w14:textId="77777777" w:rsidR="003F7395" w:rsidRPr="00470A2E" w:rsidRDefault="003F7395" w:rsidP="007B0780">
            <w:pPr>
              <w:ind w:right="112"/>
              <w:rPr>
                <w:b/>
                <w:bCs/>
                <w:spacing w:val="-3"/>
                <w:sz w:val="24"/>
                <w:szCs w:val="24"/>
              </w:rPr>
            </w:pPr>
            <w:r w:rsidRPr="00470A2E">
              <w:rPr>
                <w:color w:val="000000"/>
                <w:sz w:val="24"/>
                <w:szCs w:val="24"/>
              </w:rPr>
              <w:t>час</w:t>
            </w:r>
          </w:p>
        </w:tc>
      </w:tr>
      <w:tr w:rsidR="003F7395" w:rsidRPr="00470A2E" w14:paraId="3DAA15C5" w14:textId="77777777" w:rsidTr="007B0780">
        <w:tc>
          <w:tcPr>
            <w:tcW w:w="988" w:type="dxa"/>
          </w:tcPr>
          <w:p w14:paraId="330A306D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2.2.1</w:t>
            </w:r>
          </w:p>
        </w:tc>
        <w:tc>
          <w:tcPr>
            <w:tcW w:w="6945" w:type="dxa"/>
          </w:tcPr>
          <w:p w14:paraId="28F08AE8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Организация системы поездной радиосвязи стандарта GSM-R</w:t>
            </w:r>
          </w:p>
        </w:tc>
        <w:tc>
          <w:tcPr>
            <w:tcW w:w="1412" w:type="dxa"/>
          </w:tcPr>
          <w:p w14:paraId="2F0DC0CC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5</w:t>
            </w:r>
          </w:p>
        </w:tc>
      </w:tr>
      <w:tr w:rsidR="003F7395" w:rsidRPr="00470A2E" w14:paraId="05D7EFDE" w14:textId="77777777" w:rsidTr="007B0780">
        <w:tc>
          <w:tcPr>
            <w:tcW w:w="988" w:type="dxa"/>
          </w:tcPr>
          <w:p w14:paraId="4112013B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2.2.2</w:t>
            </w:r>
          </w:p>
        </w:tc>
        <w:tc>
          <w:tcPr>
            <w:tcW w:w="6945" w:type="dxa"/>
          </w:tcPr>
          <w:p w14:paraId="6AC60607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Использование цифровой системы технологической радиосвязи стандарта DMR</w:t>
            </w:r>
          </w:p>
        </w:tc>
        <w:tc>
          <w:tcPr>
            <w:tcW w:w="1412" w:type="dxa"/>
          </w:tcPr>
          <w:p w14:paraId="49E23354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</w:t>
            </w:r>
          </w:p>
        </w:tc>
      </w:tr>
      <w:tr w:rsidR="003F7395" w:rsidRPr="00470A2E" w14:paraId="5436BC17" w14:textId="77777777" w:rsidTr="007B0780">
        <w:tc>
          <w:tcPr>
            <w:tcW w:w="988" w:type="dxa"/>
          </w:tcPr>
          <w:p w14:paraId="4819BCAA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2.2.3</w:t>
            </w:r>
          </w:p>
        </w:tc>
        <w:tc>
          <w:tcPr>
            <w:tcW w:w="6945" w:type="dxa"/>
          </w:tcPr>
          <w:p w14:paraId="1E679542" w14:textId="77777777" w:rsidR="003F7395" w:rsidRPr="00470A2E" w:rsidRDefault="003F7395" w:rsidP="007B0780">
            <w:pPr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Модернизация аналоговых сетей радиосвязи</w:t>
            </w:r>
          </w:p>
        </w:tc>
        <w:tc>
          <w:tcPr>
            <w:tcW w:w="1412" w:type="dxa"/>
          </w:tcPr>
          <w:p w14:paraId="06D5D41B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</w:t>
            </w:r>
          </w:p>
        </w:tc>
      </w:tr>
      <w:tr w:rsidR="003F7395" w:rsidRPr="00470A2E" w14:paraId="52EB58DF" w14:textId="77777777" w:rsidTr="007B0780">
        <w:tc>
          <w:tcPr>
            <w:tcW w:w="988" w:type="dxa"/>
          </w:tcPr>
          <w:p w14:paraId="52DAA59B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2.2.4</w:t>
            </w:r>
          </w:p>
        </w:tc>
        <w:tc>
          <w:tcPr>
            <w:tcW w:w="6945" w:type="dxa"/>
          </w:tcPr>
          <w:p w14:paraId="291010B0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Применение спутниковой подвижной радиосвязи</w:t>
            </w:r>
          </w:p>
        </w:tc>
        <w:tc>
          <w:tcPr>
            <w:tcW w:w="1412" w:type="dxa"/>
          </w:tcPr>
          <w:p w14:paraId="685D008F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5</w:t>
            </w:r>
          </w:p>
        </w:tc>
      </w:tr>
      <w:tr w:rsidR="003F7395" w:rsidRPr="00470A2E" w14:paraId="31CC00BE" w14:textId="77777777" w:rsidTr="007B0780">
        <w:tc>
          <w:tcPr>
            <w:tcW w:w="988" w:type="dxa"/>
          </w:tcPr>
          <w:p w14:paraId="29BD4492" w14:textId="77777777" w:rsidR="003F7395" w:rsidRPr="00470A2E" w:rsidRDefault="003F7395" w:rsidP="007B0780">
            <w:pPr>
              <w:ind w:right="112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CFC5B8C" w14:textId="77777777" w:rsidR="003F7395" w:rsidRPr="00470A2E" w:rsidRDefault="003F7395" w:rsidP="007B0780">
            <w:pPr>
              <w:ind w:right="112"/>
              <w:jc w:val="right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 xml:space="preserve"> Промежуточная аттестация</w:t>
            </w:r>
          </w:p>
        </w:tc>
        <w:tc>
          <w:tcPr>
            <w:tcW w:w="1412" w:type="dxa"/>
          </w:tcPr>
          <w:p w14:paraId="5850E0C6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</w:t>
            </w:r>
          </w:p>
        </w:tc>
      </w:tr>
      <w:tr w:rsidR="003F7395" w:rsidRPr="00470A2E" w14:paraId="368EE43D" w14:textId="77777777" w:rsidTr="007B0780">
        <w:tc>
          <w:tcPr>
            <w:tcW w:w="988" w:type="dxa"/>
          </w:tcPr>
          <w:p w14:paraId="7A4559AD" w14:textId="77777777" w:rsidR="003F7395" w:rsidRPr="00470A2E" w:rsidRDefault="003F7395" w:rsidP="007B0780">
            <w:pPr>
              <w:ind w:right="112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18E4E30" w14:textId="77777777" w:rsidR="003F7395" w:rsidRPr="00470A2E" w:rsidRDefault="003F7395" w:rsidP="007B0780">
            <w:pPr>
              <w:ind w:right="112"/>
              <w:jc w:val="right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1412" w:type="dxa"/>
          </w:tcPr>
          <w:p w14:paraId="5B5A6984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16</w:t>
            </w:r>
          </w:p>
        </w:tc>
      </w:tr>
    </w:tbl>
    <w:p w14:paraId="22D6D898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2740104B" w14:textId="77777777" w:rsidR="003F7395" w:rsidRPr="00470A2E" w:rsidRDefault="003F7395" w:rsidP="003F7395">
      <w:pPr>
        <w:spacing w:after="0"/>
        <w:ind w:right="11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Тема 2.2.1 Организация системы поездной радиосвязи стандарта GSM-R</w:t>
      </w:r>
    </w:p>
    <w:p w14:paraId="5FBDD540" w14:textId="77777777" w:rsidR="003F7395" w:rsidRPr="00470A2E" w:rsidRDefault="003F7395" w:rsidP="003F7395">
      <w:pPr>
        <w:spacing w:after="0"/>
        <w:ind w:right="11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10AAE772" w14:textId="77777777" w:rsidR="003F7395" w:rsidRPr="00470A2E" w:rsidRDefault="003F7395" w:rsidP="003F7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Стандарт GSM-R создан путем внесения специализированных функций и свойств в стандарт GSM, разработанный институтом ETSI для общедоступных сетей сотовой радиосвязи в качестве системы радиосвязи с подвижными объектами на железнодорожном транспорте. За основу приняты директивы 96/48/EC и 2001/16/EC Европейской комиссии, где сформулированы основные требования к эксплуатационной совместимости европейских железнодорожных сообщений и содержатся ссылки на соответствующие технические спецификации TSI. В свою очередь, спецификации TSI ссылаются на функциональные и системные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спецификации требований системы CLA111D003 и CLA111D004 EIRENE и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соответствующие детальные стандарты Европейского комитета по стандартизации в области 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lastRenderedPageBreak/>
        <w:t>электротехники CENELEC и Европейского института стандартизации в области электросвязи ETSI, в первую очередь на стандарт GSM.</w:t>
      </w:r>
    </w:p>
    <w:p w14:paraId="077DC92C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14:paraId="7F9B5EC5" w14:textId="77777777" w:rsidR="003F7395" w:rsidRPr="00470A2E" w:rsidRDefault="003F7395" w:rsidP="003F7395">
      <w:pPr>
        <w:spacing w:after="0"/>
        <w:ind w:right="11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Тема 2.2.2 Использование цифровой системы технологической радиосвязи стандарта DMR</w:t>
      </w:r>
    </w:p>
    <w:p w14:paraId="068F97D7" w14:textId="77777777" w:rsidR="003F7395" w:rsidRPr="00470A2E" w:rsidRDefault="003F7395" w:rsidP="003F7395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DMR - открытый стандарт, технические характеристики которого регламентированы документами Европейского института телекоммуникационных стандартов (ETSI), Министерства связи и массовых коммуникаций РФ. Архитектура построения системы в соответствии с требованиями открытого стандарта обеспечивает возможность использования аппаратуры различных производителей и ее функциональную совместимость, что в конечном итоге снижает стоимость строительства.</w:t>
      </w:r>
    </w:p>
    <w:p w14:paraId="4DC0D8B7" w14:textId="77777777" w:rsidR="003F7395" w:rsidRPr="00470A2E" w:rsidRDefault="003F7395" w:rsidP="003F7395">
      <w:pPr>
        <w:spacing w:after="0"/>
        <w:ind w:right="11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7A46B480" w14:textId="77777777" w:rsidR="003F7395" w:rsidRPr="00470A2E" w:rsidRDefault="003F7395" w:rsidP="003F7395">
      <w:pPr>
        <w:spacing w:after="0"/>
        <w:ind w:right="11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Тема 2.2.3 Модернизация аналоговых сетей радиосвязи</w:t>
      </w:r>
    </w:p>
    <w:p w14:paraId="05879268" w14:textId="77777777" w:rsidR="003F7395" w:rsidRPr="00470A2E" w:rsidRDefault="003F7395" w:rsidP="003F73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ab/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Модернизация поездной радиосвязи на железнодорожных линиях второго класса и ниже предполагает организацию линейного канала ПРС в цифровых 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I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P-сетях единой системы мониторинга и администрирования СПД ЕСМА. Передача речевой информации по IP-сетям с коммутацией пакетов при соблюдении необходимых требований надежна и высококачественна. Кроме речевой информации поездной радиосвязи, по IP-сети передаются цифровые управляющие сигналы, а также сигналы мониторинга и администрирования. Организация линейного канала поездной радиосвязи в сетях передачи данных позволяет сэкономить средства на капитальные затраты, текущее обслуживание и ремонт вследствие развитых средств эксплуатационного управления IP-сетью.</w:t>
      </w:r>
    </w:p>
    <w:p w14:paraId="3D0855A8" w14:textId="77777777" w:rsidR="003F7395" w:rsidRPr="00470A2E" w:rsidRDefault="003F7395" w:rsidP="003F7395">
      <w:pPr>
        <w:tabs>
          <w:tab w:val="left" w:pos="3375"/>
        </w:tabs>
        <w:spacing w:after="0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14:paraId="03CAD884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Тема 2.2.4 Применение спутниковой подвижной радиосвязи</w:t>
      </w:r>
    </w:p>
    <w:p w14:paraId="17E0E233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Перспективным направлением развития подвижной связи общего пользования является создание спутниковых систем. Системы подвижной спутниковой связи начали развиваться в последние два десятилетия XX в. Одной из первых подобных систем явилась созданная в 1967 г. в США опытная система «TATS». Данные системы спутниковой связи предназначены для организации переговоров между абонентами телефонных сетей общего пользования и мобильными станциями, устанавливаемыми на подвижных объектах (автомобилях, кораблях, самолетах и т. д.), а также осуществления персональной подвижной связи на базе сотовых сетей. При использовании персональной спутниковой связи обеспечивают соединение перемещающегося в пространстве абонента по его неизменному (подобно телефонному), закодированному номеру. В основу организации спутниковой системы радиосвязи заложена достаточно простая идея. На искусственном спутнике Земли, или, проще, спутнике (иногда называемым сателлитом), располагается активный ретранслятор СПСС. Спутник находится на заданной орбите и движется над Землей длительное время, получая электропитание от солнечных батарей, установленных на его платформах, или от малогабаритных ядерных электростанций. На спутнике-ретрансляторе расположена антенная система и приемопередающая аппаратура, осуществляющие прием, преобразование, обработку (например, усиление, изменение частоты несущей и пр.) и передачу радиосигналов в направлении земных станций (ЗС) — станций радиосвязи, расположенных на земной поверхности и предназначенных для обеспечения собственно связи.</w:t>
      </w:r>
    </w:p>
    <w:p w14:paraId="29527261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highlight w:val="yellow"/>
          <w:lang w:eastAsia="ru-RU"/>
        </w:rPr>
      </w:pPr>
    </w:p>
    <w:p w14:paraId="5AFAC163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Форма промежуточной аттестации</w:t>
      </w:r>
    </w:p>
    <w:p w14:paraId="60D9DE1C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Промежуточная аттестация проводится в форме зачета. </w:t>
      </w:r>
    </w:p>
    <w:p w14:paraId="212ACEA3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Слушателю предлагается один вопрос из перечня вопросов для проведения промежуточной аттестации, для устного ответа. В результате выставляется «зачтено» или «не зачтено».</w:t>
      </w:r>
    </w:p>
    <w:p w14:paraId="0245FD5D" w14:textId="77777777" w:rsidR="003F7395" w:rsidRPr="00470A2E" w:rsidRDefault="003F7395" w:rsidP="003F7395">
      <w:pPr>
        <w:shd w:val="clear" w:color="auto" w:fill="FFFFFF"/>
        <w:suppressAutoHyphens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52158A76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lastRenderedPageBreak/>
        <w:t>Критерии формирования оценок по промежуточной аттестации:</w:t>
      </w:r>
    </w:p>
    <w:p w14:paraId="1F6DBB1F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“зачтено” – обучающийся продемонстрировал знание теоретического материала.</w:t>
      </w:r>
    </w:p>
    <w:p w14:paraId="4FB04E1B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“не зачтено” - обучающийся не продемонстрировал знание теоретического материала.</w:t>
      </w:r>
    </w:p>
    <w:p w14:paraId="39B14457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609791F9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Оценочные материалы промежуточной аттестации</w:t>
      </w:r>
    </w:p>
    <w:p w14:paraId="31C7EB87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5DA36D5D" w14:textId="77777777" w:rsidR="003F7395" w:rsidRPr="00470A2E" w:rsidRDefault="003F7395" w:rsidP="003F7395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Вопросы к зачету:</w:t>
      </w:r>
    </w:p>
    <w:p w14:paraId="61A76206" w14:textId="77777777" w:rsidR="003F7395" w:rsidRPr="00470A2E" w:rsidRDefault="003F7395" w:rsidP="003F7395">
      <w:pPr>
        <w:pStyle w:val="a4"/>
        <w:numPr>
          <w:ilvl w:val="0"/>
          <w:numId w:val="4"/>
        </w:numPr>
        <w:spacing w:after="0" w:line="240" w:lineRule="auto"/>
        <w:ind w:left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Основные мировые операторы подвижной спутниковой связи, известные в России.</w:t>
      </w:r>
    </w:p>
    <w:p w14:paraId="6D6866D4" w14:textId="77777777" w:rsidR="003F7395" w:rsidRPr="00470A2E" w:rsidRDefault="003F7395" w:rsidP="003F7395">
      <w:pPr>
        <w:pStyle w:val="a4"/>
        <w:numPr>
          <w:ilvl w:val="0"/>
          <w:numId w:val="4"/>
        </w:numPr>
        <w:spacing w:after="0" w:line="240" w:lineRule="auto"/>
        <w:ind w:left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Радиосвязь стандарта 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DMR</w:t>
      </w:r>
    </w:p>
    <w:p w14:paraId="593DCD5F" w14:textId="77777777" w:rsidR="003F7395" w:rsidRPr="00470A2E" w:rsidRDefault="003F7395" w:rsidP="003F7395">
      <w:pPr>
        <w:pStyle w:val="a4"/>
        <w:numPr>
          <w:ilvl w:val="0"/>
          <w:numId w:val="4"/>
        </w:numPr>
        <w:spacing w:after="0" w:line="240" w:lineRule="auto"/>
        <w:ind w:left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Сетевые требования 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GSM-R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14:paraId="32FCA72E" w14:textId="77777777" w:rsidR="003F7395" w:rsidRPr="00470A2E" w:rsidRDefault="003F7395" w:rsidP="003F7395">
      <w:pPr>
        <w:pStyle w:val="a4"/>
        <w:numPr>
          <w:ilvl w:val="0"/>
          <w:numId w:val="4"/>
        </w:numPr>
        <w:spacing w:after="0" w:line="240" w:lineRule="auto"/>
        <w:ind w:left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Терминальное оборудование 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GSM-R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14:paraId="21A6583E" w14:textId="77777777" w:rsidR="003F7395" w:rsidRPr="00470A2E" w:rsidRDefault="003F7395" w:rsidP="003F7395">
      <w:pPr>
        <w:pStyle w:val="a4"/>
        <w:numPr>
          <w:ilvl w:val="0"/>
          <w:numId w:val="4"/>
        </w:numPr>
        <w:spacing w:after="0" w:line="240" w:lineRule="auto"/>
        <w:ind w:left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Основные факторы развития технологической связи.</w:t>
      </w:r>
    </w:p>
    <w:p w14:paraId="059415C6" w14:textId="77777777" w:rsidR="003F7395" w:rsidRPr="00470A2E" w:rsidRDefault="003F7395" w:rsidP="003F7395">
      <w:pPr>
        <w:pStyle w:val="a4"/>
        <w:numPr>
          <w:ilvl w:val="0"/>
          <w:numId w:val="4"/>
        </w:numPr>
        <w:spacing w:after="0" w:line="240" w:lineRule="auto"/>
        <w:ind w:left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Преимущества спутниковой связи.</w:t>
      </w:r>
    </w:p>
    <w:p w14:paraId="1D13F8D7" w14:textId="77777777" w:rsidR="003F7395" w:rsidRPr="00470A2E" w:rsidRDefault="003F7395" w:rsidP="003F7395">
      <w:pPr>
        <w:pStyle w:val="a4"/>
        <w:numPr>
          <w:ilvl w:val="0"/>
          <w:numId w:val="4"/>
        </w:numPr>
        <w:spacing w:after="0" w:line="240" w:lineRule="auto"/>
        <w:ind w:left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Основные разновидности спутниковой радиосвязи.</w:t>
      </w:r>
    </w:p>
    <w:p w14:paraId="223E1484" w14:textId="77777777" w:rsidR="003F7395" w:rsidRPr="00470A2E" w:rsidRDefault="003F7395" w:rsidP="003F7395">
      <w:pPr>
        <w:pStyle w:val="a4"/>
        <w:numPr>
          <w:ilvl w:val="0"/>
          <w:numId w:val="4"/>
        </w:numPr>
        <w:spacing w:after="0" w:line="240" w:lineRule="auto"/>
        <w:ind w:left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Преимущества системы цифровой радиосвязи DMR.</w:t>
      </w:r>
    </w:p>
    <w:p w14:paraId="42A5DF93" w14:textId="77777777" w:rsidR="003F7395" w:rsidRPr="00470A2E" w:rsidRDefault="003F7395" w:rsidP="003F7395">
      <w:pPr>
        <w:pStyle w:val="a4"/>
        <w:numPr>
          <w:ilvl w:val="0"/>
          <w:numId w:val="4"/>
        </w:numPr>
        <w:spacing w:after="0" w:line="240" w:lineRule="auto"/>
        <w:ind w:left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Технические требования к цифровой системе технологической радиосвязи стандарта 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GSM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-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R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14:paraId="707ED926" w14:textId="77777777" w:rsidR="003F7395" w:rsidRPr="00470A2E" w:rsidRDefault="003F7395" w:rsidP="003F7395">
      <w:pPr>
        <w:pStyle w:val="a4"/>
        <w:numPr>
          <w:ilvl w:val="0"/>
          <w:numId w:val="4"/>
        </w:numPr>
        <w:spacing w:after="0" w:line="240" w:lineRule="auto"/>
        <w:ind w:left="851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Построение сети 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GSM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-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R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14:paraId="4D5D8356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14:paraId="17844FE3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2.3. Волноводы и согласующие контуры поездной радиосвязи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4"/>
        <w:gridCol w:w="5528"/>
        <w:gridCol w:w="3023"/>
      </w:tblGrid>
      <w:tr w:rsidR="003F7395" w:rsidRPr="00470A2E" w14:paraId="23224A2E" w14:textId="77777777" w:rsidTr="007B0780">
        <w:tc>
          <w:tcPr>
            <w:tcW w:w="794" w:type="dxa"/>
          </w:tcPr>
          <w:p w14:paraId="49F9828B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  <w:highlight w:val="yellow"/>
              </w:rPr>
            </w:pPr>
            <w:r w:rsidRPr="00470A2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0411E87D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  <w:highlight w:val="yellow"/>
              </w:rPr>
            </w:pPr>
            <w:r w:rsidRPr="00470A2E">
              <w:rPr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3023" w:type="dxa"/>
          </w:tcPr>
          <w:p w14:paraId="3E10BCA8" w14:textId="77777777" w:rsidR="003F7395" w:rsidRPr="00470A2E" w:rsidRDefault="003F7395" w:rsidP="007B0780">
            <w:pPr>
              <w:ind w:right="112"/>
              <w:jc w:val="center"/>
              <w:rPr>
                <w:bCs/>
                <w:spacing w:val="-3"/>
                <w:sz w:val="24"/>
                <w:szCs w:val="24"/>
                <w:highlight w:val="yellow"/>
              </w:rPr>
            </w:pPr>
            <w:r w:rsidRPr="00470A2E">
              <w:rPr>
                <w:color w:val="000000"/>
                <w:sz w:val="24"/>
                <w:szCs w:val="24"/>
              </w:rPr>
              <w:t>час</w:t>
            </w:r>
          </w:p>
        </w:tc>
      </w:tr>
      <w:tr w:rsidR="003F7395" w:rsidRPr="00470A2E" w14:paraId="5132F8E6" w14:textId="77777777" w:rsidTr="007B0780">
        <w:tc>
          <w:tcPr>
            <w:tcW w:w="794" w:type="dxa"/>
          </w:tcPr>
          <w:p w14:paraId="758495AF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2.3.1</w:t>
            </w:r>
          </w:p>
        </w:tc>
        <w:tc>
          <w:tcPr>
            <w:tcW w:w="5528" w:type="dxa"/>
          </w:tcPr>
          <w:p w14:paraId="7A6F45A5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Волновод линейных устройств поездной радиосвязи</w:t>
            </w:r>
          </w:p>
        </w:tc>
        <w:tc>
          <w:tcPr>
            <w:tcW w:w="3023" w:type="dxa"/>
          </w:tcPr>
          <w:p w14:paraId="19CFBA83" w14:textId="77777777" w:rsidR="003F7395" w:rsidRPr="00470A2E" w:rsidRDefault="003F7395" w:rsidP="007B0780">
            <w:pPr>
              <w:ind w:right="112"/>
              <w:jc w:val="center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6</w:t>
            </w:r>
          </w:p>
        </w:tc>
      </w:tr>
      <w:tr w:rsidR="003F7395" w:rsidRPr="00470A2E" w14:paraId="1203048D" w14:textId="77777777" w:rsidTr="007B0780">
        <w:tc>
          <w:tcPr>
            <w:tcW w:w="794" w:type="dxa"/>
          </w:tcPr>
          <w:p w14:paraId="2B836A12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2.3.2</w:t>
            </w:r>
          </w:p>
        </w:tc>
        <w:tc>
          <w:tcPr>
            <w:tcW w:w="5528" w:type="dxa"/>
          </w:tcPr>
          <w:p w14:paraId="6B88F832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Контур ЗК-4.</w:t>
            </w:r>
          </w:p>
        </w:tc>
        <w:tc>
          <w:tcPr>
            <w:tcW w:w="3023" w:type="dxa"/>
          </w:tcPr>
          <w:p w14:paraId="00A69732" w14:textId="77777777" w:rsidR="003F7395" w:rsidRPr="00470A2E" w:rsidRDefault="003F7395" w:rsidP="007B0780">
            <w:pPr>
              <w:ind w:right="112"/>
              <w:jc w:val="center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3</w:t>
            </w:r>
          </w:p>
        </w:tc>
      </w:tr>
      <w:tr w:rsidR="003F7395" w:rsidRPr="00470A2E" w14:paraId="28C53EEB" w14:textId="77777777" w:rsidTr="007B0780">
        <w:tc>
          <w:tcPr>
            <w:tcW w:w="794" w:type="dxa"/>
          </w:tcPr>
          <w:p w14:paraId="18D24F39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2.3.3</w:t>
            </w:r>
          </w:p>
        </w:tc>
        <w:tc>
          <w:tcPr>
            <w:tcW w:w="5528" w:type="dxa"/>
          </w:tcPr>
          <w:p w14:paraId="5735ECF3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Контур СК-6.</w:t>
            </w:r>
          </w:p>
        </w:tc>
        <w:tc>
          <w:tcPr>
            <w:tcW w:w="3023" w:type="dxa"/>
          </w:tcPr>
          <w:p w14:paraId="4AD0010D" w14:textId="77777777" w:rsidR="003F7395" w:rsidRPr="00470A2E" w:rsidRDefault="003F7395" w:rsidP="007B0780">
            <w:pPr>
              <w:ind w:right="112"/>
              <w:jc w:val="center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3</w:t>
            </w:r>
          </w:p>
        </w:tc>
      </w:tr>
      <w:tr w:rsidR="003F7395" w:rsidRPr="00470A2E" w14:paraId="1813F180" w14:textId="77777777" w:rsidTr="007B0780">
        <w:tc>
          <w:tcPr>
            <w:tcW w:w="794" w:type="dxa"/>
          </w:tcPr>
          <w:p w14:paraId="320B8621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2.3.4</w:t>
            </w:r>
          </w:p>
        </w:tc>
        <w:tc>
          <w:tcPr>
            <w:tcW w:w="5528" w:type="dxa"/>
          </w:tcPr>
          <w:p w14:paraId="7F2561C6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Совместное применение контуров ЗК-4 и СК-6</w:t>
            </w:r>
          </w:p>
        </w:tc>
        <w:tc>
          <w:tcPr>
            <w:tcW w:w="3023" w:type="dxa"/>
          </w:tcPr>
          <w:p w14:paraId="5824D533" w14:textId="77777777" w:rsidR="003F7395" w:rsidRPr="00470A2E" w:rsidRDefault="003F7395" w:rsidP="007B0780">
            <w:pPr>
              <w:ind w:right="112"/>
              <w:jc w:val="center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6</w:t>
            </w:r>
          </w:p>
        </w:tc>
      </w:tr>
      <w:tr w:rsidR="003F7395" w:rsidRPr="00470A2E" w14:paraId="763813BC" w14:textId="77777777" w:rsidTr="007B0780">
        <w:tc>
          <w:tcPr>
            <w:tcW w:w="794" w:type="dxa"/>
          </w:tcPr>
          <w:p w14:paraId="50248B86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096D39" w14:textId="77777777" w:rsidR="003F7395" w:rsidRPr="00470A2E" w:rsidRDefault="003F7395" w:rsidP="007B0780">
            <w:pPr>
              <w:ind w:right="112"/>
              <w:jc w:val="right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023" w:type="dxa"/>
          </w:tcPr>
          <w:p w14:paraId="75AFD981" w14:textId="77777777" w:rsidR="003F7395" w:rsidRPr="00470A2E" w:rsidRDefault="003F7395" w:rsidP="007B0780">
            <w:pPr>
              <w:ind w:right="112"/>
              <w:jc w:val="center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</w:t>
            </w:r>
          </w:p>
        </w:tc>
      </w:tr>
      <w:tr w:rsidR="003F7395" w:rsidRPr="00470A2E" w14:paraId="5A1383B5" w14:textId="77777777" w:rsidTr="007B0780">
        <w:tc>
          <w:tcPr>
            <w:tcW w:w="794" w:type="dxa"/>
          </w:tcPr>
          <w:p w14:paraId="605A0676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B6BDBF" w14:textId="77777777" w:rsidR="003F7395" w:rsidRPr="00470A2E" w:rsidRDefault="003F7395" w:rsidP="007B0780">
            <w:pPr>
              <w:ind w:right="112"/>
              <w:jc w:val="right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3023" w:type="dxa"/>
          </w:tcPr>
          <w:p w14:paraId="159A4346" w14:textId="77777777" w:rsidR="003F7395" w:rsidRPr="00470A2E" w:rsidRDefault="003F7395" w:rsidP="007B0780">
            <w:pPr>
              <w:ind w:right="112"/>
              <w:jc w:val="center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20</w:t>
            </w:r>
          </w:p>
        </w:tc>
      </w:tr>
    </w:tbl>
    <w:p w14:paraId="39B0A832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14:paraId="49316027" w14:textId="77777777" w:rsidR="003F7395" w:rsidRPr="00470A2E" w:rsidRDefault="003F7395" w:rsidP="003F7395">
      <w:pPr>
        <w:spacing w:after="0"/>
        <w:ind w:right="11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70A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2.3.1 </w:t>
      </w:r>
      <w:r w:rsidRPr="00470A2E">
        <w:rPr>
          <w:rFonts w:ascii="Times New Roman" w:hAnsi="Times New Roman" w:cs="Times New Roman"/>
          <w:b/>
          <w:bCs/>
          <w:spacing w:val="-3"/>
          <w:sz w:val="24"/>
          <w:szCs w:val="24"/>
        </w:rPr>
        <w:t>Волновод линейных устройств поездной радиосвязи</w:t>
      </w:r>
    </w:p>
    <w:p w14:paraId="064297C8" w14:textId="77777777" w:rsidR="003F7395" w:rsidRPr="00470A2E" w:rsidRDefault="003F7395" w:rsidP="003F7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Энергия высокой частоты передается от передатчика к приемнику в системе ПРС как за счет полей излучения, так и за счет полей индукции. Способ передачи высокочастотной энергии, нашедший наибольшее распространение, поскольку энергия передатчика концентрируется и направляется вдоль трассы движения локомотива с помощью направляющих линий (НЛ), в качестве которых применяются провода воздушной линии связи (ВЛС), высоковольтные провода линии продольного энергоснабжения, ДПР (два провода – рельс) и автоблокировки (ЛЭП – 10 кВ) и специально подвешиваемый на опорах контактной сети провод (волновод).</w:t>
      </w:r>
    </w:p>
    <w:p w14:paraId="43C57E71" w14:textId="77777777" w:rsidR="003F7395" w:rsidRPr="00470A2E" w:rsidRDefault="003F7395" w:rsidP="003F7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Тип НЛ выбирается с учетом особенностей местных условий и параметров трассы, способа высокочастотного возбуждения и обработки линии, рода тяги и др. Этими факторами и определяется эффективность ее использования. Применение волновода в качестве НЛ – это наиболее эффективный способ обеспечения надежной и уверенной радиосвязи с абонентами.</w:t>
      </w:r>
    </w:p>
    <w:p w14:paraId="0A908407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6525C540" w14:textId="77777777" w:rsidR="003F7395" w:rsidRPr="00470A2E" w:rsidRDefault="003F7395" w:rsidP="003F7395">
      <w:pPr>
        <w:spacing w:after="0"/>
        <w:ind w:right="112"/>
        <w:rPr>
          <w:b/>
          <w:bCs/>
          <w:spacing w:val="-3"/>
          <w:sz w:val="24"/>
          <w:szCs w:val="24"/>
        </w:rPr>
      </w:pPr>
      <w:r w:rsidRPr="00470A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2.3.2 </w:t>
      </w:r>
      <w:r w:rsidRPr="00470A2E">
        <w:rPr>
          <w:rFonts w:ascii="Times New Roman" w:hAnsi="Times New Roman" w:cs="Times New Roman"/>
          <w:b/>
          <w:bCs/>
          <w:spacing w:val="-3"/>
          <w:sz w:val="24"/>
          <w:szCs w:val="24"/>
        </w:rPr>
        <w:t>Контур ЗК-4.</w:t>
      </w:r>
    </w:p>
    <w:p w14:paraId="750D17BE" w14:textId="77777777" w:rsidR="003F7395" w:rsidRDefault="003F7395" w:rsidP="003F73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470A2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Контур запирающий ЗК-4 предназначен для ослабления шунтирующего действия силовых трансформаторов, тяговых подстанций и разъединителей на высокочастотный канал поездной радиосвязи, организованной по проводам электроснабжения. Контуры ЗК-4 конструктивно представляют собой резонансный LC контур, настроенный на частоту канала поездной радиосвязи 2130 кГц. Контуры включают непосредственно между проводами </w:t>
      </w:r>
      <w:r w:rsidRPr="00470A2E">
        <w:rPr>
          <w:rFonts w:ascii="Times New Roman" w:hAnsi="Times New Roman" w:cs="Times New Roman"/>
          <w:bCs/>
          <w:spacing w:val="-3"/>
          <w:sz w:val="24"/>
          <w:szCs w:val="24"/>
        </w:rPr>
        <w:lastRenderedPageBreak/>
        <w:t>продольного электроснабжения и фидерами, которые идут на устройства, со стороны которых могут возникать радиопомехи.</w:t>
      </w:r>
    </w:p>
    <w:p w14:paraId="1254B8A8" w14:textId="77777777" w:rsidR="003F7395" w:rsidRPr="00470A2E" w:rsidRDefault="003F7395" w:rsidP="003F73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573CB668" w14:textId="77777777" w:rsidR="003F7395" w:rsidRPr="00470A2E" w:rsidRDefault="003F7395" w:rsidP="003F7395">
      <w:pPr>
        <w:spacing w:after="0"/>
        <w:ind w:right="11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70A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2.3.3 </w:t>
      </w:r>
      <w:r w:rsidRPr="00470A2E">
        <w:rPr>
          <w:rFonts w:ascii="Times New Roman" w:hAnsi="Times New Roman" w:cs="Times New Roman"/>
          <w:b/>
          <w:bCs/>
          <w:spacing w:val="-3"/>
          <w:sz w:val="24"/>
          <w:szCs w:val="24"/>
        </w:rPr>
        <w:t>Контур СК-6.</w:t>
      </w:r>
    </w:p>
    <w:p w14:paraId="4F2EA885" w14:textId="77777777" w:rsidR="003F7395" w:rsidRPr="00470A2E" w:rsidRDefault="003F7395" w:rsidP="003F7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Контур согласующий СК-6 предназначен для ослабления шунтирующего действия силовых трансформаторов, тяговых подстанций и разъединителей на высокочастотный канал поездной радиосвязи, организованной по проводам электроснабжения.</w:t>
      </w:r>
    </w:p>
    <w:p w14:paraId="4C03D001" w14:textId="77777777" w:rsidR="003F7395" w:rsidRPr="00470A2E" w:rsidRDefault="003F7395" w:rsidP="003F73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Контуры включают непосредственно между проводами продольного электроснабжения и фидерами, которые идут на устройства, со стороны которых могут возникать радиопомехи. Конструктивно контур СК-6 представляет собой резонансный LC контур, настроенный на частоту канала поездной радиосвязи 2130 кГц.</w:t>
      </w:r>
    </w:p>
    <w:p w14:paraId="494FA076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0ECBB081" w14:textId="77777777" w:rsidR="003F7395" w:rsidRPr="00470A2E" w:rsidRDefault="003F7395" w:rsidP="003F7395">
      <w:pPr>
        <w:spacing w:after="0"/>
        <w:ind w:right="11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70A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2.3.4 </w:t>
      </w:r>
      <w:r w:rsidRPr="00470A2E">
        <w:rPr>
          <w:rFonts w:ascii="Times New Roman" w:hAnsi="Times New Roman" w:cs="Times New Roman"/>
          <w:b/>
          <w:bCs/>
          <w:spacing w:val="-3"/>
          <w:sz w:val="24"/>
          <w:szCs w:val="24"/>
        </w:rPr>
        <w:t>Совместное применение контуров ЗК-4 и СК-6.</w:t>
      </w:r>
    </w:p>
    <w:p w14:paraId="373EEBFA" w14:textId="77777777" w:rsidR="003F7395" w:rsidRPr="00470A2E" w:rsidRDefault="003F7395" w:rsidP="003F7395">
      <w:pPr>
        <w:ind w:firstLine="708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Для обеспечения качества поездной радиосвязи, организованной по проводам электроснабжения, применяются запирающие контуры ЗК-4 и согласующие контуры СК-6, которые ослабляют шунтирующее воздействие на высокочастотный канал связи силовых трансформаторов, различных разъединителей, тяговых подстанций. Контур СК-6 включается для того, чтобы обеспечить согласование входного сопротивления возбуждающих проводов и волнового сопротивления коаксиального кабеля радиостанций. Это существенно улучшает условия прохождения высокочастотного сигнала по проводам продольного электроснабжения. Контуры включаются между фидером и этими проводами, которые могут создавать помехи. Их конструкция представляет собой LC контур, настраиваемый на частоту 2130 кГц (рабочая частота поездной радиосвязи).</w:t>
      </w:r>
    </w:p>
    <w:p w14:paraId="03EFA89F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1C24843A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Форма промежуточной аттестации</w:t>
      </w:r>
    </w:p>
    <w:p w14:paraId="3FF15BD8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Промежуточная аттестация проводится в форме зачета. </w:t>
      </w:r>
    </w:p>
    <w:p w14:paraId="295D3ED8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Слушателю предлагается один вопрос из перечня вопросов для проведения промежуточной аттестации, для устного ответа. В результате выставляется «зачтено» или «не зачтено».</w:t>
      </w:r>
    </w:p>
    <w:p w14:paraId="7940A1FB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3F931F42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Критерии формирования оценок по промежуточной аттестации:</w:t>
      </w:r>
    </w:p>
    <w:p w14:paraId="0A22F13C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“зачтено” – обучающийся продемонстрировал знание теоретического материала.</w:t>
      </w:r>
    </w:p>
    <w:p w14:paraId="798D3E7F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“не зачтено” - обучающийся не продемонстрировал знание теоретического материала.</w:t>
      </w:r>
    </w:p>
    <w:p w14:paraId="3AA374B7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2BC15D95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Оценочные материалы промежуточной аттестации</w:t>
      </w:r>
    </w:p>
    <w:p w14:paraId="342FF373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2E9B3FD8" w14:textId="77777777" w:rsidR="003F7395" w:rsidRPr="00470A2E" w:rsidRDefault="003F7395" w:rsidP="003F7395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Вопросы к зачету:</w:t>
      </w:r>
    </w:p>
    <w:p w14:paraId="14ED1CBC" w14:textId="77777777" w:rsidR="003F7395" w:rsidRPr="00470A2E" w:rsidRDefault="003F7395" w:rsidP="003F7395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709" w:firstLine="0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Особенности контура ЗК-4.</w:t>
      </w:r>
    </w:p>
    <w:p w14:paraId="677414E9" w14:textId="77777777" w:rsidR="003F7395" w:rsidRPr="00470A2E" w:rsidRDefault="003F7395" w:rsidP="003F7395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709" w:firstLine="0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Особенности контура СК-6.</w:t>
      </w:r>
    </w:p>
    <w:p w14:paraId="6B532CD2" w14:textId="77777777" w:rsidR="003F7395" w:rsidRPr="00470A2E" w:rsidRDefault="003F7395" w:rsidP="003F7395">
      <w:pPr>
        <w:pStyle w:val="a4"/>
        <w:numPr>
          <w:ilvl w:val="0"/>
          <w:numId w:val="5"/>
        </w:numPr>
        <w:tabs>
          <w:tab w:val="left" w:pos="426"/>
        </w:tabs>
        <w:ind w:left="709" w:firstLine="0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Применение волноводов линейных устройств поездной радиосвязи.</w:t>
      </w:r>
    </w:p>
    <w:p w14:paraId="70EB6FFE" w14:textId="77777777" w:rsidR="003F7395" w:rsidRPr="00470A2E" w:rsidRDefault="003F7395" w:rsidP="003F7395">
      <w:pPr>
        <w:pStyle w:val="a4"/>
        <w:numPr>
          <w:ilvl w:val="0"/>
          <w:numId w:val="5"/>
        </w:numPr>
        <w:tabs>
          <w:tab w:val="left" w:pos="426"/>
        </w:tabs>
        <w:ind w:left="709" w:firstLine="0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Совместная работа контуров ЗК-4 и СК-6.</w:t>
      </w:r>
    </w:p>
    <w:p w14:paraId="13345F48" w14:textId="77777777" w:rsidR="003F7395" w:rsidRPr="00470A2E" w:rsidRDefault="003F7395" w:rsidP="003F7395">
      <w:pPr>
        <w:pStyle w:val="a4"/>
        <w:numPr>
          <w:ilvl w:val="0"/>
          <w:numId w:val="5"/>
        </w:numPr>
        <w:tabs>
          <w:tab w:val="left" w:pos="426"/>
        </w:tabs>
        <w:ind w:left="709" w:firstLine="0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Конструкция контура ЗК-4.</w:t>
      </w:r>
    </w:p>
    <w:p w14:paraId="5B38184F" w14:textId="77777777" w:rsidR="003F7395" w:rsidRPr="00470A2E" w:rsidRDefault="003F7395" w:rsidP="003F7395">
      <w:pPr>
        <w:pStyle w:val="a4"/>
        <w:numPr>
          <w:ilvl w:val="0"/>
          <w:numId w:val="5"/>
        </w:numPr>
        <w:tabs>
          <w:tab w:val="left" w:pos="426"/>
        </w:tabs>
        <w:ind w:left="709" w:firstLine="0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Конструкция контура СК-6.</w:t>
      </w:r>
    </w:p>
    <w:p w14:paraId="12096FA9" w14:textId="77777777" w:rsidR="003F7395" w:rsidRPr="00470A2E" w:rsidRDefault="003F7395" w:rsidP="003F7395">
      <w:pPr>
        <w:pStyle w:val="a4"/>
        <w:numPr>
          <w:ilvl w:val="0"/>
          <w:numId w:val="5"/>
        </w:numPr>
        <w:tabs>
          <w:tab w:val="left" w:pos="426"/>
        </w:tabs>
        <w:ind w:left="709" w:firstLine="0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Принципиальная схема поездной радиосвязи.</w:t>
      </w:r>
    </w:p>
    <w:p w14:paraId="0F0D5B86" w14:textId="77777777" w:rsidR="003F7395" w:rsidRPr="00470A2E" w:rsidRDefault="003F7395" w:rsidP="003F7395">
      <w:pPr>
        <w:pStyle w:val="a4"/>
        <w:numPr>
          <w:ilvl w:val="0"/>
          <w:numId w:val="5"/>
        </w:numPr>
        <w:tabs>
          <w:tab w:val="left" w:pos="426"/>
        </w:tabs>
        <w:ind w:left="709" w:firstLine="0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Конструктивные особенности волноводов.</w:t>
      </w:r>
    </w:p>
    <w:p w14:paraId="0E7CCED7" w14:textId="77777777" w:rsidR="003F7395" w:rsidRPr="00470A2E" w:rsidRDefault="003F7395" w:rsidP="003F7395">
      <w:pPr>
        <w:pStyle w:val="a4"/>
        <w:numPr>
          <w:ilvl w:val="0"/>
          <w:numId w:val="5"/>
        </w:numPr>
        <w:tabs>
          <w:tab w:val="left" w:pos="426"/>
        </w:tabs>
        <w:ind w:left="709" w:firstLine="0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Направляющие линии.</w:t>
      </w:r>
    </w:p>
    <w:p w14:paraId="6517D98E" w14:textId="77777777" w:rsidR="003F7395" w:rsidRPr="00470A2E" w:rsidRDefault="003F7395" w:rsidP="003F7395">
      <w:pPr>
        <w:pStyle w:val="a4"/>
        <w:numPr>
          <w:ilvl w:val="0"/>
          <w:numId w:val="5"/>
        </w:numPr>
        <w:tabs>
          <w:tab w:val="left" w:pos="426"/>
        </w:tabs>
        <w:ind w:left="709" w:firstLine="0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Особенности установки двухпроводного волновода.</w:t>
      </w:r>
    </w:p>
    <w:p w14:paraId="5F02196A" w14:textId="77777777" w:rsidR="003F7395" w:rsidRPr="00470A2E" w:rsidRDefault="003F7395" w:rsidP="003F7395">
      <w:pPr>
        <w:pStyle w:val="a4"/>
        <w:tabs>
          <w:tab w:val="left" w:pos="426"/>
        </w:tabs>
        <w:ind w:left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6E95E8DF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lastRenderedPageBreak/>
        <w:t>2.4. Устройства и правила эксплуатации зарядных устройств и аккумуляторов</w:t>
      </w:r>
    </w:p>
    <w:p w14:paraId="0813AC66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986"/>
      </w:tblGrid>
      <w:tr w:rsidR="003F7395" w:rsidRPr="00470A2E" w14:paraId="74BDF0C3" w14:textId="77777777" w:rsidTr="007B0780">
        <w:tc>
          <w:tcPr>
            <w:tcW w:w="846" w:type="dxa"/>
          </w:tcPr>
          <w:p w14:paraId="75C9826B" w14:textId="77777777" w:rsidR="003F7395" w:rsidRPr="00470A2E" w:rsidRDefault="003F7395" w:rsidP="007B0780">
            <w:pPr>
              <w:ind w:right="112"/>
              <w:rPr>
                <w:b/>
                <w:bCs/>
                <w:spacing w:val="-3"/>
                <w:sz w:val="24"/>
                <w:szCs w:val="24"/>
              </w:rPr>
            </w:pPr>
            <w:r w:rsidRPr="00470A2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14:paraId="4E9D3A02" w14:textId="77777777" w:rsidR="003F7395" w:rsidRPr="00470A2E" w:rsidRDefault="003F7395" w:rsidP="007B0780">
            <w:pPr>
              <w:ind w:right="112"/>
              <w:rPr>
                <w:b/>
                <w:bCs/>
                <w:spacing w:val="-3"/>
                <w:sz w:val="24"/>
                <w:szCs w:val="24"/>
              </w:rPr>
            </w:pPr>
            <w:r w:rsidRPr="00470A2E">
              <w:rPr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986" w:type="dxa"/>
          </w:tcPr>
          <w:p w14:paraId="00C73160" w14:textId="77777777" w:rsidR="003F7395" w:rsidRPr="00470A2E" w:rsidRDefault="003F7395" w:rsidP="007B0780">
            <w:pPr>
              <w:ind w:right="112"/>
              <w:rPr>
                <w:b/>
                <w:bCs/>
                <w:spacing w:val="-3"/>
                <w:sz w:val="24"/>
                <w:szCs w:val="24"/>
              </w:rPr>
            </w:pPr>
            <w:r w:rsidRPr="00470A2E">
              <w:rPr>
                <w:color w:val="000000"/>
                <w:sz w:val="24"/>
                <w:szCs w:val="24"/>
              </w:rPr>
              <w:t>час</w:t>
            </w:r>
          </w:p>
        </w:tc>
      </w:tr>
      <w:tr w:rsidR="003F7395" w:rsidRPr="00470A2E" w14:paraId="452CD547" w14:textId="77777777" w:rsidTr="007B0780">
        <w:tc>
          <w:tcPr>
            <w:tcW w:w="846" w:type="dxa"/>
          </w:tcPr>
          <w:p w14:paraId="35CA4E38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2.4.1</w:t>
            </w:r>
          </w:p>
        </w:tc>
        <w:tc>
          <w:tcPr>
            <w:tcW w:w="7513" w:type="dxa"/>
          </w:tcPr>
          <w:p w14:paraId="2D279695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Зарядные устройства</w:t>
            </w:r>
          </w:p>
        </w:tc>
        <w:tc>
          <w:tcPr>
            <w:tcW w:w="986" w:type="dxa"/>
          </w:tcPr>
          <w:p w14:paraId="62C89C9B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6</w:t>
            </w:r>
          </w:p>
        </w:tc>
      </w:tr>
      <w:tr w:rsidR="003F7395" w:rsidRPr="00470A2E" w14:paraId="1019B5C8" w14:textId="77777777" w:rsidTr="007B0780">
        <w:tc>
          <w:tcPr>
            <w:tcW w:w="846" w:type="dxa"/>
          </w:tcPr>
          <w:p w14:paraId="63FEDF01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2.4.2</w:t>
            </w:r>
          </w:p>
        </w:tc>
        <w:tc>
          <w:tcPr>
            <w:tcW w:w="7513" w:type="dxa"/>
          </w:tcPr>
          <w:p w14:paraId="43BE1DE0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Правила эксплуатации зарядных устройств</w:t>
            </w:r>
          </w:p>
        </w:tc>
        <w:tc>
          <w:tcPr>
            <w:tcW w:w="986" w:type="dxa"/>
          </w:tcPr>
          <w:p w14:paraId="6F8D0585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3</w:t>
            </w:r>
          </w:p>
        </w:tc>
      </w:tr>
      <w:tr w:rsidR="003F7395" w:rsidRPr="00470A2E" w14:paraId="72271F96" w14:textId="77777777" w:rsidTr="007B0780">
        <w:tc>
          <w:tcPr>
            <w:tcW w:w="846" w:type="dxa"/>
          </w:tcPr>
          <w:p w14:paraId="455F73E0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2.4.3</w:t>
            </w:r>
          </w:p>
        </w:tc>
        <w:tc>
          <w:tcPr>
            <w:tcW w:w="7513" w:type="dxa"/>
          </w:tcPr>
          <w:p w14:paraId="79ED3762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Устройство аккумуляторов</w:t>
            </w:r>
          </w:p>
        </w:tc>
        <w:tc>
          <w:tcPr>
            <w:tcW w:w="986" w:type="dxa"/>
          </w:tcPr>
          <w:p w14:paraId="1C7290BB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3</w:t>
            </w:r>
          </w:p>
        </w:tc>
      </w:tr>
      <w:tr w:rsidR="003F7395" w:rsidRPr="00470A2E" w14:paraId="4722156D" w14:textId="77777777" w:rsidTr="007B0780">
        <w:tc>
          <w:tcPr>
            <w:tcW w:w="846" w:type="dxa"/>
          </w:tcPr>
          <w:p w14:paraId="61F3AC89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2.4.4</w:t>
            </w:r>
          </w:p>
        </w:tc>
        <w:tc>
          <w:tcPr>
            <w:tcW w:w="7513" w:type="dxa"/>
          </w:tcPr>
          <w:p w14:paraId="5C2EE51A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Правила эксплуатации аккумуляторов</w:t>
            </w:r>
          </w:p>
        </w:tc>
        <w:tc>
          <w:tcPr>
            <w:tcW w:w="986" w:type="dxa"/>
          </w:tcPr>
          <w:p w14:paraId="0E17EE6A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6</w:t>
            </w:r>
          </w:p>
        </w:tc>
      </w:tr>
      <w:tr w:rsidR="003F7395" w:rsidRPr="00470A2E" w14:paraId="469C8777" w14:textId="77777777" w:rsidTr="007B0780">
        <w:tc>
          <w:tcPr>
            <w:tcW w:w="846" w:type="dxa"/>
          </w:tcPr>
          <w:p w14:paraId="019CC3EE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6151FF4" w14:textId="77777777" w:rsidR="003F7395" w:rsidRPr="00470A2E" w:rsidRDefault="003F7395" w:rsidP="007B0780">
            <w:pPr>
              <w:ind w:right="112"/>
              <w:jc w:val="right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86" w:type="dxa"/>
          </w:tcPr>
          <w:p w14:paraId="2377D113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</w:t>
            </w:r>
          </w:p>
        </w:tc>
      </w:tr>
      <w:tr w:rsidR="003F7395" w:rsidRPr="00470A2E" w14:paraId="0DAA7722" w14:textId="77777777" w:rsidTr="007B0780">
        <w:tc>
          <w:tcPr>
            <w:tcW w:w="846" w:type="dxa"/>
          </w:tcPr>
          <w:p w14:paraId="7E05B798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C613A7B" w14:textId="77777777" w:rsidR="003F7395" w:rsidRPr="00470A2E" w:rsidRDefault="003F7395" w:rsidP="007B0780">
            <w:pPr>
              <w:ind w:right="112"/>
              <w:jc w:val="right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986" w:type="dxa"/>
          </w:tcPr>
          <w:p w14:paraId="790D48B0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20</w:t>
            </w:r>
          </w:p>
        </w:tc>
      </w:tr>
    </w:tbl>
    <w:p w14:paraId="5FA91C1B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75A81FF5" w14:textId="77777777" w:rsidR="003F7395" w:rsidRPr="00470A2E" w:rsidRDefault="003F7395" w:rsidP="003F7395">
      <w:pPr>
        <w:pStyle w:val="a4"/>
        <w:spacing w:after="0" w:line="240" w:lineRule="auto"/>
        <w:ind w:left="0" w:firstLine="708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2.4.1 Зарядные устройства.</w:t>
      </w:r>
    </w:p>
    <w:p w14:paraId="4DDEE646" w14:textId="77777777" w:rsidR="003F7395" w:rsidRPr="00470A2E" w:rsidRDefault="003F7395" w:rsidP="003F7395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Зарядно-буферное устройство ЗБУ12/10, автоматический регулятор тока РТА, автоматическое зарядное устройство УЗА-24-10 и автоматическое трехфазное зарядное устройство УЗАТ-24-30 предназначены для работы в буфере с кислотной аккумуляторной батареей в двух режимах: постоянного подзаряда и форсированного заряда максимальным током. В режиме постоянного подзаряда стабилизируется напряжение на батарее, зарядный ток компенсирует ток саморазряда аккумуляторов и изменяющийся ток нагрузки; в режиме форсированного заряда стабилизируется ток заряда. В режиме ручного регулирования зарядные устройства позволяют также осуществлять безбатарейное питание нагрузки.</w:t>
      </w:r>
    </w:p>
    <w:p w14:paraId="7B34F766" w14:textId="77777777" w:rsidR="003F7395" w:rsidRDefault="003F7395" w:rsidP="003F7395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Питание ЗБУ12/10, РТА, УЗА-24-10 осуществляется от однофазной, а УЗАТ-24-30 от трехфазной сети переменного тока частотой 50 Гц с нестабильностью напряжения ±10%. В устройствах РТА, УЗА-24-10 и УЗАТ-24-30 регулирование и стабилизация выходного напряжения и тока выполняются изменением угла открытия тиристоров управляемого выпрямителя, в ЗБУ12/10 — изменением сопротивления шунтирующей магнитной цепи.</w:t>
      </w:r>
    </w:p>
    <w:p w14:paraId="3A03FA71" w14:textId="77777777" w:rsidR="003F7395" w:rsidRPr="00470A2E" w:rsidRDefault="003F7395" w:rsidP="003F7395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45AB9A97" w14:textId="77777777" w:rsidR="003F7395" w:rsidRPr="00470A2E" w:rsidRDefault="003F7395" w:rsidP="003F7395">
      <w:pPr>
        <w:pStyle w:val="a4"/>
        <w:spacing w:after="0" w:line="240" w:lineRule="auto"/>
        <w:ind w:left="0" w:firstLine="708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2.4.2 Правила эксплуатации зарядных устройств.</w:t>
      </w:r>
    </w:p>
    <w:p w14:paraId="63566F04" w14:textId="77777777" w:rsidR="003F7395" w:rsidRPr="00470A2E" w:rsidRDefault="003F7395" w:rsidP="003F7395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Способ заряда выбирают с учетом условий эксплуатации аккумуляторов, допустимой продолжительности заряда при наличии соответствующих зарядных устройств. Двухступенчатый заряд при постоянном токе проводят в две ступени. Наибольший зарядный ток аккумуляторов типов С и СК на первой ступени составляет 0,25 их номинальной емкости (9N, А). Этот ток можно снизить до значения 6N, А. Током такого значения батарею заряжают до напряжения 2,4 В на аккумулятор. После этого зарядный ток снижают до значения 4N, А, и продолжают заряд до конца. Снижение зарядного тока во второй ступени необходимо для того, чтобы избежать слишком обильного газовыделения, которое приводит к порче пластин и излишнему расходу электрической энергии. По мере заряда увеличивается плотность электролита и напряжение кислотного аккумулятора. Конец заряда определяют по таким признакам: начинается интенсивное выделение газов на пластинах обеих полярностей; плотность электролита достигает (1,205 + 0,005) г/см3; напряжение аккумулятора становится равным 2,7—2,8 В; положительные пластины окрашиваются в темно-коричневый цвет, отрицательные — в светлосерый; количество электричества, полученное батареей при заряде, должно быть примерно в 1,2 раза больше количества электричества, отданного ею при предыдущем разряде. Средняя продолжительность заряда 7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-</w:t>
      </w: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8 ч.</w:t>
      </w:r>
    </w:p>
    <w:p w14:paraId="05EDD655" w14:textId="77777777" w:rsidR="003F7395" w:rsidRPr="00470A2E" w:rsidRDefault="003F7395" w:rsidP="003F7395">
      <w:pPr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1044213F" w14:textId="77777777" w:rsidR="003F7395" w:rsidRPr="00470A2E" w:rsidRDefault="003F7395" w:rsidP="003F7395">
      <w:pPr>
        <w:spacing w:after="0" w:line="240" w:lineRule="auto"/>
        <w:ind w:firstLine="708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2.4.3 Устройство аккумуляторов.</w:t>
      </w:r>
    </w:p>
    <w:p w14:paraId="20BC215D" w14:textId="77777777" w:rsidR="003F7395" w:rsidRPr="00470A2E" w:rsidRDefault="003F7395" w:rsidP="003F7395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Аккумуляторная батарея предназначена для питания основных потребителей на остановках, в аварийных режимах и при малых скоростях движения поезда.</w:t>
      </w:r>
    </w:p>
    <w:p w14:paraId="6C58BE74" w14:textId="77777777" w:rsidR="003F7395" w:rsidRPr="00470A2E" w:rsidRDefault="003F7395" w:rsidP="003F7395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Основные потребители цепи сигнализации, защиты и управления могут получать питание от аккумуляторной батареи не только на остановках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,</w:t>
      </w: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но и при внезапном выходе из строя генератора во время движения, кроме того аккумуляторная батарея выполняет функцию защиты – она снимает величину коммутационных перенапряжений возникающих при </w:t>
      </w: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lastRenderedPageBreak/>
        <w:t xml:space="preserve">отключении потребителей во время работы генератора. Эти перенапряжения могут оказать отрицательное воздействие на цепи питания потребителей, поэтому эксплуатация с отключенной батареей запрещается. Аккумуляторная батарея расположена под вагоном в специальных ящиках, оборудованных вентиляционными решетками для удаления взрывоопасной смеси образующейся при зарядке аккумуляторов. </w:t>
      </w:r>
    </w:p>
    <w:p w14:paraId="238F67E5" w14:textId="77777777" w:rsidR="003F7395" w:rsidRDefault="003F7395" w:rsidP="003F7395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Аккумулятором называется химический источник тока, который способен накапливать и сохранять электроэнергию, полученную от вагонного генератора или из вне от зарядного устройства, а потом отдавать ее. Аккумуляторные батареи бывают кислотные (свинцовые) а также щелочные (никель-железные и никель-кадмиевые). Щелочные аккумуляторные батареи дешевле и обладают повышенной механической прочностью не выходят из строя в результате низких температур имеют повышенный срок службы и не требуют тщательного ухода. Основной недостаток – низкий КПД.</w:t>
      </w:r>
    </w:p>
    <w:p w14:paraId="4F918A7E" w14:textId="77777777" w:rsidR="003F7395" w:rsidRPr="00470A2E" w:rsidRDefault="003F7395" w:rsidP="003F7395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1D7AD67F" w14:textId="77777777" w:rsidR="003F7395" w:rsidRPr="00470A2E" w:rsidRDefault="003F7395" w:rsidP="003F7395">
      <w:pPr>
        <w:pStyle w:val="a4"/>
        <w:spacing w:after="0" w:line="240" w:lineRule="auto"/>
        <w:ind w:left="0" w:firstLine="708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2.4.4 Правила эксплуатации аккумуляторов.</w:t>
      </w:r>
    </w:p>
    <w:p w14:paraId="0C838DFF" w14:textId="77777777" w:rsidR="003F7395" w:rsidRPr="00470A2E" w:rsidRDefault="003F7395" w:rsidP="003F7395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При эксплуатации аккумуляторов на их наружных частях и на стеллажах осаждается пыль, капельки кислоты и влаги. Это вызывает порчу стеллажей, окисление проводов и загрязнение электролита, снижает сопротивление изоляции батарей относительно земли и увеличивает утечку тока. Поэтому аккумуляторы и стеллажи необходимо содержать в чистоте, своевременно удалять окислы, образующиеся на соединениях аккумуляторов, смазывать очищенные места техническим вазелином и следить за целостью кислотоупорной окраски стеллажей и проводов. В аккумуляторном помещении не должно быть искрящих контактов. Нельзя входить в аккумуляторную с открытым огнем. При невыполнении этих условий может произойти взрыв газов, выделяющихся из аккумуляторов. Лица, обслуживающие аккумуляторы, должны иметь диэлектрические перчатки, фартуки и галоши. Для нейтрализации серной кислоты в случае ее попадания на кожу или одежду в аккумуляторной должен быть 10%-ный раствор соды или нашатырного спирта. В аккумуляторный журнал записывают данные о заряде и разряде батареи (ток, напряжение, плотность, температура электролита); расход материалов на содержание батареи (дистиллированная вода, кислота); замеченные неисправности батареи.</w:t>
      </w:r>
    </w:p>
    <w:p w14:paraId="2DEB2A88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14:paraId="31CB7468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Форма промежуточной аттестации</w:t>
      </w:r>
    </w:p>
    <w:p w14:paraId="653D7AD1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Промежуточная аттестация проводится в форме зачета. </w:t>
      </w:r>
    </w:p>
    <w:p w14:paraId="029D973F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Слушателю предлагается один вопрос из перечня вопросов для проведения промежуточной аттестации, для устного ответа. В результате выставляется «зачтено» или «не зачтено».</w:t>
      </w:r>
    </w:p>
    <w:p w14:paraId="72BFEDE7" w14:textId="77777777" w:rsidR="003F7395" w:rsidRPr="00470A2E" w:rsidRDefault="003F7395" w:rsidP="003F73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4816A298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Критерии формирования оценок по промежуточной аттестации:</w:t>
      </w:r>
    </w:p>
    <w:p w14:paraId="27686C60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“зачтено” – обучающийся продемонстрировал знание теоретического материала.</w:t>
      </w:r>
    </w:p>
    <w:p w14:paraId="6C125977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“не зачтено” - обучающийся не продемонстрировал знание теоретического материала.</w:t>
      </w:r>
    </w:p>
    <w:p w14:paraId="16FF2C16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564AF33A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Оценочные материалы промежуточной аттестации</w:t>
      </w:r>
    </w:p>
    <w:p w14:paraId="1461CA7F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06A21620" w14:textId="77777777" w:rsidR="003F7395" w:rsidRPr="00470A2E" w:rsidRDefault="003F7395" w:rsidP="003F7395">
      <w:pPr>
        <w:spacing w:after="0" w:line="240" w:lineRule="auto"/>
        <w:ind w:left="284"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Вопросы к зачету:</w:t>
      </w:r>
    </w:p>
    <w:p w14:paraId="13376EA5" w14:textId="77777777" w:rsidR="003F7395" w:rsidRPr="00470A2E" w:rsidRDefault="003F7395" w:rsidP="003F7395">
      <w:pPr>
        <w:pStyle w:val="a4"/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Устройство ЗБУ 12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/10</w:t>
      </w:r>
    </w:p>
    <w:p w14:paraId="509C5914" w14:textId="77777777" w:rsidR="003F7395" w:rsidRPr="00470A2E" w:rsidRDefault="003F7395" w:rsidP="003F7395">
      <w:pPr>
        <w:pStyle w:val="a4"/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Принцип работы автоматического регулятора тока</w:t>
      </w:r>
    </w:p>
    <w:p w14:paraId="19122365" w14:textId="77777777" w:rsidR="003F7395" w:rsidRPr="00470A2E" w:rsidRDefault="003F7395" w:rsidP="003F7395">
      <w:pPr>
        <w:pStyle w:val="a4"/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Принципиальная схема УЗАТ-24-30.</w:t>
      </w:r>
    </w:p>
    <w:p w14:paraId="67E485F9" w14:textId="77777777" w:rsidR="003F7395" w:rsidRPr="00470A2E" w:rsidRDefault="003F7395" w:rsidP="003F7395">
      <w:pPr>
        <w:pStyle w:val="a4"/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Хранение бездействующей батареи.</w:t>
      </w:r>
    </w:p>
    <w:p w14:paraId="44F488B5" w14:textId="77777777" w:rsidR="003F7395" w:rsidRPr="00470A2E" w:rsidRDefault="003F7395" w:rsidP="003F7395">
      <w:pPr>
        <w:pStyle w:val="a4"/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Перезаряд батареи.</w:t>
      </w:r>
    </w:p>
    <w:p w14:paraId="742D6D21" w14:textId="77777777" w:rsidR="003F7395" w:rsidRPr="00470A2E" w:rsidRDefault="003F7395" w:rsidP="003F7395">
      <w:pPr>
        <w:pStyle w:val="a4"/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Устройство щелочных аккумуляторов.</w:t>
      </w:r>
    </w:p>
    <w:p w14:paraId="0DC081FA" w14:textId="77777777" w:rsidR="003F7395" w:rsidRPr="00470A2E" w:rsidRDefault="003F7395" w:rsidP="003F7395">
      <w:pPr>
        <w:pStyle w:val="a4"/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Принцип работы щелочных аккумуляторов.</w:t>
      </w:r>
    </w:p>
    <w:p w14:paraId="2D471862" w14:textId="77777777" w:rsidR="003F7395" w:rsidRPr="00470A2E" w:rsidRDefault="003F7395" w:rsidP="003F7395">
      <w:pPr>
        <w:pStyle w:val="a4"/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Назначение аккумуляторов.</w:t>
      </w:r>
    </w:p>
    <w:p w14:paraId="1B7F22CC" w14:textId="77777777" w:rsidR="003F7395" w:rsidRPr="00470A2E" w:rsidRDefault="003F7395" w:rsidP="003F7395">
      <w:pPr>
        <w:pStyle w:val="a4"/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lastRenderedPageBreak/>
        <w:t>Сульфатация пластин аккумуляторов.</w:t>
      </w:r>
    </w:p>
    <w:p w14:paraId="7766B29D" w14:textId="77777777" w:rsidR="003F7395" w:rsidRPr="00470A2E" w:rsidRDefault="003F7395" w:rsidP="003F7395">
      <w:pPr>
        <w:pStyle w:val="a4"/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Короткое замыкание пластин аккумуляторов.</w:t>
      </w:r>
    </w:p>
    <w:p w14:paraId="39DF2E51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14:paraId="4200A7E0" w14:textId="77777777" w:rsidR="003F7395" w:rsidRPr="00470A2E" w:rsidRDefault="003F7395" w:rsidP="003F7395">
      <w:pPr>
        <w:spacing w:after="0"/>
        <w:ind w:right="11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2.5 Нормативно-технические и руководящие документы по осмотру при техническом обслуживании и ремонте направляющих линий поездной радиосвязи</w:t>
      </w:r>
    </w:p>
    <w:p w14:paraId="2E351D09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4"/>
        <w:gridCol w:w="7423"/>
        <w:gridCol w:w="1128"/>
      </w:tblGrid>
      <w:tr w:rsidR="003F7395" w:rsidRPr="00470A2E" w14:paraId="1B28212E" w14:textId="77777777" w:rsidTr="007B0780">
        <w:tc>
          <w:tcPr>
            <w:tcW w:w="794" w:type="dxa"/>
          </w:tcPr>
          <w:p w14:paraId="46A7A1E2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23" w:type="dxa"/>
          </w:tcPr>
          <w:p w14:paraId="27FA3D1C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128" w:type="dxa"/>
          </w:tcPr>
          <w:p w14:paraId="46072520" w14:textId="77777777" w:rsidR="003F7395" w:rsidRPr="00470A2E" w:rsidRDefault="003F7395" w:rsidP="007B0780">
            <w:pPr>
              <w:ind w:right="112"/>
              <w:jc w:val="center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color w:val="000000"/>
                <w:sz w:val="24"/>
                <w:szCs w:val="24"/>
              </w:rPr>
              <w:t>час</w:t>
            </w:r>
          </w:p>
        </w:tc>
      </w:tr>
      <w:tr w:rsidR="003F7395" w:rsidRPr="00470A2E" w14:paraId="5350D4B1" w14:textId="77777777" w:rsidTr="007B0780">
        <w:tc>
          <w:tcPr>
            <w:tcW w:w="794" w:type="dxa"/>
          </w:tcPr>
          <w:p w14:paraId="6D8DB268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2.5.1</w:t>
            </w:r>
          </w:p>
        </w:tc>
        <w:tc>
          <w:tcPr>
            <w:tcW w:w="7423" w:type="dxa"/>
          </w:tcPr>
          <w:p w14:paraId="700231AB" w14:textId="77777777" w:rsidR="003F7395" w:rsidRPr="00470A2E" w:rsidRDefault="003F7395" w:rsidP="007B0780">
            <w:pPr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ГОСТ 33973-2016 «Железнодорожная электросвязь»</w:t>
            </w:r>
          </w:p>
        </w:tc>
        <w:tc>
          <w:tcPr>
            <w:tcW w:w="1128" w:type="dxa"/>
          </w:tcPr>
          <w:p w14:paraId="1F3870EC" w14:textId="77777777" w:rsidR="003F7395" w:rsidRPr="00470A2E" w:rsidRDefault="003F7395" w:rsidP="007B0780">
            <w:pPr>
              <w:ind w:right="112"/>
              <w:jc w:val="center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</w:t>
            </w:r>
          </w:p>
        </w:tc>
      </w:tr>
      <w:tr w:rsidR="003F7395" w:rsidRPr="00470A2E" w14:paraId="301981B9" w14:textId="77777777" w:rsidTr="007B0780">
        <w:tc>
          <w:tcPr>
            <w:tcW w:w="794" w:type="dxa"/>
          </w:tcPr>
          <w:p w14:paraId="5EFC64AA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2.5.2</w:t>
            </w:r>
          </w:p>
        </w:tc>
        <w:tc>
          <w:tcPr>
            <w:tcW w:w="7423" w:type="dxa"/>
          </w:tcPr>
          <w:p w14:paraId="13AEA9D9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Правила по охране труда при техническом обслуживании и ремонте устройств связи ОАО "РЖД"</w:t>
            </w:r>
          </w:p>
        </w:tc>
        <w:tc>
          <w:tcPr>
            <w:tcW w:w="1128" w:type="dxa"/>
          </w:tcPr>
          <w:p w14:paraId="2EB6A660" w14:textId="77777777" w:rsidR="003F7395" w:rsidRPr="00470A2E" w:rsidRDefault="003F7395" w:rsidP="007B0780">
            <w:pPr>
              <w:ind w:right="112"/>
              <w:jc w:val="center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</w:t>
            </w:r>
          </w:p>
        </w:tc>
      </w:tr>
      <w:tr w:rsidR="003F7395" w:rsidRPr="00470A2E" w14:paraId="6AF93AD2" w14:textId="77777777" w:rsidTr="007B0780">
        <w:tc>
          <w:tcPr>
            <w:tcW w:w="794" w:type="dxa"/>
          </w:tcPr>
          <w:p w14:paraId="5D926FAC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2.5.3</w:t>
            </w:r>
          </w:p>
        </w:tc>
        <w:tc>
          <w:tcPr>
            <w:tcW w:w="7423" w:type="dxa"/>
          </w:tcPr>
          <w:p w14:paraId="55D2EEAD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Правила технической эксплуатации подвижной радиосвязи</w:t>
            </w:r>
          </w:p>
        </w:tc>
        <w:tc>
          <w:tcPr>
            <w:tcW w:w="1128" w:type="dxa"/>
          </w:tcPr>
          <w:p w14:paraId="181B50D8" w14:textId="77777777" w:rsidR="003F7395" w:rsidRPr="00470A2E" w:rsidRDefault="003F7395" w:rsidP="007B0780">
            <w:pPr>
              <w:ind w:right="112"/>
              <w:jc w:val="center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</w:t>
            </w:r>
          </w:p>
        </w:tc>
      </w:tr>
      <w:tr w:rsidR="003F7395" w:rsidRPr="00470A2E" w14:paraId="0EC8656E" w14:textId="77777777" w:rsidTr="007B0780">
        <w:tc>
          <w:tcPr>
            <w:tcW w:w="794" w:type="dxa"/>
          </w:tcPr>
          <w:p w14:paraId="765267A6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7423" w:type="dxa"/>
          </w:tcPr>
          <w:p w14:paraId="525F31BB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28" w:type="dxa"/>
          </w:tcPr>
          <w:p w14:paraId="2903B877" w14:textId="77777777" w:rsidR="003F7395" w:rsidRPr="00470A2E" w:rsidRDefault="003F7395" w:rsidP="007B0780">
            <w:pPr>
              <w:ind w:right="112"/>
              <w:jc w:val="center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2</w:t>
            </w:r>
          </w:p>
        </w:tc>
      </w:tr>
      <w:tr w:rsidR="003F7395" w:rsidRPr="00470A2E" w14:paraId="5B8915B6" w14:textId="77777777" w:rsidTr="007B0780">
        <w:tc>
          <w:tcPr>
            <w:tcW w:w="794" w:type="dxa"/>
          </w:tcPr>
          <w:p w14:paraId="38E7E947" w14:textId="77777777" w:rsidR="003F7395" w:rsidRPr="00470A2E" w:rsidRDefault="003F7395" w:rsidP="007B0780">
            <w:pPr>
              <w:ind w:right="112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7423" w:type="dxa"/>
          </w:tcPr>
          <w:p w14:paraId="33ED2B1A" w14:textId="77777777" w:rsidR="003F7395" w:rsidRPr="00470A2E" w:rsidRDefault="003F7395" w:rsidP="007B0780">
            <w:pPr>
              <w:ind w:right="112"/>
              <w:jc w:val="right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1128" w:type="dxa"/>
          </w:tcPr>
          <w:p w14:paraId="2C9B43E9" w14:textId="77777777" w:rsidR="003F7395" w:rsidRPr="00470A2E" w:rsidRDefault="003F7395" w:rsidP="007B0780">
            <w:pPr>
              <w:ind w:right="112"/>
              <w:jc w:val="center"/>
              <w:rPr>
                <w:bCs/>
                <w:spacing w:val="-3"/>
                <w:sz w:val="24"/>
                <w:szCs w:val="24"/>
              </w:rPr>
            </w:pPr>
            <w:r w:rsidRPr="00470A2E">
              <w:rPr>
                <w:bCs/>
                <w:spacing w:val="-3"/>
                <w:sz w:val="24"/>
                <w:szCs w:val="24"/>
              </w:rPr>
              <w:t>8</w:t>
            </w:r>
          </w:p>
        </w:tc>
      </w:tr>
    </w:tbl>
    <w:p w14:paraId="3512DFAE" w14:textId="77777777" w:rsidR="003F7395" w:rsidRPr="00470A2E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301BD3A7" w14:textId="77777777" w:rsidR="003F7395" w:rsidRPr="00470A2E" w:rsidRDefault="003F7395" w:rsidP="003F739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2.5.1 ГОСТ 33973-2016 «Железнодорожная электросвязь»</w:t>
      </w:r>
    </w:p>
    <w:p w14:paraId="36938569" w14:textId="77777777" w:rsidR="003F7395" w:rsidRPr="00470A2E" w:rsidRDefault="003F7395" w:rsidP="003F7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"Межгосударственная система стандартизации. Основные положения" и ГОСТ 1.2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отмены".</w:t>
      </w:r>
    </w:p>
    <w:p w14:paraId="5471DB85" w14:textId="77777777" w:rsidR="003F7395" w:rsidRPr="00470A2E" w:rsidRDefault="003F7395" w:rsidP="003F739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2EFF5702" w14:textId="77777777" w:rsidR="003F7395" w:rsidRPr="00470A2E" w:rsidRDefault="003F7395" w:rsidP="003F7395">
      <w:pPr>
        <w:spacing w:after="0"/>
        <w:ind w:right="112" w:firstLine="85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2.5.2 Правила по охране труда при техническом обслуживании и ремонте устройств связи ОАО "РЖД"</w:t>
      </w:r>
    </w:p>
    <w:p w14:paraId="14B9AB77" w14:textId="77777777" w:rsidR="003F7395" w:rsidRDefault="003F7395" w:rsidP="003F7395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Правила по охране труда при техническом обслуживании и ремонте устройств связи ОАО "РЖД" устанавливают нормативные требования охраны труда при техническом обслуживании и ремонте устройств электросвязи.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Pr="00470A2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Правила распространяются на всех работников Центральной станции связи, занятых техническим обслуживанием и ремонтом устройств связи.</w:t>
      </w:r>
    </w:p>
    <w:p w14:paraId="31F3AF80" w14:textId="77777777" w:rsidR="003F7395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14:paraId="6CA08EF9" w14:textId="77777777" w:rsidR="003F7395" w:rsidRPr="003E7A9B" w:rsidRDefault="003F7395" w:rsidP="003F7395">
      <w:pPr>
        <w:spacing w:after="0"/>
        <w:ind w:right="112" w:firstLine="851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E7A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2.5.3 </w:t>
      </w:r>
      <w:r w:rsidRPr="003E7A9B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Правила технической эксплуатации подвижной радиосвязи</w:t>
      </w:r>
    </w:p>
    <w:p w14:paraId="6699DF9D" w14:textId="77777777" w:rsidR="003F7395" w:rsidRPr="00470A2E" w:rsidRDefault="003F7395" w:rsidP="003F7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1804A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Правила технической эксплуатации поездной радиосвязи ОАО «РЖД»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</w:t>
      </w:r>
      <w:r w:rsidRPr="001804A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пределяют порядок использования, технического обслуживания и ремонта устройств поездной радиосвязи, работающих в диапазонах гектометровых (2 МГц), метровых (160 МГц) и дециметровых (450, 900 МГц) радиоволн в цифровых и аналоговых сетях.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Pr="001804A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Правила являются обязательными к применению структурными подразделениями ОАО «РЖД», филиалами ОАО «РЖД», использующими устройства поездной радиосвязи и обеспечивающими их техническое обслуживание и ремонт.</w:t>
      </w:r>
    </w:p>
    <w:p w14:paraId="38247F4C" w14:textId="77777777" w:rsidR="003F7395" w:rsidRDefault="003F7395" w:rsidP="003F7395">
      <w:pPr>
        <w:pStyle w:val="a4"/>
        <w:spacing w:after="0"/>
        <w:ind w:right="11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14:paraId="6B346AB6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Критерии формирования оценок по промежуточной аттестации:</w:t>
      </w:r>
    </w:p>
    <w:p w14:paraId="54EEBBBB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“зачтено” – обучающийся продемонстрировал знание теоретического материала.</w:t>
      </w:r>
    </w:p>
    <w:p w14:paraId="65A4D943" w14:textId="77777777" w:rsidR="003F7395" w:rsidRPr="00470A2E" w:rsidRDefault="003F7395" w:rsidP="003F739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“не зачтено” - обучающийся не продемонстрировал знание теоретического материала.</w:t>
      </w:r>
    </w:p>
    <w:p w14:paraId="002FC180" w14:textId="77777777" w:rsidR="003F7395" w:rsidRPr="00470A2E" w:rsidRDefault="003F7395" w:rsidP="003F7395">
      <w:pPr>
        <w:spacing w:after="0" w:line="240" w:lineRule="auto"/>
        <w:ind w:left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431EFD07" w14:textId="77777777" w:rsidR="003F7395" w:rsidRPr="00470A2E" w:rsidRDefault="003F7395" w:rsidP="003F7395">
      <w:pPr>
        <w:spacing w:after="0" w:line="240" w:lineRule="auto"/>
        <w:ind w:left="709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Оценочные материалы промежуточной аттестации</w:t>
      </w:r>
    </w:p>
    <w:p w14:paraId="16DDD1DC" w14:textId="77777777" w:rsidR="003F7395" w:rsidRPr="00470A2E" w:rsidRDefault="003F7395" w:rsidP="003F7395">
      <w:pPr>
        <w:spacing w:after="0" w:line="240" w:lineRule="auto"/>
        <w:ind w:left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56C89E64" w14:textId="77777777" w:rsidR="003F7395" w:rsidRPr="00470A2E" w:rsidRDefault="003F7395" w:rsidP="003F7395">
      <w:pPr>
        <w:spacing w:after="0" w:line="240" w:lineRule="auto"/>
        <w:ind w:left="709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Вопросы к зачету:</w:t>
      </w:r>
    </w:p>
    <w:p w14:paraId="69714861" w14:textId="77777777" w:rsidR="003F7395" w:rsidRDefault="003F7395" w:rsidP="003F7395">
      <w:pPr>
        <w:pStyle w:val="a4"/>
        <w:numPr>
          <w:ilvl w:val="0"/>
          <w:numId w:val="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D009B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Назначение поездной радиосвязи. Основные положения эксплуатации средств ПРС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14:paraId="39F29A37" w14:textId="77777777" w:rsidR="003F7395" w:rsidRDefault="003F7395" w:rsidP="003F7395">
      <w:pPr>
        <w:pStyle w:val="a4"/>
        <w:numPr>
          <w:ilvl w:val="0"/>
          <w:numId w:val="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D009B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Техническая эксплуатация средств поездной радиосвязи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14:paraId="2B12F5D1" w14:textId="77777777" w:rsidR="003F7395" w:rsidRDefault="003F7395" w:rsidP="003F7395">
      <w:pPr>
        <w:pStyle w:val="a4"/>
        <w:numPr>
          <w:ilvl w:val="0"/>
          <w:numId w:val="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D009B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Требования охраны труда (безопасности) при использовании и технической эксплуатации устройств поездной радиосвязи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14:paraId="116D117E" w14:textId="77777777" w:rsidR="003F7395" w:rsidRDefault="003F7395" w:rsidP="003F7395">
      <w:pPr>
        <w:pStyle w:val="a4"/>
        <w:numPr>
          <w:ilvl w:val="0"/>
          <w:numId w:val="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A2183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lastRenderedPageBreak/>
        <w:t>Основные опасные и вредные производственные факторы.</w:t>
      </w:r>
    </w:p>
    <w:p w14:paraId="2044DBF4" w14:textId="77777777" w:rsidR="003F7395" w:rsidRDefault="003F7395" w:rsidP="003F7395">
      <w:pPr>
        <w:pStyle w:val="a4"/>
        <w:numPr>
          <w:ilvl w:val="0"/>
          <w:numId w:val="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A2183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Порядок проведения и регистрации всех видов инструктажей и проверки знаний по охране труда и электробезопасност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и.</w:t>
      </w:r>
    </w:p>
    <w:p w14:paraId="0CB6D691" w14:textId="77777777" w:rsidR="003F7395" w:rsidRDefault="003F7395" w:rsidP="003F7395">
      <w:pPr>
        <w:pStyle w:val="a4"/>
        <w:numPr>
          <w:ilvl w:val="0"/>
          <w:numId w:val="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A2183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Требования к обеспечению работников спецодеждой и спецобувью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14:paraId="5D52319F" w14:textId="77777777" w:rsidR="003F7395" w:rsidRDefault="003F7395" w:rsidP="003F7395">
      <w:pPr>
        <w:pStyle w:val="a4"/>
        <w:numPr>
          <w:ilvl w:val="0"/>
          <w:numId w:val="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A2183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Требования охраны труда работников при организации и проведении работ (технологических процессов).</w:t>
      </w:r>
    </w:p>
    <w:p w14:paraId="35467C66" w14:textId="77777777" w:rsidR="003F7395" w:rsidRDefault="003F7395" w:rsidP="003F7395">
      <w:pPr>
        <w:pStyle w:val="a4"/>
        <w:numPr>
          <w:ilvl w:val="0"/>
          <w:numId w:val="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A2183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Требования охраны труда при техническом обслуживании телефонных и телеграфных станций, линейно-аппаратных залов и усилительных пунктов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14:paraId="6C1F3483" w14:textId="77777777" w:rsidR="003F7395" w:rsidRDefault="003F7395" w:rsidP="003F7395">
      <w:pPr>
        <w:pStyle w:val="a4"/>
        <w:numPr>
          <w:ilvl w:val="0"/>
          <w:numId w:val="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17607C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Требования к производственным помещениям, площадкам и территориям для обеспечения охраны труда работников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14:paraId="042E6F2B" w14:textId="77777777" w:rsidR="003F7395" w:rsidRDefault="003F7395" w:rsidP="003F7395">
      <w:pPr>
        <w:pStyle w:val="a4"/>
        <w:numPr>
          <w:ilvl w:val="0"/>
          <w:numId w:val="7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17607C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Требования к производственному оборудованию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14:paraId="046B758E" w14:textId="77777777" w:rsidR="003F7395" w:rsidRDefault="003F7395" w:rsidP="003F7395">
      <w:pPr>
        <w:spacing w:after="0"/>
        <w:ind w:right="11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highlight w:val="yellow"/>
          <w:lang w:eastAsia="ru-RU"/>
        </w:rPr>
      </w:pPr>
    </w:p>
    <w:p w14:paraId="29896D27" w14:textId="77777777" w:rsidR="003F7395" w:rsidRDefault="003F7395" w:rsidP="003F7395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highlight w:val="yellow"/>
          <w:lang w:eastAsia="ru-RU"/>
        </w:rPr>
        <w:br w:type="page"/>
      </w:r>
    </w:p>
    <w:p w14:paraId="182D3D39" w14:textId="77777777" w:rsidR="003F7395" w:rsidRPr="00AE385D" w:rsidRDefault="003F7395" w:rsidP="003F7395">
      <w:pPr>
        <w:pStyle w:val="a4"/>
        <w:numPr>
          <w:ilvl w:val="0"/>
          <w:numId w:val="3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Профессиональный производственный модуль</w:t>
      </w:r>
    </w:p>
    <w:p w14:paraId="1A927532" w14:textId="77777777" w:rsidR="003F7395" w:rsidRPr="00AE385D" w:rsidRDefault="003F7395" w:rsidP="003F739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A6CF8F" w14:textId="77777777" w:rsidR="003F7395" w:rsidRPr="00AE385D" w:rsidRDefault="003F7395" w:rsidP="003F739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подготовка на профильных кафедрах и в лабораториях СамГУПС</w:t>
      </w:r>
    </w:p>
    <w:p w14:paraId="3D759D55" w14:textId="77777777" w:rsidR="003F7395" w:rsidRPr="00AE385D" w:rsidRDefault="003F7395" w:rsidP="003F739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7215"/>
        <w:gridCol w:w="1584"/>
      </w:tblGrid>
      <w:tr w:rsidR="003F7395" w:rsidRPr="00AE385D" w14:paraId="28C055D4" w14:textId="77777777" w:rsidTr="007B0780">
        <w:trPr>
          <w:trHeight w:hRule="exact" w:val="772"/>
          <w:jc w:val="center"/>
        </w:trPr>
        <w:tc>
          <w:tcPr>
            <w:tcW w:w="731" w:type="dxa"/>
            <w:shd w:val="clear" w:color="auto" w:fill="FFFFFF"/>
          </w:tcPr>
          <w:p w14:paraId="64218D6F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763BC711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215" w:type="dxa"/>
            <w:shd w:val="clear" w:color="auto" w:fill="FFFFFF"/>
          </w:tcPr>
          <w:p w14:paraId="6E50DF05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практической подготовки</w:t>
            </w:r>
          </w:p>
        </w:tc>
        <w:tc>
          <w:tcPr>
            <w:tcW w:w="1584" w:type="dxa"/>
            <w:shd w:val="clear" w:color="auto" w:fill="FFFFFF"/>
          </w:tcPr>
          <w:p w14:paraId="2F88A8CC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F7395" w:rsidRPr="00AE385D" w14:paraId="2B6A6A9F" w14:textId="77777777" w:rsidTr="007B0780">
        <w:trPr>
          <w:trHeight w:hRule="exact" w:val="353"/>
          <w:jc w:val="center"/>
        </w:trPr>
        <w:tc>
          <w:tcPr>
            <w:tcW w:w="731" w:type="dxa"/>
            <w:shd w:val="clear" w:color="auto" w:fill="FFFFFF"/>
          </w:tcPr>
          <w:p w14:paraId="75A976EF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15" w:type="dxa"/>
            <w:shd w:val="clear" w:color="auto" w:fill="FFFFFF"/>
          </w:tcPr>
          <w:p w14:paraId="0144B5A0" w14:textId="77777777" w:rsidR="003F7395" w:rsidRPr="00AE385D" w:rsidRDefault="003F7395" w:rsidP="007B0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1584" w:type="dxa"/>
            <w:shd w:val="clear" w:color="auto" w:fill="FFFFFF"/>
          </w:tcPr>
          <w:p w14:paraId="43F865E9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3F7395" w:rsidRPr="00AE385D" w14:paraId="2C850F74" w14:textId="77777777" w:rsidTr="007B0780">
        <w:trPr>
          <w:trHeight w:hRule="exact" w:val="413"/>
          <w:jc w:val="center"/>
        </w:trPr>
        <w:tc>
          <w:tcPr>
            <w:tcW w:w="731" w:type="dxa"/>
            <w:shd w:val="clear" w:color="auto" w:fill="FFFFFF"/>
          </w:tcPr>
          <w:p w14:paraId="2C8925F0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15" w:type="dxa"/>
            <w:shd w:val="clear" w:color="auto" w:fill="FFFFFF"/>
          </w:tcPr>
          <w:p w14:paraId="2481294D" w14:textId="77777777" w:rsidR="003F7395" w:rsidRPr="00AE385D" w:rsidRDefault="003F7395" w:rsidP="007B0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этап</w:t>
            </w:r>
          </w:p>
        </w:tc>
        <w:tc>
          <w:tcPr>
            <w:tcW w:w="1584" w:type="dxa"/>
            <w:shd w:val="clear" w:color="auto" w:fill="FFFFFF"/>
          </w:tcPr>
          <w:p w14:paraId="0A1A42E5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7395" w:rsidRPr="00AE385D" w14:paraId="7AFB77F4" w14:textId="77777777" w:rsidTr="007B0780">
        <w:trPr>
          <w:trHeight w:hRule="exact" w:val="413"/>
          <w:jc w:val="center"/>
        </w:trPr>
        <w:tc>
          <w:tcPr>
            <w:tcW w:w="731" w:type="dxa"/>
            <w:shd w:val="clear" w:color="auto" w:fill="FFFFFF"/>
          </w:tcPr>
          <w:p w14:paraId="07AE9AD4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15" w:type="dxa"/>
            <w:shd w:val="clear" w:color="auto" w:fill="FFFFFF"/>
          </w:tcPr>
          <w:p w14:paraId="507667A5" w14:textId="77777777" w:rsidR="003F7395" w:rsidRPr="00AE385D" w:rsidRDefault="003F7395" w:rsidP="007B0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этап</w:t>
            </w:r>
          </w:p>
        </w:tc>
        <w:tc>
          <w:tcPr>
            <w:tcW w:w="1584" w:type="dxa"/>
            <w:shd w:val="clear" w:color="auto" w:fill="FFFFFF"/>
          </w:tcPr>
          <w:p w14:paraId="6972FA5C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7395" w:rsidRPr="00AE385D" w14:paraId="10D81C77" w14:textId="77777777" w:rsidTr="007B0780">
        <w:trPr>
          <w:trHeight w:hRule="exact" w:val="419"/>
          <w:jc w:val="center"/>
        </w:trPr>
        <w:tc>
          <w:tcPr>
            <w:tcW w:w="731" w:type="dxa"/>
            <w:shd w:val="clear" w:color="auto" w:fill="FFFFFF"/>
          </w:tcPr>
          <w:p w14:paraId="1C35D85C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15" w:type="dxa"/>
            <w:shd w:val="clear" w:color="auto" w:fill="FFFFFF"/>
          </w:tcPr>
          <w:p w14:paraId="58B9F9B1" w14:textId="77777777" w:rsidR="003F7395" w:rsidRPr="00AE385D" w:rsidRDefault="003F7395" w:rsidP="007B0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Вспомогательный этап</w:t>
            </w:r>
          </w:p>
        </w:tc>
        <w:tc>
          <w:tcPr>
            <w:tcW w:w="1584" w:type="dxa"/>
            <w:shd w:val="clear" w:color="auto" w:fill="FFFFFF"/>
          </w:tcPr>
          <w:p w14:paraId="71ACE4F2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F7395" w:rsidRPr="00AE385D" w14:paraId="38F12CCC" w14:textId="77777777" w:rsidTr="007B0780">
        <w:trPr>
          <w:trHeight w:hRule="exact" w:val="426"/>
          <w:jc w:val="center"/>
        </w:trPr>
        <w:tc>
          <w:tcPr>
            <w:tcW w:w="731" w:type="dxa"/>
            <w:shd w:val="clear" w:color="auto" w:fill="FFFFFF"/>
          </w:tcPr>
          <w:p w14:paraId="4DC8C125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5" w:type="dxa"/>
            <w:shd w:val="clear" w:color="auto" w:fill="FFFFFF"/>
          </w:tcPr>
          <w:p w14:paraId="29A67FF6" w14:textId="77777777" w:rsidR="003F7395" w:rsidRPr="00AE385D" w:rsidRDefault="003F7395" w:rsidP="007B0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84" w:type="dxa"/>
            <w:shd w:val="clear" w:color="auto" w:fill="FFFFFF"/>
          </w:tcPr>
          <w:p w14:paraId="7387B9D6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7395" w:rsidRPr="00AE385D" w14:paraId="356D9CF8" w14:textId="77777777" w:rsidTr="007B0780">
        <w:trPr>
          <w:trHeight w:hRule="exact" w:val="398"/>
          <w:jc w:val="center"/>
        </w:trPr>
        <w:tc>
          <w:tcPr>
            <w:tcW w:w="731" w:type="dxa"/>
            <w:shd w:val="clear" w:color="auto" w:fill="FFFFFF"/>
          </w:tcPr>
          <w:p w14:paraId="175050E0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5" w:type="dxa"/>
            <w:shd w:val="clear" w:color="auto" w:fill="FFFFFF"/>
          </w:tcPr>
          <w:p w14:paraId="7F3B4EC7" w14:textId="77777777" w:rsidR="003F7395" w:rsidRPr="00AE385D" w:rsidRDefault="003F7395" w:rsidP="007B0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4" w:type="dxa"/>
            <w:shd w:val="clear" w:color="auto" w:fill="FFFFFF"/>
          </w:tcPr>
          <w:p w14:paraId="214A2B58" w14:textId="77777777" w:rsidR="003F7395" w:rsidRPr="00AE385D" w:rsidRDefault="003F7395" w:rsidP="007B0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14:paraId="492BB34E" w14:textId="77777777" w:rsidR="003F7395" w:rsidRPr="00AE385D" w:rsidRDefault="003F7395" w:rsidP="003F739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8A8FAE" w14:textId="77777777" w:rsidR="003F7395" w:rsidRPr="00AE385D" w:rsidRDefault="003F7395" w:rsidP="003F739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 Содержание</w:t>
      </w:r>
      <w:r w:rsidRPr="00AE3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подготовительного этапа</w:t>
      </w:r>
    </w:p>
    <w:p w14:paraId="5AB6BF9B" w14:textId="77777777" w:rsidR="003F7395" w:rsidRPr="00AE385D" w:rsidRDefault="003F7395" w:rsidP="003F73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охраной труда, прохождение вводного инструктажа по технике безопасности и охране труда. </w:t>
      </w:r>
    </w:p>
    <w:p w14:paraId="2FE17C65" w14:textId="77777777" w:rsidR="003F7395" w:rsidRDefault="003F7395" w:rsidP="003F73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местом прохождения практики в виде экскурсии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AE385D">
        <w:rPr>
          <w:rFonts w:ascii="Times New Roman" w:hAnsi="Times New Roman" w:cs="Times New Roman"/>
          <w:color w:val="000000"/>
          <w:sz w:val="24"/>
          <w:szCs w:val="24"/>
        </w:rPr>
        <w:t>лаборатори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AE385D">
        <w:rPr>
          <w:rFonts w:ascii="Times New Roman" w:hAnsi="Times New Roman" w:cs="Times New Roman"/>
          <w:color w:val="000000"/>
          <w:sz w:val="24"/>
          <w:szCs w:val="24"/>
        </w:rPr>
        <w:t xml:space="preserve">. Визуальная демонстрация </w:t>
      </w:r>
      <w:r w:rsidRPr="00470A2E">
        <w:rPr>
          <w:rFonts w:ascii="Times New Roman" w:hAnsi="Times New Roman" w:cs="Times New Roman"/>
          <w:sz w:val="24"/>
          <w:szCs w:val="24"/>
        </w:rPr>
        <w:t>стационарн</w:t>
      </w:r>
      <w:r>
        <w:rPr>
          <w:rFonts w:ascii="Times New Roman" w:hAnsi="Times New Roman" w:cs="Times New Roman"/>
          <w:sz w:val="24"/>
          <w:szCs w:val="24"/>
        </w:rPr>
        <w:t xml:space="preserve">арной </w:t>
      </w:r>
      <w:r w:rsidRPr="00470A2E">
        <w:rPr>
          <w:rFonts w:ascii="Times New Roman" w:hAnsi="Times New Roman" w:cs="Times New Roman"/>
          <w:sz w:val="24"/>
          <w:szCs w:val="24"/>
        </w:rPr>
        <w:t>радиостанци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70A2E">
        <w:rPr>
          <w:rFonts w:ascii="Times New Roman" w:hAnsi="Times New Roman" w:cs="Times New Roman"/>
          <w:sz w:val="24"/>
          <w:szCs w:val="24"/>
        </w:rPr>
        <w:t>, устанавливаемы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70A2E">
        <w:rPr>
          <w:rFonts w:ascii="Times New Roman" w:hAnsi="Times New Roman" w:cs="Times New Roman"/>
          <w:sz w:val="24"/>
          <w:szCs w:val="24"/>
        </w:rPr>
        <w:t xml:space="preserve"> в помещении ДСП, и локомотивные радиостанции, распорядительн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70A2E">
        <w:rPr>
          <w:rFonts w:ascii="Times New Roman" w:hAnsi="Times New Roman" w:cs="Times New Roman"/>
          <w:sz w:val="24"/>
          <w:szCs w:val="24"/>
        </w:rPr>
        <w:t xml:space="preserve"> станция в помещении поездного диспетчера.</w:t>
      </w:r>
    </w:p>
    <w:p w14:paraId="786DF56C" w14:textId="77777777" w:rsidR="003F7395" w:rsidRPr="00AE385D" w:rsidRDefault="003F7395" w:rsidP="003F73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6D1C0F" w14:textId="77777777" w:rsidR="003F7395" w:rsidRPr="00AE385D" w:rsidRDefault="003F7395" w:rsidP="003F739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Тема </w:t>
      </w:r>
      <w:r w:rsidRPr="00AE385D">
        <w:rPr>
          <w:rFonts w:ascii="Times New Roman" w:hAnsi="Times New Roman" w:cs="Times New Roman"/>
          <w:b/>
          <w:color w:val="000000"/>
          <w:sz w:val="24"/>
          <w:szCs w:val="24"/>
        </w:rPr>
        <w:t>3.2. Содержание начального этапа</w:t>
      </w:r>
    </w:p>
    <w:p w14:paraId="4DDA2D9C" w14:textId="77777777" w:rsidR="003F7395" w:rsidRDefault="003F7395" w:rsidP="003F7395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подготовка при настройки </w:t>
      </w:r>
      <w:r w:rsidRPr="00470A2E">
        <w:rPr>
          <w:rFonts w:ascii="Times New Roman" w:hAnsi="Times New Roman" w:cs="Times New Roman"/>
          <w:sz w:val="24"/>
          <w:szCs w:val="24"/>
        </w:rPr>
        <w:t xml:space="preserve">поездной радиосвязи в соответствии с местными условиями, </w:t>
      </w:r>
      <w:r>
        <w:rPr>
          <w:rFonts w:ascii="Times New Roman" w:hAnsi="Times New Roman" w:cs="Times New Roman"/>
          <w:sz w:val="24"/>
          <w:szCs w:val="24"/>
        </w:rPr>
        <w:t xml:space="preserve">выбор </w:t>
      </w:r>
      <w:r w:rsidRPr="00470A2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0A2E">
        <w:rPr>
          <w:rFonts w:ascii="Times New Roman" w:hAnsi="Times New Roman" w:cs="Times New Roman"/>
          <w:sz w:val="24"/>
          <w:szCs w:val="24"/>
        </w:rPr>
        <w:t xml:space="preserve"> направляющих линий, используемых на </w:t>
      </w:r>
      <w:r>
        <w:rPr>
          <w:rFonts w:ascii="Times New Roman" w:hAnsi="Times New Roman" w:cs="Times New Roman"/>
          <w:sz w:val="24"/>
          <w:szCs w:val="24"/>
        </w:rPr>
        <w:t xml:space="preserve">перегонах и </w:t>
      </w:r>
      <w:r w:rsidRPr="00470A2E">
        <w:rPr>
          <w:rFonts w:ascii="Times New Roman" w:hAnsi="Times New Roman" w:cs="Times New Roman"/>
          <w:sz w:val="24"/>
          <w:szCs w:val="24"/>
        </w:rPr>
        <w:t>тонне</w:t>
      </w:r>
      <w:r>
        <w:rPr>
          <w:rFonts w:ascii="Times New Roman" w:hAnsi="Times New Roman" w:cs="Times New Roman"/>
          <w:sz w:val="24"/>
          <w:szCs w:val="24"/>
        </w:rPr>
        <w:t>лях</w:t>
      </w:r>
      <w:r w:rsidRPr="00470A2E">
        <w:rPr>
          <w:rFonts w:ascii="Times New Roman" w:hAnsi="Times New Roman" w:cs="Times New Roman"/>
          <w:sz w:val="24"/>
          <w:szCs w:val="24"/>
        </w:rPr>
        <w:t>.</w:t>
      </w:r>
      <w:r w:rsidRPr="00A95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E385D">
        <w:rPr>
          <w:rFonts w:ascii="Times New Roman" w:hAnsi="Times New Roman" w:cs="Times New Roman"/>
          <w:color w:val="000000"/>
          <w:sz w:val="24"/>
          <w:szCs w:val="24"/>
        </w:rPr>
        <w:t>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з</w:t>
      </w: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арядно-буферно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го</w:t>
      </w: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устройств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а</w:t>
      </w: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>, автоматическ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ого</w:t>
      </w: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регулятор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а</w:t>
      </w: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тока РТА, автоматическо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го</w:t>
      </w: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зарядно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го</w:t>
      </w: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устройств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а,</w:t>
      </w: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автоматическо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го</w:t>
      </w: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трехфазно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го</w:t>
      </w: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зарядно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го</w:t>
      </w:r>
      <w:r w:rsidRPr="00470A2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устройств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а.</w:t>
      </w:r>
    </w:p>
    <w:p w14:paraId="4614A26C" w14:textId="77777777" w:rsidR="003F7395" w:rsidRPr="00AE385D" w:rsidRDefault="003F7395" w:rsidP="003F7395">
      <w:pPr>
        <w:pStyle w:val="Style3"/>
        <w:widowControl/>
        <w:spacing w:line="240" w:lineRule="auto"/>
        <w:jc w:val="both"/>
        <w:rPr>
          <w:color w:val="000000"/>
        </w:rPr>
      </w:pPr>
    </w:p>
    <w:p w14:paraId="20A7E087" w14:textId="77777777" w:rsidR="003F7395" w:rsidRPr="00AE385D" w:rsidRDefault="003F7395" w:rsidP="003F739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Тема </w:t>
      </w:r>
      <w:r w:rsidRPr="00AE385D">
        <w:rPr>
          <w:rFonts w:ascii="Times New Roman" w:hAnsi="Times New Roman" w:cs="Times New Roman"/>
          <w:b/>
          <w:color w:val="000000"/>
          <w:sz w:val="24"/>
          <w:szCs w:val="24"/>
        </w:rPr>
        <w:t>3.3. Содержание основного этапа</w:t>
      </w:r>
    </w:p>
    <w:p w14:paraId="635D65F8" w14:textId="77777777" w:rsidR="003F7395" w:rsidRPr="00665D42" w:rsidRDefault="003F7395" w:rsidP="003F73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65D42">
        <w:rPr>
          <w:rFonts w:ascii="Times New Roman" w:eastAsia="Times New Roman" w:hAnsi="Times New Roman" w:cs="Times New Roman"/>
          <w:sz w:val="24"/>
          <w:szCs w:val="24"/>
        </w:rPr>
        <w:t>ценк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65D42">
        <w:rPr>
          <w:rFonts w:ascii="Times New Roman" w:eastAsia="Times New Roman" w:hAnsi="Times New Roman" w:cs="Times New Roman"/>
          <w:sz w:val="24"/>
          <w:szCs w:val="24"/>
        </w:rPr>
        <w:t xml:space="preserve"> качества связи, обеспечиваемой возимыми и носимыми устройствами</w:t>
      </w:r>
      <w:r w:rsidRPr="00665D42">
        <w:rPr>
          <w:rFonts w:ascii="Times New Roman" w:eastAsia="Times New Roman" w:hAnsi="Times New Roman" w:cs="Times New Roman"/>
          <w:szCs w:val="24"/>
        </w:rPr>
        <w:t xml:space="preserve"> </w:t>
      </w:r>
      <w:r w:rsidRPr="00665D42">
        <w:rPr>
          <w:rFonts w:ascii="Times New Roman" w:eastAsia="Times New Roman" w:hAnsi="Times New Roman" w:cs="Times New Roman"/>
          <w:sz w:val="24"/>
          <w:szCs w:val="24"/>
        </w:rPr>
        <w:t>железнодорожной подвижной электросвязи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5D42">
        <w:rPr>
          <w:rFonts w:ascii="Times New Roman" w:eastAsia="Times New Roman" w:hAnsi="Times New Roman" w:cs="Times New Roman"/>
          <w:sz w:val="24"/>
          <w:szCs w:val="24"/>
        </w:rPr>
        <w:t>профилактически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65D42">
        <w:rPr>
          <w:rFonts w:ascii="Times New Roman" w:eastAsia="Times New Roman" w:hAnsi="Times New Roman" w:cs="Times New Roman"/>
          <w:sz w:val="24"/>
          <w:szCs w:val="24"/>
        </w:rPr>
        <w:t xml:space="preserve"> работ, предусмотренные технологическим процессом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5D42">
        <w:rPr>
          <w:rFonts w:ascii="Times New Roman" w:eastAsia="Times New Roman" w:hAnsi="Times New Roman" w:cs="Times New Roman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665D42">
        <w:rPr>
          <w:rFonts w:ascii="Times New Roman" w:eastAsia="Times New Roman" w:hAnsi="Times New Roman" w:cs="Times New Roman"/>
          <w:sz w:val="24"/>
          <w:szCs w:val="24"/>
        </w:rPr>
        <w:t xml:space="preserve"> средства индивидуальной защиты при осмотре возимых и носимых аналоговых и цифровых устройств железнодорожной подвижной электросвязи с применением приспособлений, инструмента и электроизмерительных приборов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1DCD83" w14:textId="77777777" w:rsidR="003F7395" w:rsidRPr="00AE385D" w:rsidRDefault="003F7395" w:rsidP="003F73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1DC14" w14:textId="77777777" w:rsidR="003F7395" w:rsidRPr="00AE385D" w:rsidRDefault="003F7395" w:rsidP="003F739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Тема </w:t>
      </w:r>
      <w:r w:rsidRPr="00AE385D">
        <w:rPr>
          <w:rFonts w:ascii="Times New Roman" w:hAnsi="Times New Roman" w:cs="Times New Roman"/>
          <w:b/>
          <w:color w:val="000000"/>
          <w:sz w:val="24"/>
          <w:szCs w:val="24"/>
        </w:rPr>
        <w:t>3.4. Содержание вспомогательного этапа</w:t>
      </w:r>
    </w:p>
    <w:p w14:paraId="2844BBAA" w14:textId="77777777" w:rsidR="003F7395" w:rsidRDefault="003F7395" w:rsidP="003F73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заполнения журналов проверки оборудования и устройств </w:t>
      </w:r>
      <w:r w:rsidRPr="00665D42">
        <w:rPr>
          <w:rFonts w:ascii="Times New Roman" w:eastAsia="Times New Roman" w:hAnsi="Times New Roman" w:cs="Times New Roman"/>
          <w:sz w:val="24"/>
          <w:szCs w:val="24"/>
        </w:rPr>
        <w:t>при техническом обслуживании возимых и носимых аналоговых и цифровых устройств железнодорожной подвижной электросвязи</w:t>
      </w:r>
    </w:p>
    <w:p w14:paraId="6FE03EC6" w14:textId="77777777" w:rsidR="003F7395" w:rsidRDefault="003F7395" w:rsidP="003F73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D51FDA" w14:textId="77777777" w:rsidR="003F7395" w:rsidRPr="00AE385D" w:rsidRDefault="003F7395" w:rsidP="003F739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38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Форма промежуточной аттестации.</w:t>
      </w:r>
    </w:p>
    <w:p w14:paraId="7333B3A7" w14:textId="77777777" w:rsidR="003F7395" w:rsidRPr="00AE385D" w:rsidRDefault="003F7395" w:rsidP="003F739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Cs/>
          <w:color w:val="000000"/>
          <w:sz w:val="24"/>
          <w:szCs w:val="24"/>
        </w:rPr>
        <w:t>Промежуточная аттестация реализуется по дисциплинам программы в форме зачета.</w:t>
      </w:r>
    </w:p>
    <w:p w14:paraId="217FF61F" w14:textId="77777777" w:rsidR="003F7395" w:rsidRPr="00AE385D" w:rsidRDefault="003F7395" w:rsidP="003F739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11BED4" w14:textId="77777777" w:rsidR="003F7395" w:rsidRPr="00AE385D" w:rsidRDefault="003F7395" w:rsidP="003F739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Критерии формирования оценок по промежуточной аттестации: </w:t>
      </w:r>
    </w:p>
    <w:p w14:paraId="54D2B45D" w14:textId="77777777" w:rsidR="003F7395" w:rsidRPr="00AE385D" w:rsidRDefault="003F7395" w:rsidP="003F739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“зачтено” – обучающийся продемонстрировал знание теоретического материала, умение применять теоретические знания на практике.  </w:t>
      </w:r>
    </w:p>
    <w:p w14:paraId="325E3C76" w14:textId="77777777" w:rsidR="003F7395" w:rsidRPr="00AE385D" w:rsidRDefault="003F7395" w:rsidP="003F739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Cs/>
          <w:color w:val="000000"/>
          <w:sz w:val="24"/>
          <w:szCs w:val="24"/>
        </w:rPr>
        <w:t>“не зачтено” – обучающийся не продемонстрировал знание теоретического материала и умение применять теоретические знания на практике.</w:t>
      </w:r>
    </w:p>
    <w:p w14:paraId="64424B30" w14:textId="77777777" w:rsidR="003F7395" w:rsidRPr="00AE385D" w:rsidRDefault="003F7395" w:rsidP="003F739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</w:pPr>
    </w:p>
    <w:p w14:paraId="5E4B65D9" w14:textId="77777777" w:rsidR="003F7395" w:rsidRPr="00AE385D" w:rsidRDefault="003F7395" w:rsidP="003F73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8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Оценочные материалы промежуточной аттестации</w:t>
      </w:r>
      <w:r w:rsidRPr="00AE3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8F27E0" w14:textId="77777777" w:rsidR="003F7395" w:rsidRPr="00AE385D" w:rsidRDefault="003F7395" w:rsidP="003F739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/>
          <w:color w:val="000000"/>
          <w:sz w:val="24"/>
          <w:szCs w:val="24"/>
        </w:rPr>
        <w:t>Вопросы к зачету (теоретическая и практическая часть):</w:t>
      </w:r>
    </w:p>
    <w:p w14:paraId="47F98162" w14:textId="77777777" w:rsidR="003F7395" w:rsidRPr="00AE385D" w:rsidRDefault="003F7395" w:rsidP="003F739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385D">
        <w:rPr>
          <w:rFonts w:ascii="Times New Roman" w:hAnsi="Times New Roman"/>
          <w:sz w:val="24"/>
          <w:szCs w:val="24"/>
        </w:rPr>
        <w:t>Как проводят визуальный осмотр состояния элементов аккумуляторного блока.</w:t>
      </w:r>
    </w:p>
    <w:p w14:paraId="49E5719B" w14:textId="77777777" w:rsidR="003F7395" w:rsidRPr="00AE385D" w:rsidRDefault="003F7395" w:rsidP="003F739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385D">
        <w:rPr>
          <w:rFonts w:ascii="Times New Roman" w:hAnsi="Times New Roman"/>
          <w:sz w:val="24"/>
          <w:szCs w:val="24"/>
        </w:rPr>
        <w:t>Как проводят замену аккумуляторной батареи в радиостанции.</w:t>
      </w:r>
    </w:p>
    <w:p w14:paraId="02441B75" w14:textId="77777777" w:rsidR="003F7395" w:rsidRPr="00AE385D" w:rsidRDefault="003F7395" w:rsidP="003F73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5D">
        <w:rPr>
          <w:rFonts w:ascii="Times New Roman" w:hAnsi="Times New Roman" w:cs="Times New Roman"/>
          <w:sz w:val="24"/>
          <w:szCs w:val="24"/>
        </w:rPr>
        <w:t>Порядок заполнения результатов осмотра возимых и носимых аналоговых и цифровых устройств железнодорожной подвижной электросвязи, в том числе в автоматизированной системе.</w:t>
      </w:r>
    </w:p>
    <w:p w14:paraId="09DE0A4F" w14:textId="77777777" w:rsidR="003F7395" w:rsidRPr="00AE385D" w:rsidRDefault="003F7395" w:rsidP="003F73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5D">
        <w:rPr>
          <w:rFonts w:ascii="Times New Roman" w:hAnsi="Times New Roman" w:cs="Times New Roman"/>
          <w:sz w:val="24"/>
          <w:szCs w:val="24"/>
        </w:rPr>
        <w:t>В какой последовательности проверяют работоспособность устройств железнодорожной подвижной электросвязи.</w:t>
      </w:r>
    </w:p>
    <w:p w14:paraId="263E3206" w14:textId="77777777" w:rsidR="003F7395" w:rsidRPr="00AE385D" w:rsidRDefault="003F7395" w:rsidP="003F73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5D">
        <w:rPr>
          <w:rFonts w:ascii="Times New Roman" w:hAnsi="Times New Roman" w:cs="Times New Roman"/>
          <w:sz w:val="24"/>
          <w:szCs w:val="24"/>
        </w:rPr>
        <w:t>Как проводят оценку качества связи, обеспечиваемой возимыми и носимыми устройствами</w:t>
      </w:r>
      <w:r w:rsidRPr="00AE385D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  <w:r w:rsidRPr="00AE385D">
        <w:rPr>
          <w:rFonts w:ascii="Times New Roman" w:hAnsi="Times New Roman" w:cs="Times New Roman"/>
          <w:sz w:val="24"/>
          <w:szCs w:val="24"/>
        </w:rPr>
        <w:t>железнодорожной подвижной электросвязи.</w:t>
      </w:r>
    </w:p>
    <w:p w14:paraId="3B11D8ED" w14:textId="77777777" w:rsidR="003F7395" w:rsidRPr="00AE385D" w:rsidRDefault="003F7395" w:rsidP="003F73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5D">
        <w:rPr>
          <w:rFonts w:ascii="Times New Roman" w:hAnsi="Times New Roman" w:cs="Times New Roman"/>
          <w:sz w:val="24"/>
          <w:szCs w:val="24"/>
        </w:rPr>
        <w:t>Как производят подготовку инструмента и средств индивидуальной защиты с проверкой их исправности для осмотра возимых и носимых аналоговых и цифровых устройств железнодорожной подвижной электросвязи.</w:t>
      </w:r>
    </w:p>
    <w:p w14:paraId="36BBD500" w14:textId="77777777" w:rsidR="003F7395" w:rsidRPr="00AE385D" w:rsidRDefault="003F7395" w:rsidP="003F73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5D">
        <w:rPr>
          <w:rFonts w:ascii="Times New Roman" w:hAnsi="Times New Roman" w:cs="Times New Roman"/>
          <w:sz w:val="24"/>
          <w:szCs w:val="24"/>
        </w:rPr>
        <w:t>Как проводят проверку внешнего состояния возимых и носимых аналоговых и цифровых устройств железнодорожной подвижной электросвязи.</w:t>
      </w:r>
    </w:p>
    <w:p w14:paraId="5EE73B83" w14:textId="77777777" w:rsidR="003F7395" w:rsidRPr="00AE385D" w:rsidRDefault="003F7395" w:rsidP="003F73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5D">
        <w:rPr>
          <w:rFonts w:ascii="Times New Roman" w:hAnsi="Times New Roman" w:cs="Times New Roman"/>
          <w:sz w:val="24"/>
          <w:szCs w:val="24"/>
        </w:rPr>
        <w:t>Какова последовательность выполнения работ по заряду аккумуляторного блока питания возимых и носимых аналоговых и цифровых устройств железнодорожной подвижной электросвязи.</w:t>
      </w:r>
    </w:p>
    <w:p w14:paraId="67E2FA9C" w14:textId="77777777" w:rsidR="003F7395" w:rsidRPr="00AE385D" w:rsidRDefault="003F7395" w:rsidP="003F739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E385D">
        <w:rPr>
          <w:rFonts w:ascii="Times New Roman" w:hAnsi="Times New Roman" w:cs="Times New Roman"/>
          <w:sz w:val="24"/>
          <w:szCs w:val="24"/>
        </w:rPr>
        <w:t>Как проводится расчет продолжительности выполнения работ по заряду аккумуляторного блока питания возимых и носимых аналоговых и цифровых устройств железнодорожной подвижной электросвязи.</w:t>
      </w:r>
    </w:p>
    <w:p w14:paraId="09B533B4" w14:textId="77777777" w:rsidR="003F7395" w:rsidRPr="00AE385D" w:rsidRDefault="003F7395" w:rsidP="003F73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78D2BA1" w14:textId="77777777" w:rsidR="003F7395" w:rsidRDefault="003F7395" w:rsidP="003F7395">
      <w:pPr>
        <w:spacing w:after="0"/>
        <w:ind w:right="112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highlight w:val="yellow"/>
          <w:lang w:eastAsia="ru-RU"/>
        </w:rPr>
      </w:pPr>
    </w:p>
    <w:p w14:paraId="4DCF6B8C" w14:textId="77777777" w:rsidR="003F7395" w:rsidRDefault="003F7395" w:rsidP="003F7395">
      <w:pPr>
        <w:spacing w:after="0"/>
        <w:ind w:right="112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highlight w:val="yellow"/>
          <w:lang w:eastAsia="ru-RU"/>
        </w:rPr>
      </w:pPr>
    </w:p>
    <w:p w14:paraId="295DAC35" w14:textId="77777777" w:rsidR="003F7395" w:rsidRPr="00AE385D" w:rsidRDefault="003F7395" w:rsidP="003F739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</w:pPr>
      <w:r w:rsidRPr="00AE385D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4. Итоговая аттестация</w:t>
      </w:r>
    </w:p>
    <w:p w14:paraId="09A438A3" w14:textId="77777777" w:rsidR="003F7395" w:rsidRPr="00AE385D" w:rsidRDefault="003F7395" w:rsidP="003F739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</w:pPr>
    </w:p>
    <w:p w14:paraId="7C1D6E59" w14:textId="77777777" w:rsidR="003F7395" w:rsidRPr="00AE385D" w:rsidRDefault="003F7395" w:rsidP="003F7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Cs/>
          <w:color w:val="000000"/>
          <w:sz w:val="24"/>
          <w:szCs w:val="24"/>
        </w:rPr>
        <w:t>Итоговая аттестация проводится в форме квалификационного экзамена, включающего в себя практическую квалификационную работу и проверку теоретических знаний.</w:t>
      </w:r>
    </w:p>
    <w:p w14:paraId="101F41D3" w14:textId="77777777" w:rsidR="003F7395" w:rsidRPr="00AE385D" w:rsidRDefault="003F7395" w:rsidP="003F7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Cs/>
          <w:color w:val="000000"/>
          <w:sz w:val="24"/>
          <w:szCs w:val="24"/>
        </w:rPr>
        <w:t>Форма квалификационного экзамена: ответы на вопросы.</w:t>
      </w:r>
    </w:p>
    <w:p w14:paraId="1A2CE7F0" w14:textId="77777777" w:rsidR="003F7395" w:rsidRPr="00AE385D" w:rsidRDefault="003F7395" w:rsidP="003F7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7CAA313" w14:textId="77777777" w:rsidR="003F7395" w:rsidRPr="00AE385D" w:rsidRDefault="003F7395" w:rsidP="003F7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формирования оценок по итоговой аттестации: </w:t>
      </w:r>
    </w:p>
    <w:p w14:paraId="43DEF548" w14:textId="77777777" w:rsidR="003F7395" w:rsidRPr="00AE385D" w:rsidRDefault="003F7395" w:rsidP="003F7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Cs/>
          <w:color w:val="000000"/>
          <w:sz w:val="24"/>
          <w:szCs w:val="24"/>
        </w:rPr>
        <w:t>«Отлично» – ставится за работу, выполненную полностью без ошибок и недочетов.</w:t>
      </w:r>
    </w:p>
    <w:p w14:paraId="5B749BC7" w14:textId="77777777" w:rsidR="003F7395" w:rsidRPr="00AE385D" w:rsidRDefault="003F7395" w:rsidP="003F7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Cs/>
          <w:color w:val="000000"/>
          <w:sz w:val="24"/>
          <w:szCs w:val="24"/>
        </w:rPr>
        <w:t>«Хорошо»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14:paraId="23890C38" w14:textId="77777777" w:rsidR="003F7395" w:rsidRPr="00AE385D" w:rsidRDefault="003F7395" w:rsidP="003F7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«Удовлетворительно» – ставится за работу, если обучающийся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14:paraId="5BA67B89" w14:textId="77777777" w:rsidR="003F7395" w:rsidRPr="00AE385D" w:rsidRDefault="003F7395" w:rsidP="003F7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«Неудовлетворительно» – ставится за работу, если число ошибок и недочетов превысило норму для оценки «удовлетворительно» или правильно выполнено менее 2/3 всей работы.</w:t>
      </w:r>
    </w:p>
    <w:p w14:paraId="1CDE23A5" w14:textId="77777777" w:rsidR="003F7395" w:rsidRPr="00AE385D" w:rsidRDefault="003F7395" w:rsidP="003F7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Виды ошибок: </w:t>
      </w:r>
    </w:p>
    <w:p w14:paraId="110A2180" w14:textId="77777777" w:rsidR="003F7395" w:rsidRPr="00AE385D" w:rsidRDefault="003F7395" w:rsidP="003F7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Cs/>
          <w:color w:val="000000"/>
          <w:sz w:val="24"/>
          <w:szCs w:val="24"/>
        </w:rPr>
        <w:t>- грубые ошибки: незнание основных понятий, правил, норм; незнание приемов решения задач; ошибки, показывающие неправильное понимание условия предложенного задания.</w:t>
      </w:r>
    </w:p>
    <w:p w14:paraId="4CB3D396" w14:textId="77777777" w:rsidR="003F7395" w:rsidRPr="00AE385D" w:rsidRDefault="003F7395" w:rsidP="003F7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Cs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14:paraId="29C90227" w14:textId="77777777" w:rsidR="003F7395" w:rsidRPr="00AE385D" w:rsidRDefault="003F7395" w:rsidP="003F7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bCs/>
          <w:color w:val="000000"/>
          <w:sz w:val="24"/>
          <w:szCs w:val="24"/>
        </w:rPr>
        <w:t>- недочеты: нерациональные приемы выполнения задания; отдельные погрешности в формулировке выводов; небрежное выполнение задания.</w:t>
      </w:r>
    </w:p>
    <w:p w14:paraId="1F6451C9" w14:textId="77777777" w:rsidR="003F7395" w:rsidRDefault="003F7395" w:rsidP="003F7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6A247A9" w14:textId="77777777" w:rsidR="003F7395" w:rsidRPr="00D74E06" w:rsidRDefault="003F7395" w:rsidP="003F7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A40EB5" w14:textId="77777777" w:rsidR="003F7395" w:rsidRPr="00AE385D" w:rsidRDefault="003F7395" w:rsidP="003F73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38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Оценочные материалы итоговой аттестации </w:t>
      </w:r>
    </w:p>
    <w:p w14:paraId="02D540AD" w14:textId="77777777" w:rsidR="003F7395" w:rsidRPr="00AE385D" w:rsidRDefault="003F7395" w:rsidP="003F7395">
      <w:pPr>
        <w:tabs>
          <w:tab w:val="left" w:pos="708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385D">
        <w:rPr>
          <w:rFonts w:ascii="Times New Roman" w:hAnsi="Times New Roman" w:cs="Times New Roman"/>
          <w:color w:val="000000"/>
          <w:sz w:val="24"/>
          <w:szCs w:val="24"/>
        </w:rPr>
        <w:t>Перечень примерных вопросов для подготовки к итоговой аттестации (экзамену):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8322"/>
      </w:tblGrid>
      <w:tr w:rsidR="003F7395" w:rsidRPr="00AE385D" w14:paraId="1F9B692B" w14:textId="77777777" w:rsidTr="007B0780">
        <w:tc>
          <w:tcPr>
            <w:tcW w:w="892" w:type="dxa"/>
            <w:shd w:val="clear" w:color="auto" w:fill="auto"/>
          </w:tcPr>
          <w:p w14:paraId="4A1ED755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22" w:type="dxa"/>
            <w:shd w:val="clear" w:color="auto" w:fill="auto"/>
          </w:tcPr>
          <w:p w14:paraId="1C37B159" w14:textId="77777777" w:rsidR="003F7395" w:rsidRPr="00AE385D" w:rsidRDefault="003F7395" w:rsidP="007B07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примерных вопросов для подготовки к итоговой аттестации (экзамену)</w:t>
            </w:r>
          </w:p>
        </w:tc>
      </w:tr>
      <w:tr w:rsidR="003F7395" w:rsidRPr="00AE385D" w14:paraId="38AD6752" w14:textId="77777777" w:rsidTr="007B0780">
        <w:tc>
          <w:tcPr>
            <w:tcW w:w="892" w:type="dxa"/>
            <w:shd w:val="clear" w:color="auto" w:fill="auto"/>
          </w:tcPr>
          <w:p w14:paraId="281E5530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22" w:type="dxa"/>
            <w:shd w:val="clear" w:color="auto" w:fill="auto"/>
          </w:tcPr>
          <w:p w14:paraId="2EB6DF9D" w14:textId="77777777" w:rsidR="003F7395" w:rsidRPr="00AE385D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чрезвычайных ситуаций и их характеристика.</w:t>
            </w:r>
          </w:p>
        </w:tc>
      </w:tr>
      <w:tr w:rsidR="003F7395" w:rsidRPr="00AE385D" w14:paraId="50ED9860" w14:textId="77777777" w:rsidTr="007B0780">
        <w:tc>
          <w:tcPr>
            <w:tcW w:w="892" w:type="dxa"/>
            <w:shd w:val="clear" w:color="auto" w:fill="auto"/>
          </w:tcPr>
          <w:p w14:paraId="6F619418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2" w:type="dxa"/>
            <w:shd w:val="clear" w:color="auto" w:fill="auto"/>
          </w:tcPr>
          <w:p w14:paraId="0D7B5EB9" w14:textId="77777777" w:rsidR="003F7395" w:rsidRPr="00AE385D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нарушений безопасности движения.</w:t>
            </w:r>
          </w:p>
        </w:tc>
      </w:tr>
      <w:tr w:rsidR="003F7395" w:rsidRPr="00AE385D" w14:paraId="1A4EA06E" w14:textId="77777777" w:rsidTr="007B0780">
        <w:tc>
          <w:tcPr>
            <w:tcW w:w="892" w:type="dxa"/>
            <w:shd w:val="clear" w:color="auto" w:fill="auto"/>
          </w:tcPr>
          <w:p w14:paraId="45FB8B6B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22" w:type="dxa"/>
            <w:shd w:val="clear" w:color="auto" w:fill="auto"/>
          </w:tcPr>
          <w:p w14:paraId="5E205AF7" w14:textId="77777777" w:rsidR="003F7395" w:rsidRPr="00AE385D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 ситуации и их влияние на жизнедеятельность населения.</w:t>
            </w:r>
          </w:p>
        </w:tc>
      </w:tr>
      <w:tr w:rsidR="003F7395" w:rsidRPr="00AE385D" w14:paraId="4D489713" w14:textId="77777777" w:rsidTr="007B0780">
        <w:trPr>
          <w:trHeight w:val="349"/>
        </w:trPr>
        <w:tc>
          <w:tcPr>
            <w:tcW w:w="892" w:type="dxa"/>
            <w:shd w:val="clear" w:color="auto" w:fill="auto"/>
          </w:tcPr>
          <w:p w14:paraId="556D689D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22" w:type="dxa"/>
            <w:shd w:val="clear" w:color="auto" w:fill="auto"/>
          </w:tcPr>
          <w:p w14:paraId="615321E7" w14:textId="77777777" w:rsidR="003F7395" w:rsidRPr="00AE385D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чрезвычайных ситуаций. Принципы организации мер их ликвидации.</w:t>
            </w:r>
          </w:p>
        </w:tc>
      </w:tr>
      <w:tr w:rsidR="003F7395" w:rsidRPr="00AE385D" w14:paraId="2E3C9055" w14:textId="77777777" w:rsidTr="007B0780">
        <w:tc>
          <w:tcPr>
            <w:tcW w:w="892" w:type="dxa"/>
            <w:shd w:val="clear" w:color="auto" w:fill="auto"/>
          </w:tcPr>
          <w:p w14:paraId="74D88CEA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2" w:type="dxa"/>
            <w:shd w:val="clear" w:color="auto" w:fill="auto"/>
          </w:tcPr>
          <w:p w14:paraId="32A2E51E" w14:textId="77777777" w:rsidR="003F7395" w:rsidRPr="00AE385D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 постоянных рабочих мест на производственных объектах на соответствие требованиям охраны труда.</w:t>
            </w:r>
          </w:p>
        </w:tc>
      </w:tr>
      <w:tr w:rsidR="003F7395" w:rsidRPr="00AE385D" w14:paraId="0DFA2623" w14:textId="77777777" w:rsidTr="007B0780">
        <w:tc>
          <w:tcPr>
            <w:tcW w:w="892" w:type="dxa"/>
            <w:shd w:val="clear" w:color="auto" w:fill="auto"/>
          </w:tcPr>
          <w:p w14:paraId="6479DDF3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22" w:type="dxa"/>
            <w:shd w:val="clear" w:color="auto" w:fill="auto"/>
          </w:tcPr>
          <w:p w14:paraId="3244A1A6" w14:textId="77777777" w:rsidR="003F7395" w:rsidRPr="00AE385D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проверки с пути видимости сигнальных огней светофоров, на станции.</w:t>
            </w:r>
          </w:p>
        </w:tc>
      </w:tr>
      <w:tr w:rsidR="003F7395" w:rsidRPr="00AE385D" w14:paraId="59F9194B" w14:textId="77777777" w:rsidTr="007B0780">
        <w:tc>
          <w:tcPr>
            <w:tcW w:w="892" w:type="dxa"/>
            <w:shd w:val="clear" w:color="auto" w:fill="auto"/>
          </w:tcPr>
          <w:p w14:paraId="5095D578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22" w:type="dxa"/>
            <w:shd w:val="clear" w:color="auto" w:fill="auto"/>
          </w:tcPr>
          <w:p w14:paraId="1F2B44BF" w14:textId="77777777" w:rsidR="003F7395" w:rsidRPr="00AE385D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предварительных и периодических медицинских осмотров на предприятиях ж.д. транспорта.</w:t>
            </w:r>
          </w:p>
        </w:tc>
      </w:tr>
      <w:tr w:rsidR="003F7395" w:rsidRPr="00AE385D" w14:paraId="54E317CC" w14:textId="77777777" w:rsidTr="007B0780">
        <w:tc>
          <w:tcPr>
            <w:tcW w:w="892" w:type="dxa"/>
            <w:shd w:val="clear" w:color="auto" w:fill="auto"/>
          </w:tcPr>
          <w:p w14:paraId="444C3E25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22" w:type="dxa"/>
            <w:shd w:val="clear" w:color="auto" w:fill="auto"/>
          </w:tcPr>
          <w:p w14:paraId="3BF8DA7F" w14:textId="77777777" w:rsidR="003F7395" w:rsidRPr="00AE385D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проверки с пути видимости сигнальных огней светофоров, на перегоне.</w:t>
            </w:r>
          </w:p>
        </w:tc>
      </w:tr>
      <w:tr w:rsidR="003F7395" w:rsidRPr="00AE385D" w14:paraId="3D79E9D3" w14:textId="77777777" w:rsidTr="007B0780">
        <w:tc>
          <w:tcPr>
            <w:tcW w:w="892" w:type="dxa"/>
            <w:shd w:val="clear" w:color="auto" w:fill="auto"/>
          </w:tcPr>
          <w:p w14:paraId="2714C8E6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22" w:type="dxa"/>
            <w:shd w:val="clear" w:color="auto" w:fill="auto"/>
          </w:tcPr>
          <w:p w14:paraId="636BE696" w14:textId="77777777" w:rsidR="003F7395" w:rsidRPr="00AE385D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Инструктажи по охране труда.</w:t>
            </w:r>
          </w:p>
        </w:tc>
      </w:tr>
      <w:tr w:rsidR="003F7395" w:rsidRPr="00AE385D" w14:paraId="143F638A" w14:textId="77777777" w:rsidTr="007B0780">
        <w:tc>
          <w:tcPr>
            <w:tcW w:w="892" w:type="dxa"/>
            <w:shd w:val="clear" w:color="auto" w:fill="auto"/>
          </w:tcPr>
          <w:p w14:paraId="090C1B9F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22" w:type="dxa"/>
            <w:shd w:val="clear" w:color="auto" w:fill="auto"/>
          </w:tcPr>
          <w:p w14:paraId="308C5FAE" w14:textId="77777777" w:rsidR="003F7395" w:rsidRPr="00AE385D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рабочих мест по условиям труда.</w:t>
            </w:r>
          </w:p>
        </w:tc>
      </w:tr>
      <w:tr w:rsidR="003F7395" w:rsidRPr="00AE385D" w14:paraId="1AE341FF" w14:textId="77777777" w:rsidTr="007B0780">
        <w:tc>
          <w:tcPr>
            <w:tcW w:w="892" w:type="dxa"/>
            <w:shd w:val="clear" w:color="auto" w:fill="auto"/>
          </w:tcPr>
          <w:p w14:paraId="5EDA69FE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2" w:type="dxa"/>
            <w:shd w:val="clear" w:color="auto" w:fill="auto"/>
          </w:tcPr>
          <w:p w14:paraId="7C210C56" w14:textId="77777777" w:rsidR="003F7395" w:rsidRPr="00AE385D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 методы тушения пожара.</w:t>
            </w:r>
          </w:p>
        </w:tc>
      </w:tr>
      <w:tr w:rsidR="003F7395" w:rsidRPr="00AE385D" w14:paraId="678D999C" w14:textId="77777777" w:rsidTr="007B0780">
        <w:tc>
          <w:tcPr>
            <w:tcW w:w="892" w:type="dxa"/>
            <w:shd w:val="clear" w:color="auto" w:fill="auto"/>
          </w:tcPr>
          <w:p w14:paraId="1B6785C4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22" w:type="dxa"/>
            <w:shd w:val="clear" w:color="auto" w:fill="auto"/>
          </w:tcPr>
          <w:p w14:paraId="6D837788" w14:textId="77777777" w:rsidR="003F7395" w:rsidRPr="00AE385D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и методы защиты от действия шума и вибрации.</w:t>
            </w:r>
          </w:p>
        </w:tc>
      </w:tr>
      <w:tr w:rsidR="003F7395" w:rsidRPr="00AE385D" w14:paraId="4D390C6D" w14:textId="77777777" w:rsidTr="007B0780">
        <w:tc>
          <w:tcPr>
            <w:tcW w:w="892" w:type="dxa"/>
            <w:shd w:val="clear" w:color="auto" w:fill="auto"/>
          </w:tcPr>
          <w:p w14:paraId="3E4AE398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22" w:type="dxa"/>
            <w:shd w:val="clear" w:color="auto" w:fill="auto"/>
          </w:tcPr>
          <w:p w14:paraId="5A0A039A" w14:textId="77777777" w:rsidR="003F7395" w:rsidRPr="00AE385D" w:rsidRDefault="003F7395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Каково значение средств связи в организации работы железнодорожного транспорта?</w:t>
            </w:r>
          </w:p>
        </w:tc>
      </w:tr>
      <w:tr w:rsidR="003F7395" w:rsidRPr="00AE385D" w14:paraId="121A5036" w14:textId="77777777" w:rsidTr="007B0780">
        <w:tc>
          <w:tcPr>
            <w:tcW w:w="892" w:type="dxa"/>
            <w:shd w:val="clear" w:color="auto" w:fill="auto"/>
          </w:tcPr>
          <w:p w14:paraId="209E9781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22" w:type="dxa"/>
            <w:shd w:val="clear" w:color="auto" w:fill="auto"/>
          </w:tcPr>
          <w:p w14:paraId="7F26E489" w14:textId="77777777" w:rsidR="003F7395" w:rsidRPr="00AE385D" w:rsidRDefault="003F7395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классифицируются средства железнодорожной связи?</w:t>
            </w:r>
          </w:p>
        </w:tc>
      </w:tr>
      <w:tr w:rsidR="003F7395" w:rsidRPr="00AE385D" w14:paraId="1986336A" w14:textId="77777777" w:rsidTr="007B0780">
        <w:tc>
          <w:tcPr>
            <w:tcW w:w="892" w:type="dxa"/>
            <w:shd w:val="clear" w:color="auto" w:fill="auto"/>
          </w:tcPr>
          <w:p w14:paraId="1683E596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22" w:type="dxa"/>
            <w:shd w:val="clear" w:color="auto" w:fill="auto"/>
          </w:tcPr>
          <w:p w14:paraId="5D0B6749" w14:textId="77777777" w:rsidR="003F7395" w:rsidRPr="00AE385D" w:rsidRDefault="003F7395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Каково назначение магистральной проводной связи?</w:t>
            </w:r>
          </w:p>
        </w:tc>
      </w:tr>
      <w:tr w:rsidR="003F7395" w:rsidRPr="00AE385D" w14:paraId="24900121" w14:textId="77777777" w:rsidTr="007B0780">
        <w:tc>
          <w:tcPr>
            <w:tcW w:w="892" w:type="dxa"/>
            <w:shd w:val="clear" w:color="auto" w:fill="auto"/>
          </w:tcPr>
          <w:p w14:paraId="4C6F1F75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22" w:type="dxa"/>
            <w:shd w:val="clear" w:color="auto" w:fill="auto"/>
          </w:tcPr>
          <w:p w14:paraId="5E169CF3" w14:textId="77777777" w:rsidR="003F7395" w:rsidRPr="00AE385D" w:rsidRDefault="003F7395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Какая информация передается по каналам дорожной проводной связи?</w:t>
            </w:r>
          </w:p>
        </w:tc>
      </w:tr>
      <w:tr w:rsidR="003F7395" w:rsidRPr="00AE385D" w14:paraId="3DF97A37" w14:textId="77777777" w:rsidTr="007B0780">
        <w:tc>
          <w:tcPr>
            <w:tcW w:w="892" w:type="dxa"/>
            <w:shd w:val="clear" w:color="auto" w:fill="auto"/>
          </w:tcPr>
          <w:p w14:paraId="43880337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22" w:type="dxa"/>
            <w:shd w:val="clear" w:color="auto" w:fill="auto"/>
          </w:tcPr>
          <w:p w14:paraId="53F01F9C" w14:textId="77777777" w:rsidR="003F7395" w:rsidRPr="00AE385D" w:rsidRDefault="003F7395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чем особенности беспроводной связи?</w:t>
            </w:r>
          </w:p>
        </w:tc>
      </w:tr>
      <w:tr w:rsidR="003F7395" w:rsidRPr="00AE385D" w14:paraId="7BF63E3C" w14:textId="77777777" w:rsidTr="007B0780">
        <w:tc>
          <w:tcPr>
            <w:tcW w:w="892" w:type="dxa"/>
            <w:shd w:val="clear" w:color="auto" w:fill="auto"/>
          </w:tcPr>
          <w:p w14:paraId="26D261F4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22" w:type="dxa"/>
            <w:shd w:val="clear" w:color="auto" w:fill="auto"/>
          </w:tcPr>
          <w:p w14:paraId="70049C8A" w14:textId="77777777" w:rsidR="003F7395" w:rsidRPr="00AE385D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каких целей используется поездная радиосвязь?</w:t>
            </w:r>
          </w:p>
        </w:tc>
      </w:tr>
      <w:tr w:rsidR="003F7395" w:rsidRPr="00AE385D" w14:paraId="60AB931D" w14:textId="77777777" w:rsidTr="007B0780">
        <w:tc>
          <w:tcPr>
            <w:tcW w:w="892" w:type="dxa"/>
            <w:shd w:val="clear" w:color="auto" w:fill="auto"/>
          </w:tcPr>
          <w:p w14:paraId="30BE776A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22" w:type="dxa"/>
            <w:shd w:val="clear" w:color="auto" w:fill="auto"/>
          </w:tcPr>
          <w:p w14:paraId="15F7DB7A" w14:textId="77777777" w:rsidR="003F7395" w:rsidRPr="00AE385D" w:rsidRDefault="003F7395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происходит обмен информации по поездной радиосвязи?</w:t>
            </w:r>
          </w:p>
        </w:tc>
      </w:tr>
      <w:tr w:rsidR="003F7395" w:rsidRPr="00AE385D" w14:paraId="22311818" w14:textId="77777777" w:rsidTr="007B0780">
        <w:tc>
          <w:tcPr>
            <w:tcW w:w="892" w:type="dxa"/>
            <w:shd w:val="clear" w:color="auto" w:fill="auto"/>
          </w:tcPr>
          <w:p w14:paraId="3137976D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22" w:type="dxa"/>
            <w:shd w:val="clear" w:color="auto" w:fill="auto"/>
          </w:tcPr>
          <w:p w14:paraId="3CB90CE9" w14:textId="77777777" w:rsidR="003F7395" w:rsidRPr="00AE385D" w:rsidRDefault="003F7395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Какие требования предъявляются к пользованию устройствами поездной радиосвязи?</w:t>
            </w:r>
          </w:p>
        </w:tc>
      </w:tr>
      <w:tr w:rsidR="003F7395" w:rsidRPr="00AE385D" w14:paraId="0754A751" w14:textId="77777777" w:rsidTr="007B0780">
        <w:tc>
          <w:tcPr>
            <w:tcW w:w="892" w:type="dxa"/>
            <w:shd w:val="clear" w:color="auto" w:fill="auto"/>
          </w:tcPr>
          <w:p w14:paraId="50761534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22" w:type="dxa"/>
            <w:shd w:val="clear" w:color="auto" w:fill="auto"/>
          </w:tcPr>
          <w:p w14:paraId="5D18467A" w14:textId="77777777" w:rsidR="003F7395" w:rsidRPr="00AE385D" w:rsidRDefault="003F7395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каких целях применяется станционная радиосвязь?</w:t>
            </w:r>
          </w:p>
        </w:tc>
      </w:tr>
      <w:tr w:rsidR="003F7395" w:rsidRPr="00AE385D" w14:paraId="445BE30E" w14:textId="77777777" w:rsidTr="007B0780">
        <w:tc>
          <w:tcPr>
            <w:tcW w:w="892" w:type="dxa"/>
            <w:shd w:val="clear" w:color="auto" w:fill="auto"/>
          </w:tcPr>
          <w:p w14:paraId="55A37E9B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22" w:type="dxa"/>
            <w:shd w:val="clear" w:color="auto" w:fill="auto"/>
          </w:tcPr>
          <w:p w14:paraId="7C3CD247" w14:textId="77777777" w:rsidR="003F7395" w:rsidRPr="00AE385D" w:rsidRDefault="003F7395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помощью каких устройств организуется станционная радиосвязь?</w:t>
            </w:r>
          </w:p>
        </w:tc>
      </w:tr>
      <w:tr w:rsidR="003F7395" w:rsidRPr="00AE385D" w14:paraId="27D5C5DF" w14:textId="77777777" w:rsidTr="007B0780">
        <w:tc>
          <w:tcPr>
            <w:tcW w:w="892" w:type="dxa"/>
            <w:shd w:val="clear" w:color="auto" w:fill="auto"/>
          </w:tcPr>
          <w:p w14:paraId="14227445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22" w:type="dxa"/>
            <w:shd w:val="clear" w:color="auto" w:fill="auto"/>
          </w:tcPr>
          <w:p w14:paraId="08D328ED" w14:textId="77777777" w:rsidR="003F7395" w:rsidRPr="00AE385D" w:rsidRDefault="003F7395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включают в себя сети технологических абонентов?</w:t>
            </w:r>
          </w:p>
        </w:tc>
      </w:tr>
      <w:tr w:rsidR="003F7395" w:rsidRPr="00AE385D" w14:paraId="7A382280" w14:textId="77777777" w:rsidTr="007B0780">
        <w:tc>
          <w:tcPr>
            <w:tcW w:w="892" w:type="dxa"/>
            <w:shd w:val="clear" w:color="auto" w:fill="auto"/>
          </w:tcPr>
          <w:p w14:paraId="4F14B136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22" w:type="dxa"/>
            <w:shd w:val="clear" w:color="auto" w:fill="auto"/>
          </w:tcPr>
          <w:p w14:paraId="67DF3D1B" w14:textId="77777777" w:rsidR="003F7395" w:rsidRPr="00AE385D" w:rsidRDefault="003F7395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Каковы преимущества цифровых систем связи?</w:t>
            </w:r>
          </w:p>
        </w:tc>
      </w:tr>
      <w:tr w:rsidR="003F7395" w:rsidRPr="00AE385D" w14:paraId="498B1A72" w14:textId="77777777" w:rsidTr="007B0780">
        <w:trPr>
          <w:trHeight w:val="507"/>
        </w:trPr>
        <w:tc>
          <w:tcPr>
            <w:tcW w:w="892" w:type="dxa"/>
            <w:shd w:val="clear" w:color="auto" w:fill="auto"/>
          </w:tcPr>
          <w:p w14:paraId="569085B4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22" w:type="dxa"/>
            <w:shd w:val="clear" w:color="auto" w:fill="auto"/>
          </w:tcPr>
          <w:p w14:paraId="01663851" w14:textId="77777777" w:rsidR="003F7395" w:rsidRPr="00AE385D" w:rsidRDefault="003F7395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является элементной базой для создания цифровых систем связи?</w:t>
            </w:r>
          </w:p>
        </w:tc>
      </w:tr>
      <w:tr w:rsidR="003F7395" w:rsidRPr="00AE385D" w14:paraId="7C44E30B" w14:textId="77777777" w:rsidTr="007B0780">
        <w:tc>
          <w:tcPr>
            <w:tcW w:w="892" w:type="dxa"/>
            <w:shd w:val="clear" w:color="auto" w:fill="auto"/>
          </w:tcPr>
          <w:p w14:paraId="788268E5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322" w:type="dxa"/>
            <w:shd w:val="clear" w:color="auto" w:fill="auto"/>
          </w:tcPr>
          <w:p w14:paraId="3DFF0A8F" w14:textId="77777777" w:rsidR="003F7395" w:rsidRPr="00AE385D" w:rsidRDefault="003F7395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E38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Как обеспечивается высокое качество и надёжность радиосвязи в условиях высоких уровней импульсных помех?</w:t>
            </w:r>
          </w:p>
        </w:tc>
      </w:tr>
      <w:tr w:rsidR="003F7395" w:rsidRPr="00AE385D" w14:paraId="1AD56A60" w14:textId="77777777" w:rsidTr="007B0780">
        <w:tc>
          <w:tcPr>
            <w:tcW w:w="892" w:type="dxa"/>
            <w:shd w:val="clear" w:color="auto" w:fill="auto"/>
          </w:tcPr>
          <w:p w14:paraId="79C707B1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22" w:type="dxa"/>
            <w:shd w:val="clear" w:color="auto" w:fill="auto"/>
          </w:tcPr>
          <w:p w14:paraId="637F0450" w14:textId="77777777" w:rsidR="003F7395" w:rsidRPr="00AE385D" w:rsidRDefault="003F7395" w:rsidP="007B0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E385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каких диапазонах частот организована подвижная электросвязь.</w:t>
            </w:r>
          </w:p>
        </w:tc>
      </w:tr>
      <w:tr w:rsidR="003F7395" w:rsidRPr="00AE385D" w14:paraId="7874BF45" w14:textId="77777777" w:rsidTr="007B0780">
        <w:tc>
          <w:tcPr>
            <w:tcW w:w="892" w:type="dxa"/>
            <w:shd w:val="clear" w:color="auto" w:fill="auto"/>
          </w:tcPr>
          <w:p w14:paraId="085E9B47" w14:textId="77777777" w:rsidR="003F7395" w:rsidRPr="00AE385D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22" w:type="dxa"/>
            <w:shd w:val="clear" w:color="auto" w:fill="auto"/>
          </w:tcPr>
          <w:p w14:paraId="3077A153" w14:textId="77777777" w:rsidR="003F7395" w:rsidRPr="00AE385D" w:rsidRDefault="003F7395" w:rsidP="007B0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D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виды неисправностей возимых и носимых аналоговых и цифровых устройств железнодорожной подвижной электросвязи</w:t>
            </w:r>
          </w:p>
        </w:tc>
      </w:tr>
    </w:tbl>
    <w:p w14:paraId="31DABD44" w14:textId="77777777" w:rsidR="003F7395" w:rsidRPr="00AE35F7" w:rsidRDefault="003F7395" w:rsidP="003F739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9BB5A4" w14:textId="77777777" w:rsidR="003F7395" w:rsidRPr="00AE35F7" w:rsidRDefault="003F7395" w:rsidP="003F73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35F7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примерных заданий на практическую работу для проведения квалификационного экзамена при присвоении 5 разряда «Электромонтер по ремонту и обслуживанию аппаратуры и устройств связи»</w:t>
      </w:r>
    </w:p>
    <w:p w14:paraId="0394298D" w14:textId="77777777" w:rsidR="003F7395" w:rsidRPr="00AE35F7" w:rsidRDefault="003F7395" w:rsidP="003F7395">
      <w:pPr>
        <w:tabs>
          <w:tab w:val="left" w:pos="1418"/>
        </w:tabs>
        <w:ind w:hanging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8345"/>
      </w:tblGrid>
      <w:tr w:rsidR="003F7395" w:rsidRPr="00AE35F7" w14:paraId="1C265E83" w14:textId="77777777" w:rsidTr="007B0780">
        <w:tc>
          <w:tcPr>
            <w:tcW w:w="898" w:type="dxa"/>
            <w:shd w:val="clear" w:color="auto" w:fill="auto"/>
          </w:tcPr>
          <w:p w14:paraId="660AB8F2" w14:textId="77777777" w:rsidR="003F7395" w:rsidRPr="00AE35F7" w:rsidRDefault="003F7395" w:rsidP="007B0780">
            <w:pPr>
              <w:tabs>
                <w:tab w:val="left" w:pos="191"/>
                <w:tab w:val="center" w:pos="313"/>
              </w:tabs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E3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345" w:type="dxa"/>
            <w:shd w:val="clear" w:color="auto" w:fill="auto"/>
          </w:tcPr>
          <w:p w14:paraId="44661AFE" w14:textId="77777777" w:rsidR="003F7395" w:rsidRPr="00AE35F7" w:rsidRDefault="003F7395" w:rsidP="007B0780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</w:p>
        </w:tc>
      </w:tr>
      <w:tr w:rsidR="003F7395" w:rsidRPr="007751A9" w14:paraId="0C54B6A9" w14:textId="77777777" w:rsidTr="007B0780">
        <w:tc>
          <w:tcPr>
            <w:tcW w:w="898" w:type="dxa"/>
            <w:shd w:val="clear" w:color="auto" w:fill="auto"/>
          </w:tcPr>
          <w:p w14:paraId="07049213" w14:textId="77777777" w:rsidR="003F7395" w:rsidRPr="007751A9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45" w:type="dxa"/>
            <w:shd w:val="clear" w:color="auto" w:fill="auto"/>
          </w:tcPr>
          <w:p w14:paraId="55648525" w14:textId="77777777" w:rsidR="003F7395" w:rsidRPr="007B69E1" w:rsidRDefault="003F7395" w:rsidP="007B07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визуальный осмотр </w:t>
            </w:r>
            <w:r w:rsidRPr="00DB3EC2">
              <w:rPr>
                <w:rFonts w:ascii="Times New Roman" w:hAnsi="Times New Roman"/>
                <w:sz w:val="24"/>
                <w:szCs w:val="24"/>
              </w:rPr>
              <w:t>состояния элементов аккумуляторного блока</w:t>
            </w:r>
          </w:p>
        </w:tc>
      </w:tr>
      <w:tr w:rsidR="003F7395" w:rsidRPr="007751A9" w14:paraId="70129C05" w14:textId="77777777" w:rsidTr="007B0780">
        <w:trPr>
          <w:trHeight w:val="244"/>
        </w:trPr>
        <w:tc>
          <w:tcPr>
            <w:tcW w:w="898" w:type="dxa"/>
            <w:shd w:val="clear" w:color="auto" w:fill="auto"/>
          </w:tcPr>
          <w:p w14:paraId="28F0192F" w14:textId="77777777" w:rsidR="003F7395" w:rsidRPr="007751A9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45" w:type="dxa"/>
            <w:shd w:val="clear" w:color="auto" w:fill="auto"/>
          </w:tcPr>
          <w:p w14:paraId="1E02E4DC" w14:textId="77777777" w:rsidR="003F7395" w:rsidRPr="007B69E1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B3EC2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ести</w:t>
            </w:r>
            <w:r w:rsidRPr="00DB3EC2">
              <w:rPr>
                <w:rFonts w:ascii="Times New Roman" w:hAnsi="Times New Roman"/>
                <w:sz w:val="24"/>
                <w:szCs w:val="24"/>
              </w:rPr>
              <w:t xml:space="preserve"> замену аккумуляторной батареи в радиостанции</w:t>
            </w:r>
            <w:r w:rsidRPr="007B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7395" w:rsidRPr="007751A9" w14:paraId="2F03160D" w14:textId="77777777" w:rsidTr="007B0780">
        <w:tc>
          <w:tcPr>
            <w:tcW w:w="898" w:type="dxa"/>
            <w:shd w:val="clear" w:color="auto" w:fill="auto"/>
          </w:tcPr>
          <w:p w14:paraId="14F84C54" w14:textId="77777777" w:rsidR="003F7395" w:rsidRPr="007751A9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45" w:type="dxa"/>
            <w:shd w:val="clear" w:color="auto" w:fill="auto"/>
          </w:tcPr>
          <w:p w14:paraId="1494E432" w14:textId="77777777" w:rsidR="003F7395" w:rsidRPr="008F4577" w:rsidRDefault="003F7395" w:rsidP="007B0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4577">
              <w:rPr>
                <w:rFonts w:ascii="Times New Roman" w:hAnsi="Times New Roman" w:cs="Times New Roman"/>
                <w:sz w:val="24"/>
                <w:szCs w:val="24"/>
              </w:rPr>
              <w:t>аполнит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8F4577">
              <w:rPr>
                <w:rFonts w:ascii="Times New Roman" w:hAnsi="Times New Roman" w:cs="Times New Roman"/>
                <w:sz w:val="24"/>
                <w:szCs w:val="24"/>
              </w:rPr>
              <w:t>результатов осмотра возимых и носимых аналоговых и цифровых устройств железнодорожной подвижной электросвязи</w:t>
            </w:r>
          </w:p>
        </w:tc>
      </w:tr>
      <w:tr w:rsidR="003F7395" w:rsidRPr="007751A9" w14:paraId="46191436" w14:textId="77777777" w:rsidTr="007B0780">
        <w:tc>
          <w:tcPr>
            <w:tcW w:w="898" w:type="dxa"/>
            <w:shd w:val="clear" w:color="auto" w:fill="auto"/>
          </w:tcPr>
          <w:p w14:paraId="2471B9EE" w14:textId="77777777" w:rsidR="003F7395" w:rsidRPr="007751A9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45" w:type="dxa"/>
            <w:shd w:val="clear" w:color="auto" w:fill="auto"/>
          </w:tcPr>
          <w:p w14:paraId="39F6A4B2" w14:textId="77777777" w:rsidR="003F7395" w:rsidRPr="007B69E1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3EC2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DB3EC2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работоспособность устройств железнодорожной подвижной электросвязи</w:t>
            </w:r>
          </w:p>
        </w:tc>
      </w:tr>
      <w:tr w:rsidR="003F7395" w:rsidRPr="007751A9" w14:paraId="20A83717" w14:textId="77777777" w:rsidTr="007B0780">
        <w:tc>
          <w:tcPr>
            <w:tcW w:w="898" w:type="dxa"/>
            <w:shd w:val="clear" w:color="auto" w:fill="auto"/>
          </w:tcPr>
          <w:p w14:paraId="4B292366" w14:textId="77777777" w:rsidR="003F7395" w:rsidRPr="007751A9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45" w:type="dxa"/>
            <w:shd w:val="clear" w:color="auto" w:fill="auto"/>
          </w:tcPr>
          <w:p w14:paraId="043FDA59" w14:textId="77777777" w:rsidR="003F7395" w:rsidRPr="008F4577" w:rsidRDefault="003F7395" w:rsidP="007B0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4577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8F4577">
              <w:rPr>
                <w:rFonts w:ascii="Times New Roman" w:hAnsi="Times New Roman" w:cs="Times New Roman"/>
                <w:sz w:val="24"/>
                <w:szCs w:val="24"/>
              </w:rPr>
              <w:t xml:space="preserve"> оценку качества связи, обеспечиваемой возимыми и носимыми устройствами</w:t>
            </w:r>
            <w:r w:rsidRPr="008F4577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577">
              <w:rPr>
                <w:rFonts w:ascii="Times New Roman" w:hAnsi="Times New Roman" w:cs="Times New Roman"/>
                <w:sz w:val="24"/>
                <w:szCs w:val="24"/>
              </w:rPr>
              <w:t>железнодорожной подвижной электросвязи</w:t>
            </w:r>
          </w:p>
        </w:tc>
      </w:tr>
      <w:tr w:rsidR="003F7395" w:rsidRPr="007751A9" w14:paraId="18056205" w14:textId="77777777" w:rsidTr="007B0780">
        <w:tc>
          <w:tcPr>
            <w:tcW w:w="898" w:type="dxa"/>
            <w:shd w:val="clear" w:color="auto" w:fill="auto"/>
          </w:tcPr>
          <w:p w14:paraId="70562E04" w14:textId="77777777" w:rsidR="003F7395" w:rsidRPr="007751A9" w:rsidRDefault="003F7395" w:rsidP="007B0780">
            <w:pPr>
              <w:tabs>
                <w:tab w:val="left" w:pos="191"/>
                <w:tab w:val="center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45" w:type="dxa"/>
            <w:shd w:val="clear" w:color="auto" w:fill="auto"/>
          </w:tcPr>
          <w:p w14:paraId="3530464A" w14:textId="77777777" w:rsidR="003F7395" w:rsidRPr="007B69E1" w:rsidRDefault="003F7395" w:rsidP="007B07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Продемонстрировать технологию </w:t>
            </w:r>
            <w:r w:rsidRPr="00B3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выполнения работ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 обслуживанию направляющих систем поездной радиосвязи</w:t>
            </w:r>
          </w:p>
        </w:tc>
      </w:tr>
    </w:tbl>
    <w:p w14:paraId="218E2B31" w14:textId="77777777" w:rsidR="003F7395" w:rsidRPr="00B96DCA" w:rsidRDefault="003F7395" w:rsidP="003F7395">
      <w:pPr>
        <w:pStyle w:val="Style3"/>
        <w:widowControl/>
        <w:spacing w:line="240" w:lineRule="auto"/>
        <w:ind w:left="720"/>
        <w:rPr>
          <w:rStyle w:val="FontStyle27"/>
          <w:b/>
          <w:bCs/>
          <w:color w:val="000000"/>
          <w:sz w:val="28"/>
          <w:szCs w:val="28"/>
        </w:rPr>
      </w:pPr>
    </w:p>
    <w:p w14:paraId="661BB451" w14:textId="77777777" w:rsidR="003F7395" w:rsidRPr="00AE35F7" w:rsidRDefault="003F7395" w:rsidP="003F7395">
      <w:pPr>
        <w:pStyle w:val="Style3"/>
        <w:widowControl/>
        <w:spacing w:line="240" w:lineRule="auto"/>
        <w:ind w:left="360"/>
        <w:rPr>
          <w:rStyle w:val="FontStyle27"/>
          <w:b/>
          <w:bCs/>
          <w:color w:val="000000"/>
        </w:rPr>
      </w:pPr>
      <w:r w:rsidRPr="00AE35F7">
        <w:rPr>
          <w:rStyle w:val="FontStyle27"/>
          <w:color w:val="000000"/>
        </w:rPr>
        <w:t>Организационно-педагогические условия</w:t>
      </w:r>
    </w:p>
    <w:p w14:paraId="4FE16622" w14:textId="77777777" w:rsidR="003F7395" w:rsidRPr="00AE35F7" w:rsidRDefault="003F7395" w:rsidP="003F739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1816F9" w14:textId="77777777" w:rsidR="003F7395" w:rsidRPr="00AE35F7" w:rsidRDefault="003F7395" w:rsidP="003F7395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35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«Реализации учебной программы проходит в полном соответствии с требованиями законодательства Российской Федерации в области образования, нормативно-правовыми актами, регламентирующими данное направление деятельности. </w:t>
      </w:r>
    </w:p>
    <w:p w14:paraId="58360228" w14:textId="77777777" w:rsidR="003F7395" w:rsidRPr="00AE35F7" w:rsidRDefault="003F7395" w:rsidP="003F7395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35F7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обеспечена учебной литературой, учебно-методической документацией и материалами. Библиотечный фонд укомплектован печатными (электронными) изданиями основной литературы по всем предметам/ модулям. Учебники (печатные или электронные), обновляются с учетом степени устареваемости литературы.</w:t>
      </w:r>
    </w:p>
    <w:p w14:paraId="2AFD9F1C" w14:textId="77777777" w:rsidR="003F7395" w:rsidRPr="00AE35F7" w:rsidRDefault="003F7395" w:rsidP="003F7395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35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Учебные аудитории оборудованы:  </w:t>
      </w:r>
    </w:p>
    <w:p w14:paraId="5ECDC232" w14:textId="77777777" w:rsidR="003F7395" w:rsidRPr="00AE35F7" w:rsidRDefault="003F7395" w:rsidP="003F7395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35F7">
        <w:rPr>
          <w:rFonts w:ascii="Times New Roman" w:eastAsia="Calibri" w:hAnsi="Times New Roman" w:cs="Times New Roman"/>
          <w:color w:val="000000"/>
          <w:sz w:val="24"/>
          <w:szCs w:val="24"/>
        </w:rPr>
        <w:t>– посадочными местами (по количеству обучающихся);</w:t>
      </w:r>
    </w:p>
    <w:p w14:paraId="169FEDE1" w14:textId="77777777" w:rsidR="003F7395" w:rsidRPr="00AE35F7" w:rsidRDefault="003F7395" w:rsidP="003F7395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35F7">
        <w:rPr>
          <w:rFonts w:ascii="Times New Roman" w:eastAsia="Calibri" w:hAnsi="Times New Roman" w:cs="Times New Roman"/>
          <w:color w:val="000000"/>
          <w:sz w:val="24"/>
          <w:szCs w:val="24"/>
        </w:rPr>
        <w:t>– рабочим местом преподавателя;</w:t>
      </w:r>
    </w:p>
    <w:p w14:paraId="107591EE" w14:textId="77777777" w:rsidR="003F7395" w:rsidRPr="00AE35F7" w:rsidRDefault="003F7395" w:rsidP="003F7395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35F7">
        <w:rPr>
          <w:rFonts w:ascii="Times New Roman" w:eastAsia="Calibri" w:hAnsi="Times New Roman" w:cs="Times New Roman"/>
          <w:color w:val="000000"/>
          <w:sz w:val="24"/>
          <w:szCs w:val="24"/>
        </w:rPr>
        <w:t>– комплектом учебно-наглядных пособий и плакатов;</w:t>
      </w:r>
    </w:p>
    <w:p w14:paraId="096C0BFD" w14:textId="77777777" w:rsidR="003F7395" w:rsidRPr="00AE35F7" w:rsidRDefault="003F7395" w:rsidP="003F7395">
      <w:pPr>
        <w:pStyle w:val="Style3"/>
        <w:widowControl/>
        <w:spacing w:line="240" w:lineRule="auto"/>
        <w:jc w:val="left"/>
        <w:rPr>
          <w:rStyle w:val="FontStyle27"/>
          <w:b/>
          <w:bCs/>
          <w:color w:val="000000"/>
        </w:rPr>
      </w:pPr>
    </w:p>
    <w:p w14:paraId="1114A90D" w14:textId="77777777" w:rsidR="003F7395" w:rsidRPr="00AE35F7" w:rsidRDefault="003F7395" w:rsidP="003F7395">
      <w:pPr>
        <w:pStyle w:val="Style3"/>
        <w:widowControl/>
        <w:spacing w:line="240" w:lineRule="auto"/>
        <w:ind w:firstLine="709"/>
        <w:rPr>
          <w:rStyle w:val="FontStyle27"/>
          <w:b/>
          <w:bCs/>
          <w:color w:val="000000"/>
        </w:rPr>
      </w:pPr>
      <w:r w:rsidRPr="00AE35F7">
        <w:rPr>
          <w:rStyle w:val="FontStyle27"/>
          <w:color w:val="000000"/>
        </w:rPr>
        <w:t>Используемые программные комплексы и технические средства</w:t>
      </w:r>
    </w:p>
    <w:p w14:paraId="60A61DC7" w14:textId="77777777" w:rsidR="003F7395" w:rsidRPr="00AE35F7" w:rsidRDefault="003F7395" w:rsidP="003F7395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</w:rPr>
        <w:t>1. Программное обеспечение Cisco packet tracers.</w:t>
      </w:r>
    </w:p>
    <w:p w14:paraId="5FD15520" w14:textId="77777777" w:rsidR="003F7395" w:rsidRPr="00AE35F7" w:rsidRDefault="003F7395" w:rsidP="003F7395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</w:rPr>
        <w:t>2. Стенд для исследования работы и построения маршрутизации и коммутации на базе маршрутизаторов и коммутаторов Cisco.</w:t>
      </w:r>
    </w:p>
    <w:p w14:paraId="7CBB93CC" w14:textId="77777777" w:rsidR="003F7395" w:rsidRPr="00AE35F7" w:rsidRDefault="003F7395" w:rsidP="003F7395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</w:rPr>
        <w:t>3. Стенд для исследования преобразования среды передачи сигналов (медь/оптоволокно) ТЛС-31.</w:t>
      </w:r>
    </w:p>
    <w:p w14:paraId="4321FDE2" w14:textId="77777777" w:rsidR="003F7395" w:rsidRPr="00AE35F7" w:rsidRDefault="003F7395" w:rsidP="003F7395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</w:rPr>
        <w:t>4. Система мультиплексирования ВТК-12 для изучения организации многоканальной связи между станциями.</w:t>
      </w:r>
    </w:p>
    <w:p w14:paraId="0A159BD9" w14:textId="77777777" w:rsidR="003F7395" w:rsidRPr="00AE35F7" w:rsidRDefault="003F7395" w:rsidP="003F7395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</w:rPr>
        <w:t>5. Программное обеспечение и устройство СММ-155 для мониторинга и мультиплексирования сетей связи.</w:t>
      </w:r>
    </w:p>
    <w:p w14:paraId="7A089803" w14:textId="77777777" w:rsidR="003F7395" w:rsidRPr="00AE35F7" w:rsidRDefault="003F7395" w:rsidP="003F7395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</w:rPr>
        <w:lastRenderedPageBreak/>
        <w:t>6. ИКМ-30 - стенд для изучения импульсно-кодовой модуляции.</w:t>
      </w:r>
    </w:p>
    <w:p w14:paraId="36BCB688" w14:textId="77777777" w:rsidR="003F7395" w:rsidRPr="00AE35F7" w:rsidRDefault="003F7395" w:rsidP="003F7395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</w:rPr>
        <w:t>7. Стенд для изучения временного разделения каналов.</w:t>
      </w:r>
    </w:p>
    <w:p w14:paraId="00B35A99" w14:textId="77777777" w:rsidR="003F7395" w:rsidRPr="00AE35F7" w:rsidRDefault="003F7395" w:rsidP="003F7395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</w:rPr>
        <w:t>8. Программное обеспечение и оборудование для организации цифровой телефонной связи - цифровые коммутационные центры DX-500 ЖТ.</w:t>
      </w:r>
    </w:p>
    <w:p w14:paraId="7BA7553A" w14:textId="77777777" w:rsidR="003F7395" w:rsidRPr="00AE35F7" w:rsidRDefault="003F7395" w:rsidP="003F7395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</w:rPr>
        <w:t>9. Программное обеспечение и оборудование для организации цифровой телефонной связи - цифровые коммутационные центры СМК-30.</w:t>
      </w:r>
    </w:p>
    <w:p w14:paraId="5D7D945F" w14:textId="77777777" w:rsidR="003F7395" w:rsidRPr="00AE35F7" w:rsidRDefault="003F7395" w:rsidP="003F7395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</w:rPr>
        <w:t>10. МОРИОН Е-1, МОРИОН Е-100 - оборудование для измерения потоков Е1 и диагностики канала передачи сигнала.</w:t>
      </w:r>
    </w:p>
    <w:p w14:paraId="2DC3F8CB" w14:textId="35B1E118" w:rsidR="002B0BA7" w:rsidRPr="003F7395" w:rsidRDefault="003F7395" w:rsidP="003F7395">
      <w:r w:rsidRPr="00AE35F7">
        <w:rPr>
          <w:rStyle w:val="FontStyle27"/>
        </w:rPr>
        <w:t>11. ЭИОС СамГУПС.</w:t>
      </w:r>
      <w:bookmarkStart w:id="14" w:name="_GoBack"/>
      <w:bookmarkEnd w:id="14"/>
    </w:p>
    <w:sectPr w:rsidR="002B0BA7" w:rsidRPr="003F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wif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521"/>
    <w:multiLevelType w:val="hybridMultilevel"/>
    <w:tmpl w:val="DBF4DDC8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52A"/>
    <w:multiLevelType w:val="hybridMultilevel"/>
    <w:tmpl w:val="7584B186"/>
    <w:lvl w:ilvl="0" w:tplc="D5D6F408">
      <w:start w:val="2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C2634"/>
    <w:multiLevelType w:val="hybridMultilevel"/>
    <w:tmpl w:val="BE2ADF30"/>
    <w:lvl w:ilvl="0" w:tplc="8CF2B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3A7A"/>
    <w:multiLevelType w:val="hybridMultilevel"/>
    <w:tmpl w:val="33ACA044"/>
    <w:lvl w:ilvl="0" w:tplc="F52AFB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3439"/>
    <w:multiLevelType w:val="hybridMultilevel"/>
    <w:tmpl w:val="68446A8A"/>
    <w:lvl w:ilvl="0" w:tplc="86980F06">
      <w:start w:val="1"/>
      <w:numFmt w:val="bullet"/>
      <w:pStyle w:val="-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C72C4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0A6769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84048A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CA411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4EC07D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782FBE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62CC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40CB56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DD0766"/>
    <w:multiLevelType w:val="hybridMultilevel"/>
    <w:tmpl w:val="4474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D5B9E"/>
    <w:multiLevelType w:val="hybridMultilevel"/>
    <w:tmpl w:val="61DC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A66B0"/>
    <w:multiLevelType w:val="hybridMultilevel"/>
    <w:tmpl w:val="49A479F2"/>
    <w:lvl w:ilvl="0" w:tplc="17BE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B30F30"/>
    <w:multiLevelType w:val="hybridMultilevel"/>
    <w:tmpl w:val="3F0AB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B82F21"/>
    <w:multiLevelType w:val="multilevel"/>
    <w:tmpl w:val="CA7C6E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3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953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1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03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396" w:hanging="1800"/>
      </w:pPr>
      <w:rPr>
        <w:rFonts w:hint="default"/>
        <w:sz w:val="28"/>
      </w:rPr>
    </w:lvl>
  </w:abstractNum>
  <w:abstractNum w:abstractNumId="11" w15:restartNumberingAfterBreak="0">
    <w:nsid w:val="3BA737A9"/>
    <w:multiLevelType w:val="hybridMultilevel"/>
    <w:tmpl w:val="39665954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2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A628D"/>
    <w:multiLevelType w:val="hybridMultilevel"/>
    <w:tmpl w:val="F3D27010"/>
    <w:lvl w:ilvl="0" w:tplc="F52AF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8E4EA6"/>
    <w:multiLevelType w:val="hybridMultilevel"/>
    <w:tmpl w:val="19961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73E50"/>
    <w:multiLevelType w:val="multilevel"/>
    <w:tmpl w:val="B8CAB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rPr>
        <w:rFonts w:eastAsia="Calibri" w:hint="default"/>
      </w:rPr>
    </w:lvl>
    <w:lvl w:ilvl="2">
      <w:start w:val="1"/>
      <w:numFmt w:val="decimal"/>
      <w:isLgl/>
      <w:lvlText w:val="%1.%2.%3"/>
      <w:lvlJc w:val="left"/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rPr>
        <w:rFonts w:eastAsia="Calibri" w:hint="default"/>
      </w:rPr>
    </w:lvl>
  </w:abstractNum>
  <w:abstractNum w:abstractNumId="16" w15:restartNumberingAfterBreak="0">
    <w:nsid w:val="4307238C"/>
    <w:multiLevelType w:val="hybridMultilevel"/>
    <w:tmpl w:val="F296FBE4"/>
    <w:lvl w:ilvl="0" w:tplc="5A0E5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E65CF0"/>
    <w:multiLevelType w:val="hybridMultilevel"/>
    <w:tmpl w:val="64466864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508F"/>
    <w:multiLevelType w:val="hybridMultilevel"/>
    <w:tmpl w:val="4426FAA6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810D5E"/>
    <w:multiLevelType w:val="hybridMultilevel"/>
    <w:tmpl w:val="08A01BD2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C37DA"/>
    <w:multiLevelType w:val="hybridMultilevel"/>
    <w:tmpl w:val="C2362F7E"/>
    <w:lvl w:ilvl="0" w:tplc="4D2624D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890485"/>
    <w:multiLevelType w:val="hybridMultilevel"/>
    <w:tmpl w:val="C910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B21AF"/>
    <w:multiLevelType w:val="hybridMultilevel"/>
    <w:tmpl w:val="F042C544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20C82"/>
    <w:multiLevelType w:val="hybridMultilevel"/>
    <w:tmpl w:val="9ED25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325AF"/>
    <w:multiLevelType w:val="hybridMultilevel"/>
    <w:tmpl w:val="4190C73C"/>
    <w:lvl w:ilvl="0" w:tplc="D4B4A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3B5279"/>
    <w:multiLevelType w:val="hybridMultilevel"/>
    <w:tmpl w:val="2B6A0990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766150"/>
    <w:multiLevelType w:val="singleLevel"/>
    <w:tmpl w:val="240C23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8E10100"/>
    <w:multiLevelType w:val="hybridMultilevel"/>
    <w:tmpl w:val="0F8E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B0981"/>
    <w:multiLevelType w:val="multilevel"/>
    <w:tmpl w:val="07161E92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29" w15:restartNumberingAfterBreak="0">
    <w:nsid w:val="5F946926"/>
    <w:multiLevelType w:val="hybridMultilevel"/>
    <w:tmpl w:val="F9721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90B067D"/>
    <w:multiLevelType w:val="hybridMultilevel"/>
    <w:tmpl w:val="49A479F2"/>
    <w:lvl w:ilvl="0" w:tplc="17BE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1A7DC9"/>
    <w:multiLevelType w:val="hybridMultilevel"/>
    <w:tmpl w:val="C26AF7AC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152AB"/>
    <w:multiLevelType w:val="hybridMultilevel"/>
    <w:tmpl w:val="7194D392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A67E1"/>
    <w:multiLevelType w:val="hybridMultilevel"/>
    <w:tmpl w:val="0CDA87FE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BB050B4"/>
    <w:multiLevelType w:val="hybridMultilevel"/>
    <w:tmpl w:val="F9721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93151D"/>
    <w:multiLevelType w:val="hybridMultilevel"/>
    <w:tmpl w:val="859E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B1FFC"/>
    <w:multiLevelType w:val="hybridMultilevel"/>
    <w:tmpl w:val="77D47B8C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1"/>
  </w:num>
  <w:num w:numId="4">
    <w:abstractNumId w:val="7"/>
  </w:num>
  <w:num w:numId="5">
    <w:abstractNumId w:val="24"/>
  </w:num>
  <w:num w:numId="6">
    <w:abstractNumId w:val="8"/>
  </w:num>
  <w:num w:numId="7">
    <w:abstractNumId w:val="16"/>
  </w:num>
  <w:num w:numId="8">
    <w:abstractNumId w:val="28"/>
  </w:num>
  <w:num w:numId="9">
    <w:abstractNumId w:val="1"/>
  </w:num>
  <w:num w:numId="10">
    <w:abstractNumId w:val="12"/>
  </w:num>
  <w:num w:numId="11">
    <w:abstractNumId w:val="9"/>
  </w:num>
  <w:num w:numId="12">
    <w:abstractNumId w:val="29"/>
  </w:num>
  <w:num w:numId="13">
    <w:abstractNumId w:val="14"/>
  </w:num>
  <w:num w:numId="14">
    <w:abstractNumId w:val="15"/>
  </w:num>
  <w:num w:numId="15">
    <w:abstractNumId w:val="35"/>
  </w:num>
  <w:num w:numId="16">
    <w:abstractNumId w:val="18"/>
  </w:num>
  <w:num w:numId="17">
    <w:abstractNumId w:val="25"/>
  </w:num>
  <w:num w:numId="18">
    <w:abstractNumId w:val="34"/>
  </w:num>
  <w:num w:numId="19">
    <w:abstractNumId w:val="10"/>
  </w:num>
  <w:num w:numId="20">
    <w:abstractNumId w:val="20"/>
  </w:num>
  <w:num w:numId="21">
    <w:abstractNumId w:val="26"/>
  </w:num>
  <w:num w:numId="22">
    <w:abstractNumId w:val="4"/>
  </w:num>
  <w:num w:numId="23">
    <w:abstractNumId w:val="33"/>
  </w:num>
  <w:num w:numId="24">
    <w:abstractNumId w:val="37"/>
  </w:num>
  <w:num w:numId="25">
    <w:abstractNumId w:val="22"/>
  </w:num>
  <w:num w:numId="26">
    <w:abstractNumId w:val="3"/>
  </w:num>
  <w:num w:numId="27">
    <w:abstractNumId w:val="32"/>
  </w:num>
  <w:num w:numId="28">
    <w:abstractNumId w:val="11"/>
  </w:num>
  <w:num w:numId="29">
    <w:abstractNumId w:val="6"/>
  </w:num>
  <w:num w:numId="30">
    <w:abstractNumId w:val="2"/>
  </w:num>
  <w:num w:numId="31">
    <w:abstractNumId w:val="13"/>
  </w:num>
  <w:num w:numId="32">
    <w:abstractNumId w:val="0"/>
  </w:num>
  <w:num w:numId="33">
    <w:abstractNumId w:val="19"/>
  </w:num>
  <w:num w:numId="34">
    <w:abstractNumId w:val="17"/>
  </w:num>
  <w:num w:numId="35">
    <w:abstractNumId w:val="27"/>
  </w:num>
  <w:num w:numId="36">
    <w:abstractNumId w:val="36"/>
  </w:num>
  <w:num w:numId="37">
    <w:abstractNumId w:val="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A7"/>
    <w:rsid w:val="002B0BA7"/>
    <w:rsid w:val="003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8B6A3-4579-490B-AA55-5629DC6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F7395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3F7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3F73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autoRedefine/>
    <w:qFormat/>
    <w:rsid w:val="003F7395"/>
    <w:pPr>
      <w:keepNext/>
      <w:keepLines/>
      <w:numPr>
        <w:ilvl w:val="2"/>
        <w:numId w:val="8"/>
      </w:numPr>
      <w:spacing w:after="0" w:line="240" w:lineRule="auto"/>
      <w:ind w:left="0" w:firstLine="0"/>
      <w:outlineLvl w:val="2"/>
    </w:pPr>
    <w:rPr>
      <w:rFonts w:ascii="Times New Roman" w:eastAsia="Arial Unicode MS" w:hAnsi="Times New Roman" w:cs="Times New Roman"/>
      <w:caps/>
      <w:sz w:val="24"/>
      <w:szCs w:val="24"/>
      <w:lang w:eastAsia="ru-RU"/>
    </w:rPr>
  </w:style>
  <w:style w:type="paragraph" w:styleId="4">
    <w:name w:val="heading 4"/>
    <w:basedOn w:val="a0"/>
    <w:link w:val="40"/>
    <w:unhideWhenUsed/>
    <w:qFormat/>
    <w:rsid w:val="003F73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F7395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3F7395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3F7395"/>
    <w:pPr>
      <w:keepNext/>
      <w:keepLines/>
      <w:spacing w:before="320" w:after="20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3F7395"/>
    <w:pPr>
      <w:keepNext/>
      <w:keepLines/>
      <w:spacing w:before="320" w:after="20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3F739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F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3F73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3F7395"/>
    <w:rPr>
      <w:rFonts w:ascii="Times New Roman" w:eastAsia="Arial Unicode MS" w:hAnsi="Times New Roman" w:cs="Times New Roman"/>
      <w:cap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F73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F739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3F73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3F739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3F739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3F7395"/>
    <w:rPr>
      <w:rFonts w:ascii="Cambria" w:eastAsia="Times New Roman" w:hAnsi="Cambria" w:cs="Times New Roman"/>
      <w:lang w:eastAsia="ru-RU"/>
    </w:rPr>
  </w:style>
  <w:style w:type="paragraph" w:styleId="a4">
    <w:name w:val="List Paragraph"/>
    <w:aliases w:val="List Paragraph,ПАРАГРАФ,название,Маркер"/>
    <w:basedOn w:val="a0"/>
    <w:link w:val="a5"/>
    <w:uiPriority w:val="34"/>
    <w:qFormat/>
    <w:rsid w:val="003F7395"/>
    <w:pPr>
      <w:spacing w:after="200" w:line="276" w:lineRule="auto"/>
      <w:ind w:left="720"/>
      <w:contextualSpacing/>
    </w:pPr>
  </w:style>
  <w:style w:type="paragraph" w:customStyle="1" w:styleId="31">
    <w:name w:val="Основной текст 31"/>
    <w:basedOn w:val="a0"/>
    <w:rsid w:val="003F7395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27">
    <w:name w:val="Font Style27"/>
    <w:rsid w:val="003F739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3F739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nhideWhenUsed/>
    <w:qFormat/>
    <w:rsid w:val="003F73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3F7395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3"/>
    <w:unhideWhenUsed/>
    <w:rsid w:val="003F73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3F7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3F73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Заголовок Знак"/>
    <w:basedOn w:val="a1"/>
    <w:link w:val="a8"/>
    <w:rsid w:val="003F73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Subtitle"/>
    <w:basedOn w:val="a0"/>
    <w:link w:val="ab"/>
    <w:uiPriority w:val="11"/>
    <w:qFormat/>
    <w:rsid w:val="003F7395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b">
    <w:name w:val="Подзаголовок Знак"/>
    <w:basedOn w:val="a1"/>
    <w:link w:val="aa"/>
    <w:uiPriority w:val="11"/>
    <w:rsid w:val="003F73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table" w:styleId="ac">
    <w:name w:val="Table Grid"/>
    <w:basedOn w:val="a2"/>
    <w:uiPriority w:val="39"/>
    <w:rsid w:val="003F7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rsid w:val="003F7395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0"/>
    <w:uiPriority w:val="99"/>
    <w:rsid w:val="003F73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3F739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71">
    <w:name w:val="Основной текст (7)_"/>
    <w:basedOn w:val="a1"/>
    <w:link w:val="72"/>
    <w:locked/>
    <w:rsid w:val="003F7395"/>
    <w:rPr>
      <w:i/>
      <w:iCs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3F7395"/>
    <w:pPr>
      <w:widowControl w:val="0"/>
      <w:shd w:val="clear" w:color="auto" w:fill="FFFFFF"/>
      <w:spacing w:before="60" w:after="0" w:line="312" w:lineRule="exact"/>
    </w:pPr>
    <w:rPr>
      <w:i/>
      <w:iCs/>
      <w:shd w:val="clear" w:color="auto" w:fill="FFFFFF"/>
    </w:rPr>
  </w:style>
  <w:style w:type="paragraph" w:styleId="ae">
    <w:name w:val="Balloon Text"/>
    <w:basedOn w:val="a0"/>
    <w:link w:val="af"/>
    <w:semiHidden/>
    <w:unhideWhenUsed/>
    <w:rsid w:val="003F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3F7395"/>
    <w:rPr>
      <w:rFonts w:ascii="Tahoma" w:hAnsi="Tahoma" w:cs="Tahoma"/>
      <w:sz w:val="16"/>
      <w:szCs w:val="16"/>
    </w:rPr>
  </w:style>
  <w:style w:type="paragraph" w:customStyle="1" w:styleId="af0">
    <w:name w:val="Прижатый влево"/>
    <w:basedOn w:val="a0"/>
    <w:next w:val="a0"/>
    <w:uiPriority w:val="99"/>
    <w:rsid w:val="003F73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1">
    <w:name w:val="Гипертекстовая ссылка"/>
    <w:basedOn w:val="a1"/>
    <w:uiPriority w:val="99"/>
    <w:rsid w:val="003F7395"/>
    <w:rPr>
      <w:color w:val="106BBE"/>
    </w:rPr>
  </w:style>
  <w:style w:type="character" w:styleId="af2">
    <w:name w:val="Emphasis"/>
    <w:basedOn w:val="a1"/>
    <w:uiPriority w:val="20"/>
    <w:qFormat/>
    <w:rsid w:val="003F7395"/>
    <w:rPr>
      <w:i/>
      <w:iCs/>
    </w:rPr>
  </w:style>
  <w:style w:type="paragraph" w:styleId="af3">
    <w:name w:val="No Spacing"/>
    <w:link w:val="af4"/>
    <w:qFormat/>
    <w:rsid w:val="003F7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3F7395"/>
    <w:rPr>
      <w:sz w:val="16"/>
      <w:szCs w:val="16"/>
    </w:rPr>
  </w:style>
  <w:style w:type="paragraph" w:customStyle="1" w:styleId="headertext">
    <w:name w:val="headertext"/>
    <w:basedOn w:val="a0"/>
    <w:rsid w:val="003F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List Paragraph Знак,ПАРАГРАФ Знак,название Знак,Маркер Знак"/>
    <w:link w:val="a4"/>
    <w:uiPriority w:val="34"/>
    <w:rsid w:val="003F7395"/>
  </w:style>
  <w:style w:type="paragraph" w:customStyle="1" w:styleId="af6">
    <w:name w:val="Знак Знак Знак Знак"/>
    <w:basedOn w:val="a0"/>
    <w:rsid w:val="003F739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7">
    <w:name w:val="Нижний колонтитул Знак"/>
    <w:uiPriority w:val="99"/>
    <w:rsid w:val="003F7395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нак Знак1"/>
    <w:rsid w:val="003F7395"/>
    <w:rPr>
      <w:sz w:val="24"/>
      <w:szCs w:val="24"/>
      <w:lang w:val="ru-RU" w:eastAsia="ru-RU" w:bidi="ar-SA"/>
    </w:rPr>
  </w:style>
  <w:style w:type="character" w:customStyle="1" w:styleId="af8">
    <w:name w:val="Верхний колонтитул Знак"/>
    <w:uiPriority w:val="99"/>
    <w:rsid w:val="003F7395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Знак Знак"/>
    <w:rsid w:val="003F7395"/>
    <w:rPr>
      <w:sz w:val="24"/>
      <w:szCs w:val="24"/>
      <w:lang w:val="ru-RU" w:eastAsia="ru-RU" w:bidi="ar-SA"/>
    </w:rPr>
  </w:style>
  <w:style w:type="paragraph" w:styleId="afa">
    <w:name w:val="Body Text Indent"/>
    <w:aliases w:val="текст,Основной текст 1,Нумерованный список !!,Надин стиль"/>
    <w:basedOn w:val="a0"/>
    <w:link w:val="afb"/>
    <w:semiHidden/>
    <w:rsid w:val="003F7395"/>
    <w:pPr>
      <w:tabs>
        <w:tab w:val="num" w:pos="340"/>
      </w:tabs>
      <w:spacing w:after="0" w:line="280" w:lineRule="exact"/>
      <w:ind w:left="340" w:right="686" w:hanging="3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a"/>
    <w:semiHidden/>
    <w:rsid w:val="003F739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список с точками"/>
    <w:basedOn w:val="a0"/>
    <w:rsid w:val="003F7395"/>
    <w:pPr>
      <w:tabs>
        <w:tab w:val="num" w:pos="1211"/>
      </w:tabs>
      <w:spacing w:after="0" w:line="312" w:lineRule="auto"/>
      <w:ind w:left="1211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писок с нумерами"/>
    <w:basedOn w:val="a0"/>
    <w:rsid w:val="003F7395"/>
    <w:pPr>
      <w:tabs>
        <w:tab w:val="num" w:pos="340"/>
      </w:tabs>
      <w:spacing w:after="0" w:line="312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ля таблиц"/>
    <w:basedOn w:val="a0"/>
    <w:rsid w:val="003F7395"/>
    <w:pPr>
      <w:numPr>
        <w:numId w:val="9"/>
      </w:numPr>
      <w:tabs>
        <w:tab w:val="clear" w:pos="3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0"/>
    <w:rsid w:val="003F739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заголовок 2"/>
    <w:basedOn w:val="a0"/>
    <w:next w:val="a0"/>
    <w:rsid w:val="003F7395"/>
    <w:pPr>
      <w:keepNext/>
      <w:numPr>
        <w:numId w:val="10"/>
      </w:numPr>
      <w:tabs>
        <w:tab w:val="clear" w:pos="1211"/>
      </w:tabs>
      <w:spacing w:after="0" w:line="240" w:lineRule="auto"/>
      <w:ind w:left="0" w:firstLine="0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e">
    <w:name w:val="Знак"/>
    <w:basedOn w:val="a0"/>
    <w:rsid w:val="003F739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3F739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rsid w:val="003F739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3F739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0"/>
    <w:rsid w:val="003F7395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 Знак Знак Знак"/>
    <w:basedOn w:val="a0"/>
    <w:rsid w:val="003F739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0">
    <w:name w:val="Знак Знак Знак Знак Знак Знак"/>
    <w:basedOn w:val="a0"/>
    <w:rsid w:val="003F7395"/>
    <w:pPr>
      <w:tabs>
        <w:tab w:val="num" w:pos="643"/>
      </w:tabs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1">
    <w:name w:val="Текст сноски Знак"/>
    <w:uiPriority w:val="99"/>
    <w:semiHidden/>
    <w:rsid w:val="003F7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1"/>
    <w:basedOn w:val="a1"/>
    <w:semiHidden/>
    <w:rsid w:val="003F73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3 Знак"/>
    <w:link w:val="33"/>
    <w:semiHidden/>
    <w:rsid w:val="003F7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rsid w:val="003F73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5"/>
    <w:rsid w:val="003F7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">
    <w:name w:val="спис-с-точкой"/>
    <w:basedOn w:val="a0"/>
    <w:rsid w:val="003F7395"/>
    <w:pPr>
      <w:numPr>
        <w:numId w:val="11"/>
      </w:numPr>
      <w:tabs>
        <w:tab w:val="clear" w:pos="1636"/>
        <w:tab w:val="num" w:pos="851"/>
      </w:tabs>
      <w:spacing w:before="60" w:after="0" w:line="264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сновной 1 см"/>
    <w:basedOn w:val="a0"/>
    <w:rsid w:val="003F73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Основной б.о."/>
    <w:basedOn w:val="15"/>
    <w:next w:val="15"/>
    <w:rsid w:val="003F7395"/>
    <w:pPr>
      <w:ind w:firstLine="0"/>
    </w:pPr>
  </w:style>
  <w:style w:type="paragraph" w:customStyle="1" w:styleId="Default">
    <w:name w:val="Default"/>
    <w:rsid w:val="003F7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 1"/>
    <w:basedOn w:val="a0"/>
    <w:next w:val="a0"/>
    <w:rsid w:val="003F7395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0"/>
    <w:next w:val="a0"/>
    <w:rsid w:val="003F73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f4">
    <w:name w:val="Document Map"/>
    <w:basedOn w:val="a0"/>
    <w:link w:val="aff5"/>
    <w:semiHidden/>
    <w:rsid w:val="003F73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5">
    <w:name w:val="Схема документа Знак"/>
    <w:basedOn w:val="a1"/>
    <w:link w:val="aff4"/>
    <w:semiHidden/>
    <w:rsid w:val="003F739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17">
    <w:name w:val="Название Знак1"/>
    <w:basedOn w:val="a1"/>
    <w:rsid w:val="003F7395"/>
    <w:rPr>
      <w:rFonts w:ascii="Times New Roman" w:eastAsia="Times New Roman" w:hAnsi="Times New Roman" w:cs="Times New Roman"/>
      <w:b/>
      <w:szCs w:val="24"/>
    </w:rPr>
  </w:style>
  <w:style w:type="character" w:customStyle="1" w:styleId="18">
    <w:name w:val="Подзаголовок Знак1"/>
    <w:basedOn w:val="a1"/>
    <w:uiPriority w:val="11"/>
    <w:rsid w:val="003F7395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19">
    <w:name w:val="Основной текст Знак1"/>
    <w:basedOn w:val="a1"/>
    <w:rsid w:val="003F739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5">
    <w:name w:val="Body Text Indent 2"/>
    <w:basedOn w:val="a0"/>
    <w:link w:val="210"/>
    <w:rsid w:val="003F7395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1"/>
    <w:link w:val="25"/>
    <w:rsid w:val="003F73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6">
    <w:name w:val="Hyperlink"/>
    <w:uiPriority w:val="99"/>
    <w:rsid w:val="003F7395"/>
    <w:rPr>
      <w:color w:val="0000FF"/>
      <w:u w:val="single"/>
    </w:rPr>
  </w:style>
  <w:style w:type="paragraph" w:styleId="aff7">
    <w:name w:val="header"/>
    <w:basedOn w:val="a0"/>
    <w:link w:val="1a"/>
    <w:rsid w:val="003F7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Верхний колонтитул Знак1"/>
    <w:basedOn w:val="a1"/>
    <w:link w:val="aff7"/>
    <w:rsid w:val="003F7395"/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footnote text"/>
    <w:basedOn w:val="a0"/>
    <w:link w:val="1b"/>
    <w:uiPriority w:val="99"/>
    <w:semiHidden/>
    <w:rsid w:val="003F739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1"/>
    <w:link w:val="aff8"/>
    <w:uiPriority w:val="99"/>
    <w:semiHidden/>
    <w:rsid w:val="003F7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basedOn w:val="a1"/>
    <w:semiHidden/>
    <w:rsid w:val="003F7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3F73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3F73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1c">
    <w:name w:val="Нижний колонтитул Знак1"/>
    <w:link w:val="aff9"/>
    <w:rsid w:val="003F7395"/>
    <w:rPr>
      <w:sz w:val="24"/>
      <w:szCs w:val="24"/>
    </w:rPr>
  </w:style>
  <w:style w:type="paragraph" w:styleId="aff9">
    <w:name w:val="footer"/>
    <w:basedOn w:val="a0"/>
    <w:link w:val="1c"/>
    <w:rsid w:val="003F739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26">
    <w:name w:val="Нижний колонтитул Знак2"/>
    <w:basedOn w:val="a1"/>
    <w:uiPriority w:val="99"/>
    <w:semiHidden/>
    <w:rsid w:val="003F7395"/>
  </w:style>
  <w:style w:type="paragraph" w:customStyle="1" w:styleId="ConsPlusNormal">
    <w:name w:val="ConsPlusNormal"/>
    <w:qFormat/>
    <w:rsid w:val="003F7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d">
    <w:name w:val="Обычный1"/>
    <w:rsid w:val="003F7395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ormattext">
    <w:name w:val="formattext"/>
    <w:basedOn w:val="a0"/>
    <w:rsid w:val="003F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Заголовок №1_"/>
    <w:link w:val="1f"/>
    <w:qFormat/>
    <w:rsid w:val="003F7395"/>
    <w:rPr>
      <w:sz w:val="26"/>
      <w:szCs w:val="26"/>
      <w:shd w:val="clear" w:color="auto" w:fill="FFFFFF"/>
    </w:rPr>
  </w:style>
  <w:style w:type="paragraph" w:customStyle="1" w:styleId="1f">
    <w:name w:val="Заголовок №1"/>
    <w:basedOn w:val="a0"/>
    <w:link w:val="1e"/>
    <w:qFormat/>
    <w:rsid w:val="003F7395"/>
    <w:pPr>
      <w:widowControl w:val="0"/>
      <w:shd w:val="clear" w:color="auto" w:fill="FFFFFF"/>
      <w:spacing w:after="420" w:line="240" w:lineRule="auto"/>
      <w:ind w:hanging="2100"/>
      <w:jc w:val="both"/>
      <w:outlineLvl w:val="0"/>
    </w:pPr>
    <w:rPr>
      <w:sz w:val="26"/>
      <w:szCs w:val="26"/>
    </w:rPr>
  </w:style>
  <w:style w:type="paragraph" w:customStyle="1" w:styleId="paragraph">
    <w:name w:val="paragraph"/>
    <w:basedOn w:val="a0"/>
    <w:rsid w:val="003F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3F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uiPriority w:val="22"/>
    <w:qFormat/>
    <w:rsid w:val="003F7395"/>
    <w:rPr>
      <w:b/>
      <w:bCs/>
    </w:rPr>
  </w:style>
  <w:style w:type="paragraph" w:customStyle="1" w:styleId="ConsNormal">
    <w:name w:val="ConsNormal"/>
    <w:rsid w:val="003F73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F73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1"/>
    <w:uiPriority w:val="9"/>
    <w:semiHidden/>
    <w:rsid w:val="003F73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uiPriority w:val="9"/>
    <w:semiHidden/>
    <w:rsid w:val="003F739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semiHidden/>
    <w:rsid w:val="003F7395"/>
    <w:rPr>
      <w:rFonts w:ascii="Calibri" w:eastAsia="Times New Roman" w:hAnsi="Calibri" w:cs="Times New Roman"/>
      <w:sz w:val="24"/>
      <w:szCs w:val="24"/>
    </w:rPr>
  </w:style>
  <w:style w:type="character" w:customStyle="1" w:styleId="81">
    <w:name w:val="Заголовок 8 Знак1"/>
    <w:uiPriority w:val="9"/>
    <w:semiHidden/>
    <w:rsid w:val="003F7395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f0">
    <w:name w:val="Нет списка1"/>
    <w:next w:val="a3"/>
    <w:uiPriority w:val="99"/>
    <w:semiHidden/>
    <w:unhideWhenUsed/>
    <w:rsid w:val="003F7395"/>
  </w:style>
  <w:style w:type="table" w:customStyle="1" w:styleId="StGen174">
    <w:name w:val="StGen174"/>
    <w:basedOn w:val="a2"/>
    <w:rsid w:val="003F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5">
    <w:name w:val="StGen175"/>
    <w:basedOn w:val="a2"/>
    <w:rsid w:val="003F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6">
    <w:name w:val="StGen176"/>
    <w:basedOn w:val="a2"/>
    <w:rsid w:val="003F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1f1">
    <w:name w:val="Основной текст с отступом Знак1"/>
    <w:basedOn w:val="a1"/>
    <w:uiPriority w:val="99"/>
    <w:semiHidden/>
    <w:rsid w:val="003F7395"/>
  </w:style>
  <w:style w:type="table" w:customStyle="1" w:styleId="1f2">
    <w:name w:val="Сетка таблицы1"/>
    <w:basedOn w:val="a2"/>
    <w:next w:val="ac"/>
    <w:uiPriority w:val="59"/>
    <w:rsid w:val="003F73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22,bqiaagaaeyqcaaagiaiaaamfbqaabs0faaaaaaaaaaaaaaaaaaaaaaaaaaaaaaaaaaaaaaaaaaaaaaaaaaaaaaaaaaaaaaaaaaaaaaaaaaaaaaaaaaaaaaaaaaaaaaaaaaaaaaaaaaaaaaaaaaaaaaaaaaaaaaaaaaaaaaaaaaaaaaaaaaaaaaaaaaaaaaaaaaaaaaaaaaaaaaaaaaaaaaaaaaaaaaaaaaaaaaaa"/>
    <w:basedOn w:val="a0"/>
    <w:rsid w:val="003F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Gen167">
    <w:name w:val="StGen167"/>
    <w:basedOn w:val="a2"/>
    <w:rsid w:val="003F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68">
    <w:name w:val="StGen168"/>
    <w:basedOn w:val="a2"/>
    <w:rsid w:val="003F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69">
    <w:name w:val="StGen169"/>
    <w:basedOn w:val="a2"/>
    <w:rsid w:val="003F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0">
    <w:name w:val="StGen170"/>
    <w:basedOn w:val="a2"/>
    <w:rsid w:val="003F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1">
    <w:name w:val="StGen171"/>
    <w:basedOn w:val="a2"/>
    <w:rsid w:val="003F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Heading6Char">
    <w:name w:val="Heading 6 Char"/>
    <w:uiPriority w:val="9"/>
    <w:rsid w:val="003F7395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uiPriority w:val="10"/>
    <w:rsid w:val="003F7395"/>
    <w:rPr>
      <w:sz w:val="48"/>
      <w:szCs w:val="48"/>
    </w:rPr>
  </w:style>
  <w:style w:type="character" w:customStyle="1" w:styleId="SubtitleChar">
    <w:name w:val="Subtitle Char"/>
    <w:uiPriority w:val="11"/>
    <w:rsid w:val="003F7395"/>
    <w:rPr>
      <w:sz w:val="24"/>
      <w:szCs w:val="24"/>
    </w:rPr>
  </w:style>
  <w:style w:type="paragraph" w:styleId="27">
    <w:name w:val="Quote"/>
    <w:basedOn w:val="a0"/>
    <w:next w:val="a0"/>
    <w:link w:val="28"/>
    <w:uiPriority w:val="29"/>
    <w:qFormat/>
    <w:rsid w:val="003F7395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1"/>
    <w:link w:val="27"/>
    <w:uiPriority w:val="29"/>
    <w:rsid w:val="003F739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b">
    <w:name w:val="Intense Quote"/>
    <w:basedOn w:val="a0"/>
    <w:next w:val="a0"/>
    <w:link w:val="affc"/>
    <w:uiPriority w:val="30"/>
    <w:qFormat/>
    <w:rsid w:val="003F73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c">
    <w:name w:val="Выделенная цитата Знак"/>
    <w:basedOn w:val="a1"/>
    <w:link w:val="affb"/>
    <w:uiPriority w:val="30"/>
    <w:rsid w:val="003F7395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1"/>
    <w:uiPriority w:val="99"/>
    <w:rsid w:val="003F7395"/>
  </w:style>
  <w:style w:type="character" w:customStyle="1" w:styleId="FooterChar">
    <w:name w:val="Footer Char"/>
    <w:basedOn w:val="a1"/>
    <w:uiPriority w:val="99"/>
    <w:rsid w:val="003F7395"/>
  </w:style>
  <w:style w:type="character" w:customStyle="1" w:styleId="CaptionChar">
    <w:name w:val="Caption Char"/>
    <w:uiPriority w:val="99"/>
    <w:rsid w:val="003F7395"/>
  </w:style>
  <w:style w:type="character" w:customStyle="1" w:styleId="FootnoteTextChar">
    <w:name w:val="Footnote Text Char"/>
    <w:uiPriority w:val="99"/>
    <w:rsid w:val="003F7395"/>
    <w:rPr>
      <w:sz w:val="18"/>
    </w:rPr>
  </w:style>
  <w:style w:type="character" w:customStyle="1" w:styleId="affd">
    <w:name w:val="Текст концевой сноски Знак"/>
    <w:link w:val="affe"/>
    <w:uiPriority w:val="99"/>
    <w:semiHidden/>
    <w:rsid w:val="003F7395"/>
    <w:rPr>
      <w:szCs w:val="24"/>
    </w:rPr>
  </w:style>
  <w:style w:type="paragraph" w:styleId="affe">
    <w:name w:val="endnote text"/>
    <w:basedOn w:val="a0"/>
    <w:link w:val="affd"/>
    <w:uiPriority w:val="99"/>
    <w:semiHidden/>
    <w:unhideWhenUsed/>
    <w:rsid w:val="003F7395"/>
    <w:pPr>
      <w:spacing w:after="0" w:line="240" w:lineRule="auto"/>
    </w:pPr>
    <w:rPr>
      <w:szCs w:val="24"/>
    </w:rPr>
  </w:style>
  <w:style w:type="character" w:customStyle="1" w:styleId="1f3">
    <w:name w:val="Текст концевой сноски Знак1"/>
    <w:basedOn w:val="a1"/>
    <w:uiPriority w:val="99"/>
    <w:semiHidden/>
    <w:rsid w:val="003F7395"/>
    <w:rPr>
      <w:sz w:val="20"/>
      <w:szCs w:val="20"/>
    </w:rPr>
  </w:style>
  <w:style w:type="paragraph" w:styleId="1f4">
    <w:name w:val="toc 1"/>
    <w:basedOn w:val="a0"/>
    <w:next w:val="a0"/>
    <w:uiPriority w:val="39"/>
    <w:unhideWhenUsed/>
    <w:rsid w:val="003F7395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0"/>
    <w:next w:val="a0"/>
    <w:uiPriority w:val="39"/>
    <w:unhideWhenUsed/>
    <w:rsid w:val="003F7395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0"/>
    <w:next w:val="a0"/>
    <w:uiPriority w:val="39"/>
    <w:unhideWhenUsed/>
    <w:rsid w:val="003F7395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0"/>
    <w:next w:val="a0"/>
    <w:uiPriority w:val="39"/>
    <w:unhideWhenUsed/>
    <w:rsid w:val="003F7395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0"/>
    <w:next w:val="a0"/>
    <w:uiPriority w:val="39"/>
    <w:unhideWhenUsed/>
    <w:rsid w:val="003F7395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3">
    <w:name w:val="toc 7"/>
    <w:basedOn w:val="a0"/>
    <w:next w:val="a0"/>
    <w:uiPriority w:val="39"/>
    <w:unhideWhenUsed/>
    <w:rsid w:val="003F7395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toc 8"/>
    <w:basedOn w:val="a0"/>
    <w:next w:val="a0"/>
    <w:uiPriority w:val="39"/>
    <w:unhideWhenUsed/>
    <w:rsid w:val="003F7395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0"/>
    <w:next w:val="a0"/>
    <w:uiPriority w:val="39"/>
    <w:unhideWhenUsed/>
    <w:rsid w:val="003F7395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TOC Heading"/>
    <w:uiPriority w:val="39"/>
    <w:unhideWhenUsed/>
    <w:qFormat/>
    <w:rsid w:val="003F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table of figures"/>
    <w:basedOn w:val="a0"/>
    <w:next w:val="a0"/>
    <w:uiPriority w:val="99"/>
    <w:unhideWhenUsed/>
    <w:rsid w:val="003F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rsid w:val="003F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5">
    <w:name w:val="Body Text Indent 3"/>
    <w:basedOn w:val="a0"/>
    <w:link w:val="34"/>
    <w:rsid w:val="003F7395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3F7395"/>
    <w:rPr>
      <w:sz w:val="16"/>
      <w:szCs w:val="16"/>
    </w:rPr>
  </w:style>
  <w:style w:type="character" w:customStyle="1" w:styleId="afff1">
    <w:name w:val="Текст примечания Знак"/>
    <w:link w:val="afff2"/>
    <w:uiPriority w:val="99"/>
    <w:semiHidden/>
    <w:rsid w:val="003F7395"/>
  </w:style>
  <w:style w:type="paragraph" w:styleId="afff2">
    <w:name w:val="annotation text"/>
    <w:basedOn w:val="a0"/>
    <w:link w:val="afff1"/>
    <w:uiPriority w:val="99"/>
    <w:semiHidden/>
    <w:unhideWhenUsed/>
    <w:rsid w:val="003F7395"/>
    <w:pPr>
      <w:spacing w:after="0" w:line="240" w:lineRule="auto"/>
    </w:pPr>
  </w:style>
  <w:style w:type="character" w:customStyle="1" w:styleId="1f5">
    <w:name w:val="Текст примечания Знак1"/>
    <w:basedOn w:val="a1"/>
    <w:uiPriority w:val="99"/>
    <w:semiHidden/>
    <w:rsid w:val="003F7395"/>
    <w:rPr>
      <w:sz w:val="20"/>
      <w:szCs w:val="20"/>
    </w:rPr>
  </w:style>
  <w:style w:type="character" w:customStyle="1" w:styleId="afff3">
    <w:name w:val="Тема примечания Знак"/>
    <w:link w:val="afff4"/>
    <w:uiPriority w:val="99"/>
    <w:semiHidden/>
    <w:rsid w:val="003F7395"/>
    <w:rPr>
      <w:b/>
      <w:bCs/>
    </w:rPr>
  </w:style>
  <w:style w:type="paragraph" w:styleId="afff4">
    <w:name w:val="annotation subject"/>
    <w:basedOn w:val="afff2"/>
    <w:next w:val="afff2"/>
    <w:link w:val="afff3"/>
    <w:uiPriority w:val="99"/>
    <w:semiHidden/>
    <w:unhideWhenUsed/>
    <w:rsid w:val="003F7395"/>
    <w:rPr>
      <w:b/>
      <w:bCs/>
    </w:rPr>
  </w:style>
  <w:style w:type="character" w:customStyle="1" w:styleId="1f6">
    <w:name w:val="Тема примечания Знак1"/>
    <w:basedOn w:val="1f5"/>
    <w:uiPriority w:val="99"/>
    <w:semiHidden/>
    <w:rsid w:val="003F7395"/>
    <w:rPr>
      <w:b/>
      <w:bCs/>
      <w:sz w:val="20"/>
      <w:szCs w:val="20"/>
    </w:rPr>
  </w:style>
  <w:style w:type="table" w:customStyle="1" w:styleId="StGen2">
    <w:name w:val="StGen2"/>
    <w:basedOn w:val="TableNormal"/>
    <w:rsid w:val="003F7395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ru-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-">
    <w:name w:val="Список-"/>
    <w:link w:val="-1"/>
    <w:rsid w:val="003F7395"/>
    <w:pPr>
      <w:numPr>
        <w:numId w:val="22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-1">
    <w:name w:val="Список- Знак1"/>
    <w:link w:val="-"/>
    <w:rsid w:val="003F7395"/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mw-headline">
    <w:name w:val="mw-headline"/>
    <w:basedOn w:val="a1"/>
    <w:rsid w:val="003F7395"/>
  </w:style>
  <w:style w:type="paragraph" w:customStyle="1" w:styleId="lead">
    <w:name w:val="lead"/>
    <w:basedOn w:val="a0"/>
    <w:rsid w:val="003F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Информация об изменениях"/>
    <w:basedOn w:val="a0"/>
    <w:next w:val="a0"/>
    <w:uiPriority w:val="99"/>
    <w:rsid w:val="003F7395"/>
    <w:pPr>
      <w:widowControl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6">
    <w:name w:val="Подзаголовок для информации об изменениях"/>
    <w:basedOn w:val="a0"/>
    <w:next w:val="a0"/>
    <w:uiPriority w:val="99"/>
    <w:rsid w:val="003F7395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Pa12">
    <w:name w:val="Pa12"/>
    <w:basedOn w:val="a0"/>
    <w:next w:val="a0"/>
    <w:uiPriority w:val="99"/>
    <w:rsid w:val="003F7395"/>
    <w:pPr>
      <w:spacing w:after="0" w:line="200" w:lineRule="atLeast"/>
    </w:pPr>
    <w:rPr>
      <w:rFonts w:ascii="swift" w:eastAsia="Times New Roman" w:hAnsi="swift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3F7395"/>
    <w:pPr>
      <w:spacing w:after="0" w:line="240" w:lineRule="atLeast"/>
    </w:pPr>
    <w:rPr>
      <w:rFonts w:ascii="swift" w:eastAsia="Times New Roman" w:hAnsi="swift" w:cs="Times New Roman"/>
      <w:sz w:val="24"/>
      <w:szCs w:val="24"/>
      <w:lang w:eastAsia="ru-RU"/>
    </w:rPr>
  </w:style>
  <w:style w:type="character" w:customStyle="1" w:styleId="A70">
    <w:name w:val="A7"/>
    <w:uiPriority w:val="99"/>
    <w:rsid w:val="003F7395"/>
    <w:rPr>
      <w:rFonts w:cs="swift"/>
      <w:color w:val="000000"/>
      <w:sz w:val="20"/>
      <w:szCs w:val="20"/>
    </w:rPr>
  </w:style>
  <w:style w:type="paragraph" w:customStyle="1" w:styleId="Pa25">
    <w:name w:val="Pa25"/>
    <w:basedOn w:val="a0"/>
    <w:next w:val="a0"/>
    <w:uiPriority w:val="99"/>
    <w:rsid w:val="003F7395"/>
    <w:pPr>
      <w:spacing w:after="0" w:line="240" w:lineRule="atLeast"/>
    </w:pPr>
    <w:rPr>
      <w:rFonts w:ascii="swift" w:eastAsia="Times New Roman" w:hAnsi="swift" w:cs="Times New Roman"/>
      <w:sz w:val="24"/>
      <w:szCs w:val="24"/>
      <w:lang w:eastAsia="ru-RU"/>
    </w:rPr>
  </w:style>
  <w:style w:type="paragraph" w:styleId="afff7">
    <w:name w:val="Normal Indent"/>
    <w:basedOn w:val="a0"/>
    <w:link w:val="afff8"/>
    <w:rsid w:val="003F7395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Обычный отступ Знак"/>
    <w:link w:val="afff7"/>
    <w:rsid w:val="003F7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ody Text First Indent"/>
    <w:basedOn w:val="a6"/>
    <w:link w:val="afffa"/>
    <w:uiPriority w:val="99"/>
    <w:unhideWhenUsed/>
    <w:rsid w:val="003F7395"/>
    <w:pPr>
      <w:spacing w:after="200" w:line="276" w:lineRule="auto"/>
      <w:ind w:firstLine="360"/>
    </w:pPr>
    <w:rPr>
      <w:rFonts w:ascii="Calibri" w:hAnsi="Calibri"/>
      <w:sz w:val="22"/>
      <w:szCs w:val="22"/>
      <w:lang w:eastAsia="ru-RU"/>
    </w:rPr>
  </w:style>
  <w:style w:type="character" w:customStyle="1" w:styleId="afffa">
    <w:name w:val="Красная строка Знак"/>
    <w:basedOn w:val="a7"/>
    <w:link w:val="afff9"/>
    <w:uiPriority w:val="99"/>
    <w:rsid w:val="003F7395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fb">
    <w:name w:val="Таблица"/>
    <w:basedOn w:val="a0"/>
    <w:rsid w:val="003F7395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toc 2"/>
    <w:basedOn w:val="a0"/>
    <w:uiPriority w:val="39"/>
    <w:rsid w:val="003F7395"/>
    <w:pPr>
      <w:suppressLineNumbers/>
      <w:tabs>
        <w:tab w:val="right" w:leader="dot" w:pos="9637"/>
      </w:tabs>
      <w:spacing w:after="0" w:line="240" w:lineRule="auto"/>
      <w:ind w:left="283" w:firstLine="709"/>
      <w:jc w:val="both"/>
    </w:pPr>
    <w:rPr>
      <w:rFonts w:ascii="Arial" w:eastAsia="Times New Roman" w:hAnsi="Arial" w:cs="Tahoma"/>
      <w:sz w:val="24"/>
      <w:szCs w:val="20"/>
      <w:lang w:val="en-US" w:eastAsia="ar-SA"/>
    </w:rPr>
  </w:style>
  <w:style w:type="character" w:customStyle="1" w:styleId="1f7">
    <w:name w:val="Схема документа Знак1"/>
    <w:uiPriority w:val="99"/>
    <w:semiHidden/>
    <w:rsid w:val="003F7395"/>
    <w:rPr>
      <w:rFonts w:ascii="Segoe UI" w:hAnsi="Segoe UI" w:cs="Segoe UI"/>
      <w:sz w:val="16"/>
      <w:szCs w:val="16"/>
    </w:rPr>
  </w:style>
  <w:style w:type="paragraph" w:styleId="afffc">
    <w:name w:val="caption"/>
    <w:basedOn w:val="a0"/>
    <w:next w:val="a0"/>
    <w:qFormat/>
    <w:rsid w:val="003F739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21"/>
    <w:basedOn w:val="a0"/>
    <w:rsid w:val="003F73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d">
    <w:name w:val="Основной шрифт"/>
    <w:rsid w:val="003F7395"/>
  </w:style>
  <w:style w:type="character" w:customStyle="1" w:styleId="63">
    <w:name w:val="Знак Знак6"/>
    <w:rsid w:val="003F73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3">
    <w:name w:val="Знак Знак5"/>
    <w:basedOn w:val="a1"/>
    <w:rsid w:val="003F7395"/>
  </w:style>
  <w:style w:type="character" w:customStyle="1" w:styleId="42">
    <w:name w:val="Знак Знак4"/>
    <w:basedOn w:val="a1"/>
    <w:rsid w:val="003F7395"/>
  </w:style>
  <w:style w:type="character" w:customStyle="1" w:styleId="83">
    <w:name w:val="Знак Знак8"/>
    <w:rsid w:val="003F7395"/>
    <w:rPr>
      <w:b/>
      <w:sz w:val="32"/>
    </w:rPr>
  </w:style>
  <w:style w:type="character" w:customStyle="1" w:styleId="74">
    <w:name w:val="Знак Знак7"/>
    <w:rsid w:val="003F7395"/>
    <w:rPr>
      <w:b/>
      <w:sz w:val="28"/>
    </w:rPr>
  </w:style>
  <w:style w:type="character" w:customStyle="1" w:styleId="100">
    <w:name w:val="Знак Знак10"/>
    <w:rsid w:val="003F7395"/>
    <w:rPr>
      <w:sz w:val="28"/>
    </w:rPr>
  </w:style>
  <w:style w:type="character" w:customStyle="1" w:styleId="92">
    <w:name w:val="Знак Знак9"/>
    <w:rsid w:val="003F7395"/>
    <w:rPr>
      <w:sz w:val="28"/>
    </w:rPr>
  </w:style>
  <w:style w:type="character" w:customStyle="1" w:styleId="37">
    <w:name w:val="Знак Знак3"/>
    <w:rsid w:val="003F7395"/>
    <w:rPr>
      <w:sz w:val="28"/>
    </w:rPr>
  </w:style>
  <w:style w:type="character" w:customStyle="1" w:styleId="2a">
    <w:name w:val="Знак Знак2"/>
    <w:rsid w:val="003F7395"/>
    <w:rPr>
      <w:sz w:val="28"/>
    </w:rPr>
  </w:style>
  <w:style w:type="paragraph" w:styleId="33">
    <w:name w:val="Body Text 3"/>
    <w:basedOn w:val="a0"/>
    <w:link w:val="32"/>
    <w:semiHidden/>
    <w:rsid w:val="003F73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basedOn w:val="a1"/>
    <w:uiPriority w:val="99"/>
    <w:semiHidden/>
    <w:rsid w:val="003F7395"/>
    <w:rPr>
      <w:sz w:val="16"/>
      <w:szCs w:val="16"/>
    </w:rPr>
  </w:style>
  <w:style w:type="character" w:customStyle="1" w:styleId="afffe">
    <w:name w:val="Основной текст + Полужирный"/>
    <w:rsid w:val="003F7395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f4">
    <w:name w:val="Без интервала Знак"/>
    <w:link w:val="af3"/>
    <w:rsid w:val="003F739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3F7395"/>
  </w:style>
  <w:style w:type="character" w:styleId="affff">
    <w:name w:val="Placeholder Text"/>
    <w:uiPriority w:val="99"/>
    <w:semiHidden/>
    <w:rsid w:val="003F7395"/>
    <w:rPr>
      <w:color w:val="808080"/>
    </w:rPr>
  </w:style>
  <w:style w:type="paragraph" w:customStyle="1" w:styleId="s1">
    <w:name w:val="s_1"/>
    <w:basedOn w:val="a0"/>
    <w:rsid w:val="003F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2"/>
    <w:next w:val="ac"/>
    <w:uiPriority w:val="59"/>
    <w:rsid w:val="003F73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ЗАГОЛОВОК_1"/>
    <w:basedOn w:val="1"/>
    <w:link w:val="1f9"/>
    <w:qFormat/>
    <w:rsid w:val="003F7395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eastAsia="ru-RU"/>
    </w:rPr>
  </w:style>
  <w:style w:type="character" w:customStyle="1" w:styleId="1fa">
    <w:name w:val="Неразрешенное упоминание1"/>
    <w:uiPriority w:val="99"/>
    <w:semiHidden/>
    <w:unhideWhenUsed/>
    <w:rsid w:val="003F7395"/>
    <w:rPr>
      <w:color w:val="605E5C"/>
      <w:shd w:val="clear" w:color="auto" w:fill="E1DFDD"/>
    </w:rPr>
  </w:style>
  <w:style w:type="character" w:customStyle="1" w:styleId="112">
    <w:name w:val="Заголовок 1 Знак1"/>
    <w:rsid w:val="003F739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f9">
    <w:name w:val="ЗАГОЛОВОК_1 Знак"/>
    <w:link w:val="1f8"/>
    <w:rsid w:val="003F7395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32017/?dst=100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20718</Words>
  <Characters>118097</Characters>
  <Application>Microsoft Office Word</Application>
  <DocSecurity>0</DocSecurity>
  <Lines>984</Lines>
  <Paragraphs>277</Paragraphs>
  <ScaleCrop>false</ScaleCrop>
  <Company/>
  <LinksUpToDate>false</LinksUpToDate>
  <CharactersWithSpaces>138538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2024-04-01T09:54:00Z</dcterms:created>
  <dcterms:modified xsi:type="dcterms:W3CDTF">2024-04-01T09:55:00Z</dcterms:modified>
</cp:coreProperties>
</file>