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11" w:rsidRPr="000906BA" w:rsidRDefault="00F41111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0906BA" w:rsidRPr="000906BA" w:rsidRDefault="000906BA" w:rsidP="00FD2C2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Приложение </w:t>
      </w:r>
      <w:r w:rsidR="00767783">
        <w:rPr>
          <w:rFonts w:ascii="Times New Roman" w:hAnsi="Times New Roman"/>
          <w:sz w:val="24"/>
          <w:szCs w:val="24"/>
        </w:rPr>
        <w:t>27</w:t>
      </w:r>
    </w:p>
    <w:p w:rsidR="005433BD" w:rsidRPr="000906BA" w:rsidRDefault="00216999" w:rsidP="00FD2C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5433BD" w:rsidRPr="000906BA">
        <w:rPr>
          <w:rFonts w:ascii="Times New Roman" w:hAnsi="Times New Roman"/>
          <w:sz w:val="24"/>
          <w:szCs w:val="24"/>
        </w:rPr>
        <w:t xml:space="preserve">ОПОП-ППССЗ по специальности </w:t>
      </w: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spacing w:val="-2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 xml:space="preserve">23.02.01 Организация перевозок и управление </w:t>
      </w: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>на транспорте (по видам)</w:t>
      </w: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FD2C23" w:rsidRPr="000906BA" w:rsidRDefault="00FD2C23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FD2C23" w:rsidRPr="000906BA" w:rsidRDefault="00FD2C23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63AC" w:rsidRPr="000906BA" w:rsidRDefault="001363AC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  <w:r w:rsidRPr="000906BA">
        <w:rPr>
          <w:rStyle w:val="af6"/>
          <w:rFonts w:ascii="Times New Roman" w:hAnsi="Times New Roman"/>
          <w:b/>
          <w:sz w:val="24"/>
          <w:szCs w:val="24"/>
        </w:rPr>
        <w:footnoteReference w:id="1"/>
      </w:r>
    </w:p>
    <w:p w:rsidR="005433BD" w:rsidRPr="000906BA" w:rsidRDefault="00D8724A" w:rsidP="000906BA">
      <w:pPr>
        <w:pStyle w:val="8"/>
        <w:spacing w:before="0" w:after="0" w:line="360" w:lineRule="auto"/>
        <w:jc w:val="center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ОП.05</w:t>
      </w:r>
      <w:r w:rsidR="005433BD" w:rsidRPr="000906BA">
        <w:rPr>
          <w:rFonts w:ascii="Times New Roman" w:hAnsi="Times New Roman"/>
          <w:b/>
          <w:i w:val="0"/>
        </w:rPr>
        <w:t xml:space="preserve"> ТЕХНИЧЕСКИЕ СРЕДСТВА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(по видам транспорта)</w:t>
      </w:r>
    </w:p>
    <w:p w:rsidR="005433BD" w:rsidRPr="000906BA" w:rsidRDefault="005433BD" w:rsidP="000906B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для специальности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(по видам)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0906BA">
        <w:rPr>
          <w:rFonts w:ascii="Times New Roman" w:hAnsi="Times New Roman"/>
          <w:b/>
          <w:i/>
          <w:sz w:val="24"/>
          <w:szCs w:val="24"/>
        </w:rPr>
        <w:t>202</w:t>
      </w:r>
      <w:r w:rsidR="00715C0F">
        <w:rPr>
          <w:rFonts w:ascii="Times New Roman" w:hAnsi="Times New Roman"/>
          <w:b/>
          <w:i/>
          <w:sz w:val="24"/>
          <w:szCs w:val="24"/>
        </w:rPr>
        <w:t>5</w:t>
      </w:r>
      <w:r w:rsidRPr="000906BA">
        <w:rPr>
          <w:rFonts w:ascii="Times New Roman" w:hAnsi="Times New Roman"/>
          <w:i/>
          <w:sz w:val="24"/>
          <w:szCs w:val="24"/>
        </w:rPr>
        <w:t>)</w:t>
      </w: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g4"/>
      <w:bookmarkEnd w:id="0"/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2C23" w:rsidRPr="000906BA" w:rsidRDefault="00FD2C23">
      <w:pPr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8363"/>
        <w:gridCol w:w="1701"/>
      </w:tblGrid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2D341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2D341E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A643A7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D341E" w:rsidRPr="000906BA" w:rsidTr="000906BA">
        <w:trPr>
          <w:trHeight w:val="670"/>
        </w:trPr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A643A7" w:rsidRDefault="00BF32A0" w:rsidP="00A643A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="00A643A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numPr>
                <w:ilvl w:val="0"/>
                <w:numId w:val="40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A643A7" w:rsidRDefault="00BF32A0" w:rsidP="00A643A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="00A643A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numPr>
                <w:ilvl w:val="0"/>
                <w:numId w:val="40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ИСПОЛЬЗУЕМЫХ МЕТОДОВ  ОБУЧЕНИЯ</w:t>
            </w:r>
          </w:p>
        </w:tc>
        <w:tc>
          <w:tcPr>
            <w:tcW w:w="1701" w:type="dxa"/>
          </w:tcPr>
          <w:p w:rsidR="002D341E" w:rsidRPr="00A643A7" w:rsidRDefault="00BF32A0" w:rsidP="00A643A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="00A643A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:rsidR="002D341E" w:rsidRPr="000906BA" w:rsidRDefault="002D341E" w:rsidP="00FD2C23">
      <w:pPr>
        <w:pStyle w:val="a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br w:type="page"/>
      </w:r>
    </w:p>
    <w:p w:rsidR="000906BA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w w:val="103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lastRenderedPageBreak/>
        <w:t>1. ПАСПОРТ РАБОЧЕЙ ПРОГРАММЫ УЧЕБНОЙ ДИСЦИПЛИНЫ</w:t>
      </w:r>
      <w:r w:rsidRPr="000906BA">
        <w:rPr>
          <w:rFonts w:ascii="Times New Roman" w:hAnsi="Times New Roman"/>
          <w:b/>
          <w:color w:val="000000"/>
          <w:w w:val="103"/>
          <w:sz w:val="24"/>
          <w:szCs w:val="24"/>
        </w:rPr>
        <w:t xml:space="preserve"> </w:t>
      </w:r>
    </w:p>
    <w:p w:rsidR="00E51297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3"/>
          <w:sz w:val="24"/>
          <w:szCs w:val="24"/>
        </w:rPr>
        <w:t xml:space="preserve">ОП.05 </w:t>
      </w: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>ТЕХНИЧЕСКИЕ СРЕДСТВА (ПО ВИДАМ ТРАНСПОРТА)</w:t>
      </w:r>
    </w:p>
    <w:p w:rsidR="000906BA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color w:val="000000"/>
          <w:w w:val="102"/>
          <w:sz w:val="24"/>
          <w:szCs w:val="24"/>
        </w:rPr>
      </w:pP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 xml:space="preserve">1.1. Область применения </w:t>
      </w:r>
      <w:r w:rsidR="00AF0E0C"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>рабочей</w:t>
      </w: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 xml:space="preserve"> программы </w:t>
      </w:r>
    </w:p>
    <w:p w:rsidR="004800DA" w:rsidRPr="000906BA" w:rsidRDefault="00E51297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</w:t>
      </w:r>
      <w:r w:rsidR="000311E7" w:rsidRPr="000906BA">
        <w:rPr>
          <w:rFonts w:ascii="Times New Roman" w:hAnsi="Times New Roman"/>
          <w:sz w:val="24"/>
          <w:szCs w:val="24"/>
        </w:rPr>
        <w:t xml:space="preserve">абочая программа </w:t>
      </w:r>
      <w:r w:rsidR="001363AC" w:rsidRPr="000906BA">
        <w:rPr>
          <w:rFonts w:ascii="Times New Roman" w:hAnsi="Times New Roman"/>
          <w:sz w:val="24"/>
          <w:szCs w:val="24"/>
        </w:rPr>
        <w:t xml:space="preserve">учебной </w:t>
      </w:r>
      <w:r w:rsidR="000311E7" w:rsidRPr="000906BA">
        <w:rPr>
          <w:rFonts w:ascii="Times New Roman" w:hAnsi="Times New Roman"/>
          <w:sz w:val="24"/>
          <w:szCs w:val="24"/>
        </w:rPr>
        <w:t>дисциплин</w:t>
      </w:r>
      <w:r w:rsidR="00747508" w:rsidRPr="000906BA">
        <w:rPr>
          <w:rFonts w:ascii="Times New Roman" w:hAnsi="Times New Roman"/>
          <w:sz w:val="24"/>
          <w:szCs w:val="24"/>
        </w:rPr>
        <w:t>ы</w:t>
      </w:r>
      <w:r w:rsidR="000311E7" w:rsidRPr="000906BA">
        <w:rPr>
          <w:rFonts w:ascii="Times New Roman" w:hAnsi="Times New Roman"/>
          <w:sz w:val="24"/>
          <w:szCs w:val="24"/>
        </w:rPr>
        <w:t xml:space="preserve"> </w:t>
      </w:r>
      <w:r w:rsidR="00D8724A">
        <w:rPr>
          <w:rFonts w:ascii="Times New Roman" w:hAnsi="Times New Roman"/>
          <w:sz w:val="24"/>
          <w:szCs w:val="24"/>
        </w:rPr>
        <w:t>ОП.05</w:t>
      </w:r>
      <w:r w:rsidR="00A844C0" w:rsidRPr="000906BA">
        <w:rPr>
          <w:rFonts w:ascii="Times New Roman" w:hAnsi="Times New Roman"/>
          <w:sz w:val="24"/>
          <w:szCs w:val="24"/>
        </w:rPr>
        <w:t xml:space="preserve"> </w:t>
      </w:r>
      <w:r w:rsidR="00CC4103" w:rsidRPr="000906BA">
        <w:rPr>
          <w:rFonts w:ascii="Times New Roman" w:hAnsi="Times New Roman"/>
          <w:sz w:val="24"/>
          <w:szCs w:val="24"/>
        </w:rPr>
        <w:t>Технические средства</w:t>
      </w:r>
      <w:r w:rsidR="009957D7" w:rsidRPr="000906BA">
        <w:rPr>
          <w:rFonts w:ascii="Times New Roman" w:hAnsi="Times New Roman"/>
          <w:sz w:val="24"/>
          <w:szCs w:val="24"/>
        </w:rPr>
        <w:t xml:space="preserve"> (по видам транспорта)</w:t>
      </w:r>
      <w:r w:rsidR="00CC4103" w:rsidRPr="000906BA">
        <w:rPr>
          <w:rFonts w:ascii="Times New Roman" w:hAnsi="Times New Roman"/>
          <w:sz w:val="24"/>
          <w:szCs w:val="24"/>
        </w:rPr>
        <w:t xml:space="preserve"> </w:t>
      </w:r>
      <w:r w:rsidR="002D341E" w:rsidRPr="000906BA">
        <w:rPr>
          <w:rFonts w:ascii="Times New Roman" w:hAnsi="Times New Roman"/>
          <w:sz w:val="24"/>
          <w:szCs w:val="24"/>
        </w:rPr>
        <w:t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специальности 23.02.01 Организация перевозок и управление на транспорте (по видам).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561AE" w:rsidRPr="000906BA" w:rsidRDefault="00E51297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5"/>
          <w:sz w:val="24"/>
          <w:szCs w:val="24"/>
        </w:rPr>
        <w:t>Рабочая</w:t>
      </w:r>
      <w:r w:rsidR="00C561AE" w:rsidRPr="000906BA">
        <w:rPr>
          <w:rFonts w:ascii="Times New Roman" w:hAnsi="Times New Roman"/>
          <w:color w:val="000000"/>
          <w:spacing w:val="-5"/>
          <w:sz w:val="24"/>
          <w:szCs w:val="24"/>
        </w:rPr>
        <w:t xml:space="preserve"> программа учебной дисциплины может быть использована </w:t>
      </w:r>
      <w:r w:rsidR="00C561AE" w:rsidRPr="000906BA">
        <w:rPr>
          <w:rFonts w:ascii="Times New Roman" w:hAnsi="Times New Roman"/>
          <w:color w:val="000000"/>
          <w:spacing w:val="-3"/>
          <w:sz w:val="24"/>
          <w:szCs w:val="24"/>
        </w:rPr>
        <w:t>при профессиональной подготовке, повышении квалификации и переподготов</w:t>
      </w:r>
      <w:r w:rsidR="00C561AE" w:rsidRPr="000906BA">
        <w:rPr>
          <w:rFonts w:ascii="Times New Roman" w:hAnsi="Times New Roman"/>
          <w:color w:val="000000"/>
          <w:spacing w:val="-4"/>
          <w:sz w:val="24"/>
          <w:szCs w:val="24"/>
        </w:rPr>
        <w:t xml:space="preserve">ке рабочих по профессиям: 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25337 Оператор по обработке перевозочных документов;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15894 Оператор поста централизации;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18401 Сигналист;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18726 Составитель поездов;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17244 Приемосдатчик груза и багажа;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16033 Оператор сортировочной горки;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25354 Оператор при дежурном по станции.</w:t>
      </w:r>
    </w:p>
    <w:p w:rsidR="00772DA1" w:rsidRPr="000906BA" w:rsidRDefault="00772DA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>1.2.</w:t>
      </w: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ab/>
        <w:t>Место учебной дисциплины в структуре ОПОП-ППССЗ:</w:t>
      </w:r>
    </w:p>
    <w:p w:rsidR="000906BA" w:rsidRPr="00911A1D" w:rsidRDefault="00502097" w:rsidP="00502097">
      <w:pPr>
        <w:shd w:val="clear" w:color="auto" w:fill="FFFFFF"/>
        <w:tabs>
          <w:tab w:val="left" w:pos="1134"/>
        </w:tabs>
        <w:spacing w:after="0" w:line="240" w:lineRule="auto"/>
        <w:ind w:right="18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Дисциплина входит в </w:t>
      </w:r>
      <w:proofErr w:type="spellStart"/>
      <w:r>
        <w:rPr>
          <w:rFonts w:ascii="Times New Roman" w:hAnsi="Times New Roman"/>
          <w:sz w:val="24"/>
          <w:szCs w:val="24"/>
        </w:rPr>
        <w:t>общепрофессиональный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цикл.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w w:val="105"/>
          <w:sz w:val="24"/>
          <w:szCs w:val="24"/>
        </w:rPr>
      </w:pPr>
    </w:p>
    <w:p w:rsidR="004800DA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 xml:space="preserve">1.3. </w:t>
      </w:r>
      <w:r w:rsidR="004800DA"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>Планируемые результаты освоения учебной дисциплины: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  <w:u w:val="single"/>
        </w:rPr>
      </w:pP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1.3.1</w:t>
      </w:r>
      <w:r w:rsidR="00776663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.</w:t>
      </w: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0906BA">
        <w:rPr>
          <w:rFonts w:ascii="Times New Roman" w:hAnsi="Times New Roman"/>
          <w:bCs/>
          <w:color w:val="000000"/>
          <w:spacing w:val="-6"/>
          <w:sz w:val="24"/>
          <w:szCs w:val="24"/>
        </w:rPr>
        <w:t xml:space="preserve">В результате освоения учебной дисциплины </w:t>
      </w:r>
      <w:proofErr w:type="gramStart"/>
      <w:r w:rsidRPr="000906BA">
        <w:rPr>
          <w:rFonts w:ascii="Times New Roman" w:hAnsi="Times New Roman"/>
          <w:bCs/>
          <w:color w:val="000000"/>
          <w:spacing w:val="-6"/>
          <w:sz w:val="24"/>
          <w:szCs w:val="24"/>
        </w:rPr>
        <w:t>обучающийся</w:t>
      </w:r>
      <w:proofErr w:type="gramEnd"/>
      <w:r w:rsidRPr="000906BA">
        <w:rPr>
          <w:rFonts w:ascii="Times New Roman" w:hAnsi="Times New Roman"/>
          <w:bCs/>
          <w:color w:val="000000"/>
          <w:spacing w:val="-6"/>
          <w:sz w:val="24"/>
          <w:szCs w:val="24"/>
        </w:rPr>
        <w:t xml:space="preserve"> должен</w:t>
      </w: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pacing w:val="-6"/>
          <w:sz w:val="24"/>
          <w:szCs w:val="24"/>
        </w:rPr>
        <w:t>уметь</w:t>
      </w:r>
      <w:r w:rsidRPr="000906BA">
        <w:rPr>
          <w:rFonts w:ascii="Times New Roman" w:hAnsi="Times New Roman"/>
          <w:color w:val="000000"/>
          <w:spacing w:val="-6"/>
          <w:sz w:val="24"/>
          <w:szCs w:val="24"/>
        </w:rPr>
        <w:t xml:space="preserve">: 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ab/>
        <w:t>различать типы погрузочно-разгрузочных машин;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ab/>
        <w:t xml:space="preserve">рассчитывать основные параметры складов и техническую </w:t>
      </w:r>
      <w:r w:rsidR="00772DA1" w:rsidRPr="000906BA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 xml:space="preserve">роизводительность погрузочно-разгрузочных машин. </w:t>
      </w: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pacing w:val="-6"/>
          <w:sz w:val="24"/>
          <w:szCs w:val="24"/>
        </w:rPr>
        <w:t>знать</w:t>
      </w:r>
      <w:r w:rsidRPr="000906BA">
        <w:rPr>
          <w:rFonts w:ascii="Times New Roman" w:hAnsi="Times New Roman"/>
          <w:color w:val="000000"/>
          <w:spacing w:val="-6"/>
          <w:sz w:val="24"/>
          <w:szCs w:val="24"/>
        </w:rPr>
        <w:t xml:space="preserve">: 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ab/>
        <w:t>материально-техническую базу транспорта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 (по видам транспорта)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ab/>
        <w:t>основные характеристики и принципы работы технических сре</w:t>
      </w:r>
      <w:proofErr w:type="gramStart"/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ств </w:t>
      </w:r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тр</w:t>
      </w:r>
      <w:proofErr w:type="gramEnd"/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анспорта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 (по видам транспорта)</w:t>
      </w:r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DC4B1C" w:rsidRPr="000906BA" w:rsidRDefault="00DC4B1C" w:rsidP="00FD2C23">
      <w:pPr>
        <w:pStyle w:val="21"/>
        <w:shd w:val="clear" w:color="auto" w:fill="auto"/>
        <w:tabs>
          <w:tab w:val="left" w:pos="0"/>
        </w:tabs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Результатом освоения учебной дисциплины является формирование и развитие общих и профессиональных компетенций, необходимых в профессиональной деятельности специалиста.</w:t>
      </w:r>
    </w:p>
    <w:p w:rsidR="002D341E" w:rsidRPr="000906BA" w:rsidRDefault="002D341E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1.3.2</w:t>
      </w:r>
      <w:r w:rsidR="00776663">
        <w:rPr>
          <w:rFonts w:ascii="Times New Roman" w:hAnsi="Times New Roman"/>
          <w:b/>
          <w:sz w:val="24"/>
          <w:szCs w:val="24"/>
        </w:rPr>
        <w:t>.</w:t>
      </w:r>
      <w:r w:rsidRPr="000906BA">
        <w:rPr>
          <w:rFonts w:ascii="Times New Roman" w:hAnsi="Times New Roman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-</w:t>
      </w:r>
      <w:r w:rsidRPr="000906BA">
        <w:rPr>
          <w:rFonts w:ascii="Times New Roman" w:hAnsi="Times New Roman"/>
          <w:b/>
          <w:sz w:val="24"/>
          <w:szCs w:val="24"/>
        </w:rPr>
        <w:tab/>
        <w:t>общие:</w:t>
      </w:r>
    </w:p>
    <w:p w:rsidR="00FA0E01" w:rsidRDefault="00FA0E01" w:rsidP="00FA0E01">
      <w:pPr>
        <w:tabs>
          <w:tab w:val="left" w:pos="211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16D0">
        <w:rPr>
          <w:rFonts w:ascii="Times New Roman" w:hAnsi="Times New Roman"/>
          <w:sz w:val="24"/>
          <w:szCs w:val="24"/>
        </w:rPr>
        <w:t>ОК 0</w:t>
      </w:r>
      <w:r>
        <w:rPr>
          <w:rFonts w:ascii="Times New Roman" w:hAnsi="Times New Roman"/>
          <w:sz w:val="24"/>
          <w:szCs w:val="24"/>
        </w:rPr>
        <w:t>1.</w:t>
      </w:r>
      <w:r w:rsidRPr="00441ABB">
        <w:rPr>
          <w:rFonts w:ascii="Times New Roman" w:hAnsi="Times New Roman"/>
          <w:sz w:val="24"/>
          <w:szCs w:val="24"/>
        </w:rPr>
        <w:t xml:space="preserve"> </w:t>
      </w:r>
      <w:r w:rsidRPr="003B476D">
        <w:rPr>
          <w:rFonts w:ascii="Times New Roman" w:hAnsi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  <w:r w:rsidR="003573B4">
        <w:rPr>
          <w:rFonts w:ascii="Times New Roman" w:hAnsi="Times New Roman"/>
          <w:sz w:val="24"/>
          <w:szCs w:val="24"/>
        </w:rPr>
        <w:t>.</w:t>
      </w:r>
    </w:p>
    <w:p w:rsidR="00131E9A" w:rsidRDefault="003573B4" w:rsidP="00FA0E01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</w:pPr>
      <w:r w:rsidRPr="003573B4"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t>.</w:t>
      </w: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- профессиональные:</w:t>
      </w:r>
    </w:p>
    <w:p w:rsidR="002D341E" w:rsidRPr="00776663" w:rsidRDefault="002D341E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FA0E01">
        <w:rPr>
          <w:color w:val="000000"/>
        </w:rPr>
        <w:t xml:space="preserve"> </w:t>
      </w:r>
      <w:r w:rsidR="003573B4">
        <w:rPr>
          <w:color w:val="000000"/>
        </w:rPr>
        <w:t>2.1</w:t>
      </w:r>
      <w:r w:rsidRPr="00776663">
        <w:rPr>
          <w:color w:val="000000"/>
        </w:rPr>
        <w:t>.</w:t>
      </w:r>
      <w:r w:rsidRPr="00776663">
        <w:rPr>
          <w:color w:val="000000"/>
        </w:rPr>
        <w:tab/>
      </w:r>
      <w:r w:rsidR="003573B4">
        <w:t>Обеспечивать выполнение условий по организации движения транспорта</w:t>
      </w:r>
      <w:r w:rsidR="00FA0E01" w:rsidRPr="00A916D0">
        <w:t>.</w:t>
      </w:r>
    </w:p>
    <w:p w:rsidR="002D341E" w:rsidRPr="00776663" w:rsidRDefault="00776663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FA0E01">
        <w:rPr>
          <w:color w:val="000000"/>
        </w:rPr>
        <w:t xml:space="preserve"> 3.1</w:t>
      </w:r>
      <w:r w:rsidR="002D341E" w:rsidRPr="00776663">
        <w:rPr>
          <w:color w:val="000000"/>
        </w:rPr>
        <w:t>.</w:t>
      </w:r>
      <w:r w:rsidR="002D341E" w:rsidRPr="00776663">
        <w:rPr>
          <w:color w:val="000000"/>
        </w:rPr>
        <w:tab/>
      </w:r>
      <w:r w:rsidR="00FA0E01" w:rsidRPr="009B7CEE">
        <w:rPr>
          <w:lang w:eastAsia="en-US"/>
        </w:rPr>
        <w:t xml:space="preserve">Планировать и организовывать работу по </w:t>
      </w:r>
      <w:proofErr w:type="spellStart"/>
      <w:r w:rsidR="00FA0E01" w:rsidRPr="009B7CEE">
        <w:rPr>
          <w:lang w:eastAsia="en-US"/>
        </w:rPr>
        <w:t>транспортно-логистическому</w:t>
      </w:r>
      <w:proofErr w:type="spellEnd"/>
      <w:r w:rsidR="00FA0E01" w:rsidRPr="009B7CEE">
        <w:rPr>
          <w:lang w:eastAsia="en-US"/>
        </w:rPr>
        <w:t xml:space="preserve"> обслуживанию в сфере грузовых перевозок</w:t>
      </w:r>
      <w:r w:rsidR="002D341E" w:rsidRPr="00776663">
        <w:rPr>
          <w:color w:val="000000"/>
        </w:rPr>
        <w:t>.</w:t>
      </w:r>
    </w:p>
    <w:p w:rsidR="004800DA" w:rsidRPr="00776663" w:rsidRDefault="00776663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FA0E01">
        <w:rPr>
          <w:color w:val="000000"/>
        </w:rPr>
        <w:t xml:space="preserve"> </w:t>
      </w:r>
      <w:r w:rsidR="002D341E" w:rsidRPr="00776663">
        <w:rPr>
          <w:color w:val="000000"/>
        </w:rPr>
        <w:t>3.2.</w:t>
      </w:r>
      <w:r w:rsidR="002D341E" w:rsidRPr="00776663">
        <w:rPr>
          <w:color w:val="000000"/>
        </w:rPr>
        <w:tab/>
      </w:r>
      <w:r w:rsidR="00FA0E01" w:rsidRPr="009B7CEE">
        <w:rPr>
          <w:lang w:eastAsia="en-US"/>
        </w:rPr>
        <w:t>Планировать и организовывать работу по транспортному обслуживанию в сфере пассажирских перевозок</w:t>
      </w:r>
      <w:r w:rsidR="002D341E" w:rsidRPr="00776663">
        <w:rPr>
          <w:color w:val="000000"/>
        </w:rPr>
        <w:t>.</w:t>
      </w:r>
    </w:p>
    <w:p w:rsidR="006121BE" w:rsidRPr="000906BA" w:rsidRDefault="006121BE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</w:p>
    <w:p w:rsidR="00FA0E01" w:rsidRDefault="00FA0E0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0E01" w:rsidRDefault="00FA0E0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0E01" w:rsidRDefault="00FA0E0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01DE8" w:rsidRPr="000906BA" w:rsidRDefault="00B01DE8" w:rsidP="00FD2C23">
      <w:pPr>
        <w:pageBreakBefore/>
        <w:shd w:val="clear" w:color="auto" w:fill="FFFFFF"/>
        <w:spacing w:after="0" w:line="240" w:lineRule="auto"/>
        <w:ind w:right="6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0906BA"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 xml:space="preserve">2. СТРУКТУРА И СОДЕРЖАНИЕ УЧЕБНОЙ </w:t>
      </w:r>
      <w:r w:rsidRPr="000906BA">
        <w:rPr>
          <w:rFonts w:ascii="Times New Roman" w:hAnsi="Times New Roman"/>
          <w:b/>
          <w:bCs/>
          <w:spacing w:val="-1"/>
          <w:sz w:val="24"/>
          <w:szCs w:val="24"/>
        </w:rPr>
        <w:t>ДИСЦИПЛИНЫ</w:t>
      </w:r>
    </w:p>
    <w:p w:rsidR="000015D6" w:rsidRPr="000906BA" w:rsidRDefault="000015D6" w:rsidP="00FD2C23">
      <w:pPr>
        <w:shd w:val="clear" w:color="auto" w:fill="FFFFFF"/>
        <w:spacing w:after="0" w:line="240" w:lineRule="auto"/>
        <w:ind w:right="4"/>
        <w:jc w:val="center"/>
        <w:rPr>
          <w:rFonts w:ascii="Times New Roman" w:hAnsi="Times New Roman"/>
          <w:sz w:val="24"/>
          <w:szCs w:val="24"/>
        </w:rPr>
      </w:pPr>
    </w:p>
    <w:p w:rsidR="004800DA" w:rsidRDefault="004800DA" w:rsidP="007766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0906BA">
        <w:rPr>
          <w:rFonts w:ascii="Times New Roman" w:hAnsi="Times New Roman"/>
          <w:b/>
          <w:sz w:val="24"/>
          <w:szCs w:val="24"/>
          <w:lang w:eastAsia="ar-SA"/>
        </w:rPr>
        <w:t>2.1. Объем учебной дисциплины и виды учебной работы</w:t>
      </w:r>
    </w:p>
    <w:p w:rsidR="00776663" w:rsidRPr="000906BA" w:rsidRDefault="00776663" w:rsidP="007766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4800DA" w:rsidRPr="000906BA" w:rsidRDefault="004800DA" w:rsidP="00FD2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0906BA">
        <w:rPr>
          <w:rFonts w:ascii="Times New Roman" w:hAnsi="Times New Roman"/>
          <w:b/>
          <w:sz w:val="24"/>
          <w:szCs w:val="24"/>
          <w:lang w:eastAsia="ar-SA"/>
        </w:rPr>
        <w:t>Очная форма обучения</w:t>
      </w:r>
    </w:p>
    <w:tbl>
      <w:tblPr>
        <w:tblW w:w="10206" w:type="dxa"/>
        <w:tblInd w:w="108" w:type="dxa"/>
        <w:tblLayout w:type="fixed"/>
        <w:tblLook w:val="01E0"/>
      </w:tblPr>
      <w:tblGrid>
        <w:gridCol w:w="7796"/>
        <w:gridCol w:w="7"/>
        <w:gridCol w:w="2403"/>
      </w:tblGrid>
      <w:tr w:rsidR="003748AD" w:rsidRPr="000906BA" w:rsidTr="00FD2C23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3748AD" w:rsidRPr="000906BA" w:rsidTr="00B25CF8">
        <w:trPr>
          <w:trHeight w:val="2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F06EFC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</w:tr>
      <w:tr w:rsidR="003748AD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</w:t>
            </w:r>
            <w:r w:rsidR="00761F24" w:rsidRPr="000906BA">
              <w:rPr>
                <w:rFonts w:ascii="Times New Roman" w:hAnsi="Times New Roman"/>
                <w:b/>
                <w:sz w:val="24"/>
                <w:szCs w:val="24"/>
              </w:rPr>
              <w:t>(всего)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945A19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3748AD" w:rsidRPr="000906BA" w:rsidTr="00C7208A">
        <w:trPr>
          <w:trHeight w:val="28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5F02" w:rsidRPr="000906BA" w:rsidTr="00C7208A">
        <w:trPr>
          <w:trHeight w:val="28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45F02" w:rsidRPr="000906BA" w:rsidRDefault="005B5111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C7208A" w:rsidRPr="000906BA" w:rsidTr="00C7208A">
        <w:trPr>
          <w:trHeight w:val="324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208A" w:rsidRPr="000906BA" w:rsidRDefault="005B5111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3748AD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pStyle w:val="af1"/>
              <w:rPr>
                <w:rFonts w:ascii="Times New Roman" w:hAnsi="Times New Roman"/>
                <w:color w:val="000000"/>
              </w:rPr>
            </w:pPr>
            <w:r w:rsidRPr="000906BA">
              <w:rPr>
                <w:rFonts w:ascii="Times New Roman" w:hAnsi="Times New Roman"/>
                <w:b/>
                <w:bCs/>
                <w:color w:val="000000"/>
              </w:rPr>
              <w:t xml:space="preserve">Самостоятельная работа обучающегося (всего)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B57AB7" w:rsidP="00FD2C23">
            <w:pPr>
              <w:pStyle w:val="af1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38</w:t>
            </w:r>
          </w:p>
        </w:tc>
      </w:tr>
      <w:tr w:rsidR="00F06EFC" w:rsidRPr="000906BA" w:rsidTr="00F06EFC">
        <w:tc>
          <w:tcPr>
            <w:tcW w:w="7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C" w:rsidRPr="000906BA" w:rsidRDefault="00F06EFC" w:rsidP="00661961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(2</w:t>
            </w:r>
            <w:r w:rsidR="003573B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(4)</w:t>
            </w:r>
            <w:r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семестр)</w:t>
            </w:r>
            <w:r w:rsidRPr="000906B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 экзамен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C" w:rsidRPr="000906BA" w:rsidRDefault="00F06EFC" w:rsidP="00F06EFC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EF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:rsidR="003748AD" w:rsidRPr="000906BA" w:rsidRDefault="003748AD" w:rsidP="00FD2C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2C23" w:rsidRPr="000906BA" w:rsidRDefault="00FD2C23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800DA" w:rsidRPr="000906BA" w:rsidRDefault="004800DA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Заочная форма обучения</w:t>
      </w:r>
    </w:p>
    <w:tbl>
      <w:tblPr>
        <w:tblW w:w="10206" w:type="dxa"/>
        <w:tblInd w:w="108" w:type="dxa"/>
        <w:tblLayout w:type="fixed"/>
        <w:tblLook w:val="01E0"/>
      </w:tblPr>
      <w:tblGrid>
        <w:gridCol w:w="7796"/>
        <w:gridCol w:w="7"/>
        <w:gridCol w:w="2403"/>
      </w:tblGrid>
      <w:tr w:rsidR="003748AD" w:rsidRPr="000906BA" w:rsidTr="00FD2C23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C7208A" w:rsidRPr="000906BA" w:rsidTr="00B25CF8">
        <w:trPr>
          <w:trHeight w:val="2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F49AB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</w:tr>
      <w:tr w:rsidR="00C7208A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C7208A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5F02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7208A" w:rsidRPr="000906BA" w:rsidTr="00C7208A">
        <w:trPr>
          <w:trHeight w:val="233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7208A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pStyle w:val="af1"/>
              <w:rPr>
                <w:rFonts w:ascii="Times New Roman" w:hAnsi="Times New Roman"/>
                <w:color w:val="000000"/>
              </w:rPr>
            </w:pPr>
            <w:r w:rsidRPr="000906BA">
              <w:rPr>
                <w:rFonts w:ascii="Times New Roman" w:hAnsi="Times New Roman"/>
                <w:b/>
                <w:bCs/>
                <w:color w:val="000000"/>
              </w:rPr>
              <w:t xml:space="preserve">Самостоятельная работа обучающегося (всего)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F49AB" w:rsidP="00FD2C23">
            <w:pPr>
              <w:pStyle w:val="af1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104</w:t>
            </w:r>
          </w:p>
        </w:tc>
      </w:tr>
      <w:tr w:rsidR="00CF49AB" w:rsidRPr="000906BA" w:rsidTr="00CF49AB">
        <w:tc>
          <w:tcPr>
            <w:tcW w:w="7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AB" w:rsidRPr="000906BA" w:rsidRDefault="00CF49AB" w:rsidP="00EB7154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Промежуточная аттестация (1 курс)</w:t>
            </w:r>
            <w:r w:rsidRPr="000906B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 экзамен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AB" w:rsidRPr="000906BA" w:rsidRDefault="00CF49AB" w:rsidP="00CF49A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firstLine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9A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  <w:sectPr w:rsidR="00C561AE" w:rsidRPr="000906BA" w:rsidSect="000F35C7">
          <w:footerReference w:type="default" r:id="rId8"/>
          <w:type w:val="nextColumn"/>
          <w:pgSz w:w="11900" w:h="16840"/>
          <w:pgMar w:top="567" w:right="567" w:bottom="567" w:left="1134" w:header="720" w:footer="308" w:gutter="0"/>
          <w:pgNumType w:start="1"/>
          <w:cols w:space="720"/>
          <w:noEndnote/>
          <w:titlePg/>
          <w:docGrid w:linePitch="299"/>
        </w:sectPr>
      </w:pPr>
    </w:p>
    <w:p w:rsidR="00C7208A" w:rsidRDefault="00C7208A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bookmarkStart w:id="1" w:name="Pg6"/>
      <w:bookmarkEnd w:id="1"/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 (очная форма обучения)</w:t>
      </w:r>
    </w:p>
    <w:p w:rsidR="00776663" w:rsidRPr="000906BA" w:rsidRDefault="00776663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pacing w:val="-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8"/>
        <w:gridCol w:w="9521"/>
        <w:gridCol w:w="990"/>
        <w:gridCol w:w="1923"/>
      </w:tblGrid>
      <w:tr w:rsidR="00A45F06" w:rsidRPr="000906BA" w:rsidTr="00E1326D">
        <w:trPr>
          <w:cantSplit/>
          <w:trHeight w:val="1946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9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3573B4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A45F06" w:rsidRPr="000906BA" w:rsidTr="00E1326D">
        <w:trPr>
          <w:trHeight w:val="20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5F06" w:rsidRPr="000906BA" w:rsidRDefault="00A45F0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pct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661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3573B4">
              <w:rPr>
                <w:rFonts w:ascii="Times New Roman" w:hAnsi="Times New Roman"/>
                <w:b/>
                <w:i/>
                <w:sz w:val="24"/>
                <w:szCs w:val="24"/>
              </w:rPr>
              <w:t>(3)</w:t>
            </w: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A45F06" w:rsidRPr="00D75423" w:rsidRDefault="00CD300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green"/>
                <w:u w:val="single"/>
              </w:rPr>
            </w:pPr>
            <w:r w:rsidRPr="00D7542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36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45F06" w:rsidRPr="000906BA" w:rsidRDefault="00A45F06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7EBB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AD7EBB" w:rsidRPr="000906BA" w:rsidRDefault="00AD7EB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vAlign w:val="center"/>
          </w:tcPr>
          <w:p w:rsidR="00AD7EBB" w:rsidRPr="000906BA" w:rsidRDefault="00AD7EB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D7EBB" w:rsidRPr="00134D8E" w:rsidRDefault="00134D8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D7EBB" w:rsidRPr="000906BA" w:rsidRDefault="00AD7EB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История развития технических средств на железнодорожном транспорте.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FA5D1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 w:rsidR="00FA0E01"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134D8E" w:rsidRDefault="00134D8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Подвижной состав </w:t>
            </w:r>
          </w:p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требования к железнодорожному подвижному составу. Габариты на железнодорожном транспорте. Надежность железнодорожного подвижного состава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03082" w:rsidRDefault="00FA0E01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A73DF">
              <w:rPr>
                <w:rFonts w:ascii="Times New Roman" w:hAnsi="Times New Roman"/>
                <w:sz w:val="24"/>
                <w:szCs w:val="24"/>
              </w:rPr>
              <w:t>1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1326D" w:rsidRPr="000906BA" w:rsidRDefault="00203082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2B202C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B202C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E1326D" w:rsidRPr="00134D8E" w:rsidRDefault="00E1326D" w:rsidP="00E876D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4D8E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Изучение ГОСТ 9238-2013 Габариты железнодорожного подвижного состава и приближения строений.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134D8E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классификация вагонов. Основные элементы вагонов. Технико-экономические характеристики вагонов. Пассажирский парк вагонов. Грузовой парк вагонов. Система нумерации </w:t>
            </w:r>
            <w:r w:rsidRPr="00FA5D1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железнодорожного </w:t>
            </w: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>подвижного состава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2B202C"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B202C"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E1326D" w:rsidRPr="00C236CE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Назначение и классификация вагонов. Перечислить основные элементы вагонов. Перечислить технико-экономические характеристики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776663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1.3. 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Колесные пары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и устройство колесных пар вагонов. Требования к содержанию колесных пар вагонов. Техническое обслуживание колесных пар вагонов. Неисправности колесных пар </w:t>
            </w:r>
            <w:r w:rsidRPr="00FA5D17">
              <w:rPr>
                <w:rFonts w:ascii="Times New Roman" w:hAnsi="Times New Roman"/>
                <w:sz w:val="24"/>
                <w:szCs w:val="24"/>
              </w:rPr>
              <w:t xml:space="preserve">железнодорожного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подвижного состава.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2B202C"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B202C"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1326D" w:rsidRPr="00C236CE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36CE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Требования, предъявляемые к содержанию колесных пар вагонов. Осуществление технического обслуживания колесных пар вагонов. Неисправности колесных пар подвижного состава и их устранение.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1.4. Буксы и рессор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ное подвешивание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8451B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CC0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типы букс вагонов. Буксы с подшипниками качения (роликовыми подшипниками). Рессорное подвешивание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1.5. Тележки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8451B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тележек вагонов. Тележки грузовых ваг</w:t>
            </w:r>
            <w:r>
              <w:rPr>
                <w:rFonts w:ascii="Times New Roman" w:hAnsi="Times New Roman"/>
                <w:sz w:val="24"/>
                <w:szCs w:val="24"/>
              </w:rPr>
              <w:t>онов. Тележки пассажирских ваго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Рамы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1.6. </w:t>
            </w:r>
            <w:proofErr w:type="spellStart"/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Автосцепные</w:t>
            </w:r>
            <w:proofErr w:type="spellEnd"/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3264D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Автосцепное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устройство. Требования, предъявляемые к устройствам автосцепки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B202C"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3264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 Грузовые  вагоны.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C236C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кузовов вагонов. Изотермический </w:t>
            </w:r>
            <w:r w:rsidRPr="00FA5D17">
              <w:rPr>
                <w:rFonts w:ascii="Times New Roman" w:hAnsi="Times New Roman"/>
                <w:sz w:val="24"/>
                <w:szCs w:val="24"/>
              </w:rPr>
              <w:t xml:space="preserve">железнодорожный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подвижной состав. Вагоны промышленного транспорта. Контейнеры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8451B1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Кузова пассажирских вагонов. Отопление и водоснабжения пассажирских вагонов. Электрооборудование пассажирских вагонов. Система вентиляции пассажирских вагонов,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их кондиционирование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1.9. Вагонное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8451B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Основные сооружения и устройства вагонного хозяйства. Система технического обслуживания и ремонта вагонов. Техническое обслуживание грузовых вагонов. 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B57AB7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пунктов технического обслуживания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1.10. Автотормоза.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C236C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2C0BE5">
        <w:trPr>
          <w:trHeight w:val="1413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Назначение и классификация тормозов. Тормозное оборудование железнодорожного подвижного состава. Система тормозов. Виды тормозов. Полное и сокращенное опробование тормозов. Требования к тормозному оборудованию железнодорожного подвижного состава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6619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CC0CC7">
              <w:rPr>
                <w:rFonts w:ascii="Times New Roman" w:hAnsi="Times New Roman"/>
                <w:b/>
                <w:i/>
                <w:sz w:val="24"/>
                <w:szCs w:val="24"/>
              </w:rPr>
              <w:t>(4)</w:t>
            </w: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CD300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B7C5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110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2B7C5B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18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2B7C5B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2.1. Общие сведения о тяговом подвижном составе.</w:t>
            </w:r>
          </w:p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131D37" w:rsidRPr="000906BA" w:rsidRDefault="00131D3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C33888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 xml:space="preserve">Сравнение различных видов тяги. Классификация тягового железнодорожного подвижного состава. Основные требования к локомотивам и </w:t>
            </w:r>
            <w:proofErr w:type="spellStart"/>
            <w:r w:rsidRPr="00FA5D17">
              <w:rPr>
                <w:rFonts w:ascii="Times New Roman" w:hAnsi="Times New Roman"/>
                <w:sz w:val="24"/>
                <w:szCs w:val="24"/>
              </w:rPr>
              <w:t>моторвагонному</w:t>
            </w:r>
            <w:proofErr w:type="spellEnd"/>
            <w:r w:rsidRPr="00FA5D17">
              <w:rPr>
                <w:rFonts w:ascii="Times New Roman" w:hAnsi="Times New Roman"/>
                <w:sz w:val="24"/>
                <w:szCs w:val="24"/>
              </w:rPr>
              <w:t xml:space="preserve"> железнодорожному подвижному составу. Локомотивный парк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FA5D1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131D37" w:rsidRPr="00806224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  <w:p w:rsidR="00131D37" w:rsidRPr="000906BA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ответов на контрольные вопросы по темам: Классификация тягового подвижного состава. Основные требования к локомотивам и </w:t>
            </w:r>
            <w:proofErr w:type="spellStart"/>
            <w:r w:rsidRPr="00806224">
              <w:rPr>
                <w:rFonts w:ascii="Times New Roman" w:hAnsi="Times New Roman"/>
                <w:sz w:val="24"/>
                <w:szCs w:val="24"/>
              </w:rPr>
              <w:t>моторвагонному</w:t>
            </w:r>
            <w:proofErr w:type="spellEnd"/>
            <w:r w:rsidRPr="00806224">
              <w:rPr>
                <w:rFonts w:ascii="Times New Roman" w:hAnsi="Times New Roman"/>
                <w:sz w:val="24"/>
                <w:szCs w:val="24"/>
              </w:rPr>
              <w:t xml:space="preserve"> подвижному составу.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2.2. Электровозы.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131D37" w:rsidRPr="000906BA" w:rsidRDefault="00131D3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C33888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сведения об электрическом железнодорожном подвижном составе (ЭПС). Механическая часть ЭПС. Электрическое оборудование электровозов постоянного тока. Токоприемники. Особенности устройства электровозов переменного тока. Вспомогательные машины электровоза. Система управления ЭПС. Электрические аппараты и приборы. Электропоезда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B57AB7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131D37" w:rsidRPr="00806224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  <w:p w:rsidR="00131D37" w:rsidRPr="000906BA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lastRenderedPageBreak/>
              <w:t>Проработка конспектов занятия, учебной и специальной технической литературы. Подготовка ответов на контрольные вопросы по темам: Электрическое оборудование электровозов постоянного тока. Особенности устройства электровозов переменного тока</w:t>
            </w:r>
            <w:r>
              <w:rPr>
                <w:rFonts w:ascii="Times New Roman" w:hAnsi="Times New Roman"/>
                <w:sz w:val="24"/>
                <w:szCs w:val="24"/>
              </w:rPr>
              <w:t>. С</w:t>
            </w:r>
            <w:r w:rsidRPr="00806224">
              <w:rPr>
                <w:rFonts w:ascii="Times New Roman" w:hAnsi="Times New Roman"/>
                <w:sz w:val="24"/>
                <w:szCs w:val="24"/>
              </w:rPr>
              <w:t>истемы управления ЭПС.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2.3. Тепловозы.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131D37" w:rsidRPr="000906BA" w:rsidRDefault="00131D3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C33888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 xml:space="preserve">Общие понятия об устройстве тепловоза. Основные технические характеристики тепловозов. Основы устройства дизеля, принцип его работы. Вспомогательное оборудование тепловоза. Передачи, электрические машины и электрические аппараты тепловоза, его экипажная часть. Особенности конструкции маневровых тепловозов. </w:t>
            </w:r>
            <w:proofErr w:type="spellStart"/>
            <w:r w:rsidRPr="00FA5D17">
              <w:rPr>
                <w:rFonts w:ascii="Times New Roman" w:hAnsi="Times New Roman"/>
                <w:sz w:val="24"/>
                <w:szCs w:val="24"/>
              </w:rPr>
              <w:t>Газотурбовозы</w:t>
            </w:r>
            <w:proofErr w:type="spellEnd"/>
            <w:r w:rsidRPr="00FA5D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A5D17">
              <w:rPr>
                <w:rFonts w:ascii="Times New Roman" w:hAnsi="Times New Roman"/>
                <w:sz w:val="24"/>
                <w:szCs w:val="24"/>
              </w:rPr>
              <w:t>турбопоезда</w:t>
            </w:r>
            <w:proofErr w:type="spellEnd"/>
            <w:r w:rsidRPr="00FA5D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A5D17">
              <w:rPr>
                <w:rFonts w:ascii="Times New Roman" w:hAnsi="Times New Roman"/>
                <w:sz w:val="24"/>
                <w:szCs w:val="24"/>
              </w:rPr>
              <w:t>дизель-поезда</w:t>
            </w:r>
            <w:proofErr w:type="spellEnd"/>
            <w:proofErr w:type="gramEnd"/>
            <w:r w:rsidRPr="00FA5D17">
              <w:rPr>
                <w:rFonts w:ascii="Times New Roman" w:hAnsi="Times New Roman"/>
                <w:sz w:val="24"/>
                <w:szCs w:val="24"/>
              </w:rPr>
              <w:t>, автомотрисы, дрезины, мотовозы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131D37" w:rsidRPr="00806224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№7</w:t>
            </w:r>
          </w:p>
          <w:p w:rsidR="00131D37" w:rsidRPr="000906BA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Основные технические характеристики тепловозов. Вспомогательное оборудование тепловоза. Электрические машины тепловоза. Экипажная часть тепловоза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33888" w:rsidRDefault="00C3388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Технические средства локомотивного хозяйства. Обслуживание локомотивов и организация их работы. Экипировка локомотивов. Система технического обслуживания и ремонта локомотивов.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локомотивного депо по техническому обслуживанию локомотивов.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3. Электроснабжение 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3.1. Электроснабжение 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C3388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DB69BA">
        <w:trPr>
          <w:trHeight w:val="988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CC0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электроснабжении электрифицированных железных дорогах. Системы тока и напряжения контактной сети. Тяговая сеть. Эксплуатация устройств электроснабжения.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DB69BA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DB69BA" w:rsidRPr="000906BA" w:rsidRDefault="00DB69BA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DB69BA" w:rsidRPr="00EB7154" w:rsidRDefault="00DB69BA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B7C5B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2B7C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DB69BA" w:rsidRPr="002B7C5B" w:rsidRDefault="00DB69BA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Системы тока и напряжения контактной сети. Эксплуатация устройств электроснабжения.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B69BA" w:rsidRPr="002B7C5B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B69BA" w:rsidRPr="000906BA" w:rsidRDefault="00DB69BA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Раздел 4. Средства 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lastRenderedPageBreak/>
              <w:t>механизации.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DB69BA" w:rsidRDefault="002B7C5B" w:rsidP="00651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</w:t>
            </w:r>
            <w:r w:rsidR="006511F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69BA" w:rsidRPr="000906BA" w:rsidTr="00827202">
        <w:trPr>
          <w:trHeight w:val="333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DB69BA" w:rsidRPr="000906BA" w:rsidRDefault="00DB69BA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4.1 Общие сведения о погрузочно-разгрузочных машинах и устройствах.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DB69BA" w:rsidRPr="000906BA" w:rsidRDefault="00DB69BA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B69BA" w:rsidRPr="00C33888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B69BA" w:rsidRPr="000906BA" w:rsidRDefault="00DB69BA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DB69BA">
        <w:trPr>
          <w:trHeight w:val="77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погрузочно-разгрузочных машин и устройств. Производительность и потребность парка погрузочно-разгрузочных машин.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21C4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DB69BA" w:rsidRPr="000906BA" w:rsidTr="00DB69BA">
        <w:trPr>
          <w:trHeight w:val="491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DB69BA" w:rsidRPr="000906BA" w:rsidRDefault="00DB69BA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DB69BA" w:rsidRPr="00806224" w:rsidRDefault="00DB69BA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№9</w:t>
            </w:r>
          </w:p>
          <w:p w:rsidR="00DB69BA" w:rsidRPr="000906BA" w:rsidRDefault="00DB69BA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B69BA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B69BA" w:rsidRPr="000906BA" w:rsidRDefault="00DB69BA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Средства малой механизации и простейшие приспособления. Грузоподъемные устройства. Механические тележки.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4.3. Погрузчики.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33888" w:rsidRDefault="00C33888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Классификация погрузчиков.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Электропогрузчики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. Автопогрузчики. Рабочее оборудование погрузчиков. Специальные вилочные погрузчики. Ковшовые погрузчики. Определение мощности привода и производительности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электропогрузчиков</w:t>
            </w:r>
            <w:proofErr w:type="spellEnd"/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C33888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cantSplit/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Определение мощности приводов и производительности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электропогрузчиков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4.4. Краны.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417175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кранов. Краны мостового типа. Стреловые краны. Кабельные краны. Устойчивость кранов. Грузозахватные приспособления к кранам. Определение мощности привода и производительности крана. Подъемники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417175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крана.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4.5. Машины и ме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softHyphen/>
              <w:t>ханизмы непрерывного действия.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33888" w:rsidRDefault="00C3388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конвейеров. Ленточные конвейеры. Конвейеры с цепным тяговым органом. Винтовые и инерционные конвейеры. Элеваторы. Механические погрузчики непрерывного действия. Пневматические и гидравлические установки.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C33888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827202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827202" w:rsidRPr="000906BA" w:rsidRDefault="00827202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 w:rsidR="00827202" w:rsidRPr="000906BA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производительности конвейеров и элеваторов.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27202" w:rsidRPr="000906BA" w:rsidRDefault="00827202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7202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827202" w:rsidRPr="000906BA" w:rsidRDefault="00827202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827202" w:rsidRPr="00EB7154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B7C5B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2B7C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827202" w:rsidRPr="002B7C5B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  <w:r w:rsidRPr="002B7C5B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классификация конвейеров. Элеваторы. Механические погрузчики непрерывного действия.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27202" w:rsidRPr="002B7C5B" w:rsidRDefault="00827202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7C5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27202" w:rsidRPr="000906BA" w:rsidRDefault="00827202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4.6. Специальные </w:t>
            </w:r>
            <w:proofErr w:type="spell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вагоноразгрузочные</w:t>
            </w:r>
            <w:proofErr w:type="spellEnd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машины и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601A38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Вагоноопрокидыватели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. Машины с подъемным элеватором для разгрузки полувагонов и платформ. 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шины для очистки вагонов и рыхления смерзшихся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601A3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806224" w:rsidRDefault="00612989" w:rsidP="00612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№11</w:t>
            </w:r>
          </w:p>
          <w:p w:rsidR="00612989" w:rsidRPr="000906BA" w:rsidRDefault="00612989" w:rsidP="00612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612989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Технический надзор и содержание погрузочно-разгрузочных машин и устройств. Основные положения о планово-предупредительном техническом обслуживании и ремонте погрузочно-разгрузочных машин.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827202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827202" w:rsidRPr="000906BA" w:rsidRDefault="00827202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827202" w:rsidRPr="00806224" w:rsidRDefault="00827202" w:rsidP="00FA5D1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№12</w:t>
            </w:r>
          </w:p>
          <w:p w:rsidR="00827202" w:rsidRPr="00806224" w:rsidRDefault="00827202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контрольной работе.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27202" w:rsidRPr="000906BA" w:rsidRDefault="00827202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7202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827202" w:rsidRPr="000906BA" w:rsidRDefault="00827202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разделу 4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27202" w:rsidRPr="000906BA" w:rsidRDefault="00827202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6511F9" w:rsidRDefault="006511F9" w:rsidP="00651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C33888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 xml:space="preserve">Назначение и техническое оснащение транспортно-складских комплексов. Назначение и классификация железнодорожных складов. Устройство крытых складов. Повышенные железнодорожные пути, эстакады и другие сооружения и устройства грузового хозяйства. Санитарно-технические устройства складов, их освещение и средства связи. Охранная и пожарная сигнализация и противопожарное оборудование. Элементная и комплексная </w:t>
            </w:r>
            <w:proofErr w:type="gramStart"/>
            <w:r w:rsidRPr="00FA5D17">
              <w:rPr>
                <w:rFonts w:ascii="Times New Roman" w:hAnsi="Times New Roman"/>
                <w:sz w:val="24"/>
                <w:szCs w:val="24"/>
              </w:rPr>
              <w:t>механизация</w:t>
            </w:r>
            <w:proofErr w:type="gramEnd"/>
            <w:r w:rsidRPr="00FA5D17">
              <w:rPr>
                <w:rFonts w:ascii="Times New Roman" w:hAnsi="Times New Roman"/>
                <w:sz w:val="24"/>
                <w:szCs w:val="24"/>
              </w:rPr>
              <w:t xml:space="preserve"> и автоматизация погрузочно-разгрузочных работ. Определение основных параметров складов. Определение длины погрузочно-выгрузочных фронтов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C33888" w:rsidRDefault="00CC0CC7" w:rsidP="00BF7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21C4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12989" w:rsidRPr="000906BA" w:rsidTr="00612989">
        <w:trPr>
          <w:trHeight w:val="485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Ознакомление с устройствами складов на транспортно-складском комплексе.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12989" w:rsidRPr="000906BA" w:rsidRDefault="00612989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326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806224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№13</w:t>
            </w:r>
          </w:p>
          <w:p w:rsidR="00612989" w:rsidRPr="000906BA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  <w:r w:rsidRPr="00806224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техническое оснащение транспортно-складских комплексов. Повышенные пути, эстакады и другие сооружения и устройства грузового хозяйства. Санитарно-технические устройства складов. Определение основных параметров складов.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12989" w:rsidRPr="000906BA" w:rsidRDefault="00612989" w:rsidP="006D13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5.2 Тарно-упаковочные и штучные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58282F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тарно-упаковочных и штучных грузов. Общие понятия о транспортных пакетах. Средства и способы пакетирования грузов. Комплексная механизация погрузочно-разгрузочных работ с тарно-упаковочными и штучными грузами. Автоматизированные склады и их оборудование. Пункты сортировки мелких отправок</w:t>
            </w: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5B511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площади и основных параметров склада для тарно-упаковочных и штучных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282F" w:rsidRPr="000906BA" w:rsidRDefault="0058282F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806224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№14</w:t>
            </w:r>
          </w:p>
          <w:p w:rsidR="0058282F" w:rsidRPr="000906BA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282F" w:rsidRPr="000906BA" w:rsidRDefault="0058282F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58282F" w:rsidRDefault="0058282F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Контейнерная транспортная система, ее технические средства. Техническое оснащение контейнерных пунктов, комплексная механизация и автоматизация переработки контейнеров. Определение вместимости и основных параметров контейнерной площадки. Пункты переработки крупнотоннажных контейнеров.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282F" w:rsidRPr="000906BA" w:rsidRDefault="0058282F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806224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№15</w:t>
            </w:r>
          </w:p>
          <w:p w:rsidR="0058282F" w:rsidRPr="000906BA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282F" w:rsidRPr="000906BA" w:rsidRDefault="0058282F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C33888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и способы хранения лесных грузов. Перевозка лесоматериалов в пакетах. </w:t>
            </w: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 xml:space="preserve">Комплексная механизация погрузочно-разгрузочных работ и складских операций с лесоматериалами. Требования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техники безопасности и противопожарные мероприятия.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806224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№16</w:t>
            </w:r>
          </w:p>
          <w:p w:rsidR="0058282F" w:rsidRPr="000906BA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характеристика и способы хранения лесоматериалов; комплексная механизация погрузочно-разгрузочных работ и складских операций с лесоматериалами; требования охраны труда и противопожарные мероприятия.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C33888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472C95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  <w:p w:rsidR="00CC0CC7" w:rsidRPr="00472C95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pacing w:val="-1"/>
                <w:sz w:val="24"/>
                <w:szCs w:val="24"/>
              </w:rPr>
              <w:t>Условия хранения металлов и металлоизделий. Схемы комплексной механизации.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472C95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472C95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CC0CC7" w:rsidRPr="00472C95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ОК 01, ОК 02, </w:t>
            </w: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 2.1, ПК 3.1</w:t>
            </w:r>
          </w:p>
        </w:tc>
      </w:tr>
      <w:tr w:rsidR="0058282F" w:rsidRPr="000906BA" w:rsidTr="006511F9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472C95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472C9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="00472C95" w:rsidRPr="00472C9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№17</w:t>
            </w:r>
          </w:p>
          <w:p w:rsidR="0058282F" w:rsidRPr="00472C95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472C95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472C95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989" w:rsidRPr="00C3071E" w:rsidTr="006511F9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  <w:bottom w:val="nil"/>
            </w:tcBorders>
          </w:tcPr>
          <w:p w:rsidR="00612989" w:rsidRPr="00472C95" w:rsidRDefault="00612989" w:rsidP="00A0021C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5.6 Наливные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472C95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472C95" w:rsidRDefault="006511F9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472C95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3071E" w:rsidRPr="00C3071E" w:rsidTr="006511F9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  <w:bottom w:val="nil"/>
            </w:tcBorders>
          </w:tcPr>
          <w:p w:rsidR="00C3071E" w:rsidRPr="00472C95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3071E" w:rsidRPr="00472C95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  <w:p w:rsidR="00C3071E" w:rsidRPr="00472C95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pacing w:val="-1"/>
                <w:sz w:val="24"/>
                <w:szCs w:val="24"/>
              </w:rPr>
              <w:t>Характеристика наливных грузов. Склады нефтепродуктов. Налив и слив груза.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472C95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472C95" w:rsidRDefault="00C3071E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C3071E" w:rsidRPr="00472C95" w:rsidRDefault="00C3071E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ОК 01, ОК 02, </w:t>
            </w: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 2.1, ПК 3.1</w:t>
            </w:r>
          </w:p>
        </w:tc>
      </w:tr>
      <w:tr w:rsidR="00612989" w:rsidRPr="00C3071E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472C95" w:rsidRDefault="00612989" w:rsidP="00A0021C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5.7 Грузы, перевозимые насыпью и навалом.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472C95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472C95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472C95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3071E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3071E" w:rsidRPr="00472C95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  <w:p w:rsidR="00C3071E" w:rsidRPr="00472C95" w:rsidRDefault="00472C95" w:rsidP="00B21C4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pacing w:val="-1"/>
                <w:sz w:val="24"/>
                <w:szCs w:val="24"/>
              </w:rPr>
              <w:t>Характеристика грузов.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Комплексная механизация погрузочно-разгрузочных работ и складских операций с цементом, минеральными удобрениями и другими пылевидными и химическими грузами. Требования техники безопасности</w:t>
            </w:r>
            <w:r w:rsidR="00C3071E"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472C95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472C95" w:rsidRDefault="00C3071E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C3071E" w:rsidRPr="00472C95" w:rsidRDefault="00C3071E" w:rsidP="006D1876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ОК 01, ОК 02, </w:t>
            </w: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ПК 2.1, ПК 3.1 </w:t>
            </w:r>
          </w:p>
          <w:p w:rsidR="00C3071E" w:rsidRPr="00472C95" w:rsidRDefault="00C3071E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5B511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Качественная характеристика грузов. Склады для хранения. Комплексная механизация погрузки и выгрузки зерна.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12989" w:rsidRPr="00BB2514" w:rsidRDefault="00612989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0906BA" w:rsidRDefault="00612989" w:rsidP="00CC0CC7">
            <w:pPr>
              <w:pStyle w:val="a7"/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5.9. Технико-экономическое сравнение вариантов механизации.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5B5111" w:rsidRDefault="005B5111" w:rsidP="00FD2C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Принципы сравнения вариантов. Капитальные вложения. Эксплуатационные расходы и себестоимость переработки грузов. Обеспечение процесса управления перевозками на основе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логистической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концепции и организации рациональной переработки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B2514" w:rsidRPr="000906BA" w:rsidRDefault="00612989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:rsidR="00612989" w:rsidRPr="000906BA" w:rsidRDefault="00612989" w:rsidP="00E132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Технико-экономическое сравнение схем механизации погрузочно-разгрузочных работ.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12989" w:rsidRPr="000906BA" w:rsidRDefault="00612989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12989" w:rsidRPr="000906BA" w:rsidTr="00CF49AB">
        <w:trPr>
          <w:trHeight w:val="330"/>
        </w:trPr>
        <w:tc>
          <w:tcPr>
            <w:tcW w:w="408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2989" w:rsidRPr="000906BA" w:rsidRDefault="00612989" w:rsidP="00B10D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Промежуточная аттестация - экзамен</w:t>
            </w:r>
          </w:p>
        </w:tc>
        <w:tc>
          <w:tcPr>
            <w:tcW w:w="3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2989" w:rsidRPr="002B7C5B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60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2989" w:rsidRPr="002B7C5B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146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CC0CC7" w:rsidRDefault="00CC0CC7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</w:p>
    <w:p w:rsidR="00137E9A" w:rsidRPr="000906BA" w:rsidRDefault="00137E9A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7E9A" w:rsidRPr="000906BA" w:rsidRDefault="00137E9A" w:rsidP="007B7BBB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ab/>
        <w:t xml:space="preserve">2— </w:t>
      </w:r>
      <w:proofErr w:type="gramStart"/>
      <w:r w:rsidRPr="000906BA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0906BA">
        <w:rPr>
          <w:rFonts w:ascii="Times New Roman" w:hAnsi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9879EB" w:rsidRPr="000906BA" w:rsidRDefault="00137E9A" w:rsidP="00F0218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ab/>
        <w:t xml:space="preserve">3— </w:t>
      </w:r>
      <w:proofErr w:type="gramStart"/>
      <w:r w:rsidRPr="000906BA">
        <w:rPr>
          <w:rFonts w:ascii="Times New Roman" w:hAnsi="Times New Roman"/>
          <w:spacing w:val="-2"/>
          <w:sz w:val="24"/>
          <w:szCs w:val="24"/>
        </w:rPr>
        <w:t>продуктивный</w:t>
      </w:r>
      <w:proofErr w:type="gramEnd"/>
      <w:r w:rsidRPr="000906BA">
        <w:rPr>
          <w:rFonts w:ascii="Times New Roman" w:hAnsi="Times New Roman"/>
          <w:spacing w:val="-2"/>
          <w:sz w:val="24"/>
          <w:szCs w:val="24"/>
        </w:rPr>
        <w:t xml:space="preserve"> (планирование и самостоятельное выполнение деятельности, решение проблемных задач).</w:t>
      </w:r>
      <w:bookmarkStart w:id="2" w:name="Pg7"/>
      <w:bookmarkStart w:id="3" w:name="Pg14"/>
      <w:bookmarkStart w:id="4" w:name="Pg15"/>
      <w:bookmarkEnd w:id="2"/>
      <w:bookmarkEnd w:id="3"/>
      <w:bookmarkEnd w:id="4"/>
      <w:r w:rsidR="009879EB" w:rsidRPr="000906BA">
        <w:rPr>
          <w:rFonts w:ascii="Times New Roman" w:hAnsi="Times New Roman"/>
          <w:b/>
          <w:bCs/>
          <w:spacing w:val="-1"/>
          <w:sz w:val="24"/>
          <w:szCs w:val="24"/>
        </w:rPr>
        <w:br w:type="page"/>
      </w:r>
    </w:p>
    <w:p w:rsidR="00137E9A" w:rsidRDefault="007B7BBB" w:rsidP="00A806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 xml:space="preserve">2.3. </w:t>
      </w:r>
      <w:r w:rsidR="00E876DB" w:rsidRPr="000906BA">
        <w:rPr>
          <w:rFonts w:ascii="Times New Roman" w:hAnsi="Times New Roman"/>
          <w:b/>
          <w:bCs/>
          <w:spacing w:val="-1"/>
          <w:sz w:val="24"/>
          <w:szCs w:val="24"/>
        </w:rPr>
        <w:t>Тематический план и содержание учебной дисциплины (заочная форма обучения)</w:t>
      </w:r>
    </w:p>
    <w:p w:rsidR="007B7BBB" w:rsidRPr="000906BA" w:rsidRDefault="007B7BBB" w:rsidP="00FD2C2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5"/>
        <w:gridCol w:w="9246"/>
        <w:gridCol w:w="997"/>
        <w:gridCol w:w="1917"/>
      </w:tblGrid>
      <w:tr w:rsidR="006D1876" w:rsidRPr="000906BA" w:rsidTr="006D1876">
        <w:trPr>
          <w:cantSplit/>
          <w:trHeight w:val="1946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1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876" w:rsidRPr="000906BA" w:rsidRDefault="006D1876" w:rsidP="003573B4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1 курс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CF49A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73F5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146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E87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2903" w:type="pct"/>
            <w:tcBorders>
              <w:right w:val="single" w:sz="12" w:space="0" w:color="auto"/>
            </w:tcBorders>
            <w:vAlign w:val="center"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История развития технических средств на железнодорожном транспорте.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Подвижной состав </w:t>
            </w:r>
          </w:p>
          <w:p w:rsidR="006D1876" w:rsidRPr="000906BA" w:rsidRDefault="006D1876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FA5D1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требования к железнодорожному подвижному составу. Габариты на железнодорожном транспорте. Надежность железнодорожного подвижного состава</w:t>
            </w:r>
            <w:r w:rsidR="00392715" w:rsidRPr="000906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Default="00392715" w:rsidP="00F06EFC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Изучение ГОСТ 9238-2013 Габариты железнодорожного подвижного состава и приближения строений.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классификация вагонов. Основные элементы вагонов. Технико-экономические характеристики вагонов. Пассажирский парк вагонов. Грузовой парк вагонов. Система нумерации </w:t>
            </w:r>
            <w:r w:rsidR="00FA5D17" w:rsidRPr="00FA5D1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железнодорожного </w:t>
            </w: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>подвижного состава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392715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Назначение и классификация вагонов. Перечислить основные элементы вагонов. Перечислить технико-экономические характеристики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79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 Колесные пары 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и устройство колесных пар вагонов. Требования к содержанию колесных пар вагонов. Техническое обслуживание колесных пар вагонов. Неисправности колесных пар </w:t>
            </w:r>
            <w:r w:rsidR="00FA5D17" w:rsidRPr="00FA5D17">
              <w:rPr>
                <w:rFonts w:ascii="Times New Roman" w:hAnsi="Times New Roman"/>
                <w:sz w:val="24"/>
                <w:szCs w:val="24"/>
              </w:rPr>
              <w:t xml:space="preserve">железнодорожного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подвижного состава.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Требования, предъявляемые к содержанию колесных пар вагонов. Осуществление технического обслуживания колесных пар вагонов. Неисправности колесных пар подвижного состава и их устранение.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1.4. Буксы и рессорное подвешивание 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типы букс вагонов. Буксы с подшипниками качения (роликовыми подшипниками). Рессор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ное подвешивание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864F70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1.5. Тележки 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тележек вагонов. Тележки грузовых ваг</w:t>
            </w:r>
            <w:r>
              <w:rPr>
                <w:rFonts w:ascii="Times New Roman" w:hAnsi="Times New Roman"/>
                <w:sz w:val="24"/>
                <w:szCs w:val="24"/>
              </w:rPr>
              <w:t>онов. Тележки пассажирских ваго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Рамы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864F70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1.6. </w:t>
            </w:r>
            <w:proofErr w:type="spellStart"/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Автосцепные</w:t>
            </w:r>
            <w:proofErr w:type="spellEnd"/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Автосцепное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устройство. Требования, предъявляемые к устройствам автосцепки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1.7. Грузовые </w:t>
            </w: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вагоны.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кузовов вагонов. Изотермический </w:t>
            </w:r>
            <w:r w:rsidR="00FA5D17" w:rsidRPr="00FA5D17">
              <w:rPr>
                <w:rFonts w:ascii="Times New Roman" w:hAnsi="Times New Roman"/>
                <w:sz w:val="24"/>
                <w:szCs w:val="24"/>
              </w:rPr>
              <w:t xml:space="preserve">железнодорожный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подвижной состав. Вагоны промышленного транспорта. Контейнеры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Кузова пассажирских вагонов. Отопление и водоснабжения пассажирских вагонов. Электрооборудование пассажирских вагонов. Система вентиляции пассажирских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вагонов, их кондиционирование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864F70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1.9. Вагонное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Основные сооружения и устройства вагонного хозяйства. Система технического обслуживания и ремонта вагонов. Техническое обслуживание грузовых вагонов.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392715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пунктов технического обслуживания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Основные сооружения и устройства вагонного хозяйства. Осуществление планирования и организации перевозочного процесса с применением современных информационных технологий управления перевозками.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864F70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1.10. Автотормоза.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FA5D1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Назначение и классификация тормозов. Тормозное оборудование железнодорожного подвижного состава. Система тормозов. Виды тормозов. Полное и сокращенное опробование тормозов. Требования к тормозному оборудованию железнодорожного подвижного состава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796F87" w:rsidRDefault="006D1876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18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2.1. Общие сведения о тяговом подвижном составе.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 xml:space="preserve">Сравнение различных видов тяги. Классификация тягового железнодорожного подвижного состава. Основные требования к локомотивам и </w:t>
            </w:r>
            <w:proofErr w:type="spellStart"/>
            <w:r w:rsidRPr="00FA5D17">
              <w:rPr>
                <w:rFonts w:ascii="Times New Roman" w:hAnsi="Times New Roman"/>
                <w:sz w:val="24"/>
                <w:szCs w:val="24"/>
              </w:rPr>
              <w:t>моторвагонному</w:t>
            </w:r>
            <w:proofErr w:type="spellEnd"/>
            <w:r w:rsidRPr="00FA5D17">
              <w:rPr>
                <w:rFonts w:ascii="Times New Roman" w:hAnsi="Times New Roman"/>
                <w:sz w:val="24"/>
                <w:szCs w:val="24"/>
              </w:rPr>
              <w:t xml:space="preserve"> железнодорожному подвижному составу. Локомотивный парк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ответов на контрольные вопросы по темам: Классификация тягового подвижного состава. Основные требования к локомотивам 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моторвагонному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подвижному составу.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2.2. Электровозы.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сведения об электрическом железнодорожном подвижном составе (ЭПС). Механическая часть ЭПС. Электрическое оборудование электровозов постоянного тока. Токоприемники. Особенности устройства электровозов переменного тока. Вспомогательные машины электровоза. Система управления ЭПС. Электрические аппараты и приборы. Электропоезда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Электрическое оборудование электровозов постоянного тока. Особенности устройства электровозов переменного тока. Системы управления ЭПС.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 Тепловозы.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 xml:space="preserve">Общие понятия об устройстве тепловоза. Основные технические характеристики тепловозов. Основы устройства дизеля, принцип его работы. Вспомогательное оборудование тепловоза. Передачи, электрические машины и электрические аппараты тепловоза, его экипажная часть. Особенности конструкции маневровых тепловозов. </w:t>
            </w:r>
            <w:proofErr w:type="spellStart"/>
            <w:r w:rsidRPr="00FA5D17">
              <w:rPr>
                <w:rFonts w:ascii="Times New Roman" w:hAnsi="Times New Roman"/>
                <w:sz w:val="24"/>
                <w:szCs w:val="24"/>
              </w:rPr>
              <w:t>Газотурбовозы</w:t>
            </w:r>
            <w:proofErr w:type="spellEnd"/>
            <w:r w:rsidRPr="00FA5D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A5D17">
              <w:rPr>
                <w:rFonts w:ascii="Times New Roman" w:hAnsi="Times New Roman"/>
                <w:sz w:val="24"/>
                <w:szCs w:val="24"/>
              </w:rPr>
              <w:t>турбопоезда</w:t>
            </w:r>
            <w:proofErr w:type="spellEnd"/>
            <w:r w:rsidRPr="00FA5D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A5D17">
              <w:rPr>
                <w:rFonts w:ascii="Times New Roman" w:hAnsi="Times New Roman"/>
                <w:sz w:val="24"/>
                <w:szCs w:val="24"/>
              </w:rPr>
              <w:t>дизель-поезда</w:t>
            </w:r>
            <w:proofErr w:type="spellEnd"/>
            <w:proofErr w:type="gramEnd"/>
            <w:r w:rsidRPr="00FA5D17">
              <w:rPr>
                <w:rFonts w:ascii="Times New Roman" w:hAnsi="Times New Roman"/>
                <w:sz w:val="24"/>
                <w:szCs w:val="24"/>
              </w:rPr>
              <w:t>, автомотрисы, дрезины, мотовозы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Основные технические характеристики тепловозов. Вспомогательное оборудование тепловоза. Электрические машины тепловоза. Экипажная часть тепловоза.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Технические средства локомотивного хозяйства. Обслуживание локомотивов и организация их работы. Экипировка локомотивов. Система технического обслуживания и ремонта локомотивов.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локомотивного депо по техническому обслуживанию локомотивов.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преподавателя, оформление отчетов по практическим занятиям, подготовка к их защите. Подготовка ответов на контрольные вопросы по темам: Технические средства локомотивного хозяйства. Система технического обслуживания и ремонта локомотивов.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Раздел 3. Электроснабжение 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3.1. Электроснабжение 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электроснабжении электрифицированных железных дорогах. Системы тока и напря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жения контактной сети. Тяговая сеть. Эксплуатация устройств электроснабжения.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Системы тока и напряжения контактной сети. Эксплуатация устройств электроснабжения.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Средства механизации.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4.1 Общие сведения о погрузочно-разгрузочных машинах и устройствах.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погрузочно-разгрузочных машин и устройств. Производительность и потребность парка погрузочно-разгрузочных машин.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Средства малой механизации и простейшие приспособления. Грузоподъемные устройства. Механические тележки.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презентации по теме: Средства малой механизации и простейшие приспособления.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4.3. Погрузчики.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Классификация погрузчиков.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Электропогрузчики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. Автопогрузчики. Рабочее оборудование погрузчиков. Специальные вилочные погрузчики. Ковшовые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погрузчики. Определение мощности привода и производительности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электропогрузчиков</w:t>
            </w:r>
            <w:proofErr w:type="spellEnd"/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Определение мощности приводов и производительности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электропогрузчиков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4.4. Краны.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кранов. Краны мостового типа. Стреловые краны. Кабельные краны. Устойчивость кранов. Грузозахватные приспособления к кранам. Определение мощности привода и производительности крана. Подъемники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крана.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4.5. Машины и ме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softHyphen/>
              <w:t>ханизмы непрерывного действия.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конвейеров. Ленточные конвейеры. Конвейеры с цепным тяговым органом. Винтовые и инерционные конвейеры. Элеваторы. Механические погрузчики непрерывного действия. Пневматические и гидравлические установки.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производительности конвейеров и элеваторов.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классификация конвейеров. Элеваторы. Механические погрузчики непрерывного действия.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4.6. Специальные </w:t>
            </w:r>
            <w:proofErr w:type="spell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вагоноразгрузочные</w:t>
            </w:r>
            <w:proofErr w:type="spellEnd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машины и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Вагоноопрокидыватели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. Машины с подъемным элеватором для разгрузки полувагонов и платформ. 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шины для очистки вагонов и рыхления смерзшихся грузов.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Технический надзор и содержание погрузочно-разгрузочных машин и устройств. Основные положения о планово-предупредительном техническом обслуживании и ремонте погрузочно-разгрузочных машин.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разделу 4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контрольной работе.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 xml:space="preserve">Назначение и техническое оснащение транспортно-складских комплексов. Назначение и классификация железнодорожных складов. Устройство крытых складов. Повышенные железнодорожные пути, эстакады и другие сооружения и устройства грузового хозяйства. Санитарно-технические устройства складов, их освещение и средства связи. Охранная и пожарная сигнализация и противопожарное оборудование. Элементная и комплексная </w:t>
            </w:r>
            <w:proofErr w:type="gramStart"/>
            <w:r w:rsidRPr="00FA5D17">
              <w:rPr>
                <w:rFonts w:ascii="Times New Roman" w:hAnsi="Times New Roman"/>
                <w:sz w:val="24"/>
                <w:szCs w:val="24"/>
              </w:rPr>
              <w:t>механизация</w:t>
            </w:r>
            <w:proofErr w:type="gramEnd"/>
            <w:r w:rsidRPr="00FA5D17">
              <w:rPr>
                <w:rFonts w:ascii="Times New Roman" w:hAnsi="Times New Roman"/>
                <w:sz w:val="24"/>
                <w:szCs w:val="24"/>
              </w:rPr>
              <w:t xml:space="preserve"> и автоматизация погрузочно-разгрузочных работ. Определение основных параметров складов. Определение длины погрузочно-выгрузочных фронтов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D12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Ознакомление с устройствами складов на транспортно-складском комплексе.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техническое оснащение транспортно-складских комплексов. Повышенные пути, эстакады и другие сооружения и устройства грузового хозяйства. Санитарно-технические устройства складов. Определение основных параметров складов.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5.2 Тарно-упаковочные и штучные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тарно-упаковочных и штучных грузов. Общие понятия о транспортных пакетах. Средства и способы пакетирования грузов. Комплексная механизация погрузочно-разгрузочных работ с тарно-упаковочными и штучными грузами. Автоматизированные склады и их оборудование. Пункты сортировки мелких отправок</w:t>
            </w:r>
            <w:r w:rsidR="00796F87"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площади и основных параметров склада для тарно-упаковочных и штучных грузов.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64F70" w:rsidRDefault="00864F70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Контейнерная транспортная система, ее технические средства. Техническое оснащение контейнерных пунктов, комплексная механизация и автоматизация переработки контейнеров. Определение вместимости и основных параметров контейнерной площадки. Пункты переработки крупнотоннажных контейнеров.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и способы хранения лесных грузов. Перевозка лесоматериалов в пакетах. Комплексная механизация погрузочно-разгрузочных работ и складских </w:t>
            </w: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 xml:space="preserve">операций с лесоматериалами. Требования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техники безопасности и противопожарные мероприятия.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Характеристика и способы хранения лесоматериалов. Комплексная механизация погрузочно-разгрузочных работ и складских операций с лесоматериалами. Требования охраны труда и противопожарные мероприятия.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Условия хранения металлов и металлоизделий. Схемы комплексной механизации.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</w:tcPr>
          <w:p w:rsidR="00C3071E" w:rsidRPr="000906BA" w:rsidRDefault="00C3071E" w:rsidP="00C3071E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6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Наливные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B21C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C3071E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B21C47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наливных грузов. Склады нефтепродуктов. Налив и слив груза.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71E" w:rsidRPr="000906BA" w:rsidRDefault="00C3071E" w:rsidP="00C3071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3071E" w:rsidRPr="000906BA" w:rsidRDefault="00C3071E" w:rsidP="00C3071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B21C47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B21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C3071E" w:rsidRPr="000906BA" w:rsidRDefault="00C3071E" w:rsidP="00C3071E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7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Грузы, перевозимые насыпью и навалом.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грузов.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Комплексная механизация погрузочно-разгрузочных работ и складских операций с цементом, минеральными удобрениями и другими пылевидными и химическими грузами.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Требования техники безопасности.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3071E" w:rsidRPr="000906BA" w:rsidRDefault="00C3071E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Требования техники безопасности.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Качественная характеристика грузов. Склады для хранения. Комплексная механизация </w:t>
            </w: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погрузки и выгрузки зерна.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3071E" w:rsidRPr="000906BA" w:rsidRDefault="00C3071E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C3071E" w:rsidRPr="000906BA" w:rsidRDefault="00C3071E" w:rsidP="00CC0CC7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5.9. Технико-экономическое сравнение вариантов механизации.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Принципы сравнения вариантов. Капитальные вложения. Эксплуатационные расходы и себестоимость переработки грузов. Обеспечение процесса управления перевозками на основе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логистической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концепции и организации рациональной переработки грузов.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3071E" w:rsidRPr="000906BA" w:rsidRDefault="00C3071E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Технико-экономическое сравнение схем механизации погрузочно-разгрузочных работ.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40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071E" w:rsidRPr="00474FB4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74F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B10D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071E" w:rsidRPr="00474FB4" w:rsidRDefault="00C3071E" w:rsidP="00B10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74F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146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EB7154" w:rsidRDefault="00EB7154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  <w:lang w:val="en-US"/>
        </w:rPr>
      </w:pPr>
    </w:p>
    <w:p w:rsidR="00137E9A" w:rsidRPr="000906BA" w:rsidRDefault="00137E9A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7E9A" w:rsidRPr="000906BA" w:rsidRDefault="00137E9A" w:rsidP="00DA4E4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ab/>
        <w:t xml:space="preserve">2— </w:t>
      </w:r>
      <w:proofErr w:type="gramStart"/>
      <w:r w:rsidRPr="000906BA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0906BA">
        <w:rPr>
          <w:rFonts w:ascii="Times New Roman" w:hAnsi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9879EB" w:rsidRPr="000906BA" w:rsidRDefault="00137E9A" w:rsidP="00DA4E4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b/>
          <w:color w:val="000000"/>
          <w:w w:val="102"/>
          <w:sz w:val="24"/>
          <w:szCs w:val="24"/>
        </w:rPr>
        <w:sectPr w:rsidR="009879EB" w:rsidRPr="000906BA">
          <w:pgSz w:w="16840" w:h="11901" w:orient="landscape"/>
          <w:pgMar w:top="851" w:right="567" w:bottom="567" w:left="567" w:header="720" w:footer="720" w:gutter="0"/>
          <w:cols w:space="720"/>
        </w:sectPr>
      </w:pPr>
      <w:r w:rsidRPr="000906BA">
        <w:rPr>
          <w:rFonts w:ascii="Times New Roman" w:hAnsi="Times New Roman"/>
          <w:spacing w:val="-2"/>
          <w:sz w:val="24"/>
          <w:szCs w:val="24"/>
        </w:rPr>
        <w:tab/>
        <w:t xml:space="preserve">3— </w:t>
      </w:r>
      <w:proofErr w:type="gramStart"/>
      <w:r w:rsidRPr="000906BA">
        <w:rPr>
          <w:rFonts w:ascii="Times New Roman" w:hAnsi="Times New Roman"/>
          <w:spacing w:val="-2"/>
          <w:sz w:val="24"/>
          <w:szCs w:val="24"/>
        </w:rPr>
        <w:t>продуктивный</w:t>
      </w:r>
      <w:proofErr w:type="gramEnd"/>
      <w:r w:rsidRPr="000906BA">
        <w:rPr>
          <w:rFonts w:ascii="Times New Roman" w:hAnsi="Times New Roman"/>
          <w:spacing w:val="-2"/>
          <w:sz w:val="24"/>
          <w:szCs w:val="24"/>
        </w:rPr>
        <w:t xml:space="preserve"> (планирование и самостоятельное выполнение деятельности, решение проблемных задач).</w:t>
      </w:r>
    </w:p>
    <w:p w:rsidR="00BB3E9A" w:rsidRPr="000906BA" w:rsidRDefault="00BB3E9A" w:rsidP="00DA4E4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BB3E9A" w:rsidRPr="000906BA" w:rsidRDefault="00BB3E9A" w:rsidP="00DA4E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BB3E9A" w:rsidRPr="000906BA" w:rsidRDefault="00BB3E9A" w:rsidP="00DA4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Cs/>
          <w:spacing w:val="-2"/>
          <w:sz w:val="24"/>
          <w:szCs w:val="24"/>
        </w:rPr>
        <w:t>Учебная дисциплина реализуется в учебном кабинете технических средств (по видам транспорта)</w:t>
      </w:r>
      <w:r w:rsidRPr="000906BA">
        <w:rPr>
          <w:rFonts w:ascii="Times New Roman" w:hAnsi="Times New Roman"/>
          <w:sz w:val="24"/>
          <w:szCs w:val="24"/>
        </w:rPr>
        <w:t>.</w:t>
      </w:r>
    </w:p>
    <w:p w:rsidR="00BB3E9A" w:rsidRPr="000906BA" w:rsidRDefault="00BB3E9A" w:rsidP="00DA4E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Оборудование учебного кабинета: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посадочные места по количеству </w:t>
      </w:r>
      <w:proofErr w:type="gramStart"/>
      <w:r w:rsidRPr="000906B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906BA">
        <w:rPr>
          <w:rFonts w:ascii="Times New Roman" w:hAnsi="Times New Roman"/>
          <w:sz w:val="24"/>
          <w:szCs w:val="24"/>
        </w:rPr>
        <w:t>;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методические материалы по дисциплине.</w:t>
      </w:r>
    </w:p>
    <w:p w:rsidR="00BB3E9A" w:rsidRPr="000906BA" w:rsidRDefault="00BB3E9A" w:rsidP="00DA4E4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0906BA">
        <w:rPr>
          <w:rFonts w:ascii="Times New Roman" w:hAnsi="Times New Roman"/>
          <w:sz w:val="24"/>
          <w:szCs w:val="24"/>
        </w:rPr>
        <w:t>мультимедийное</w:t>
      </w:r>
      <w:proofErr w:type="spellEnd"/>
      <w:r w:rsidRPr="000906BA">
        <w:rPr>
          <w:rFonts w:ascii="Times New Roman" w:hAnsi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0906BA">
        <w:rPr>
          <w:rFonts w:ascii="Times New Roman" w:hAnsi="Times New Roman"/>
          <w:sz w:val="24"/>
          <w:szCs w:val="24"/>
          <w:lang w:val="en-US"/>
        </w:rPr>
        <w:t>Internet</w:t>
      </w:r>
      <w:r w:rsidRPr="000906BA">
        <w:rPr>
          <w:rFonts w:ascii="Times New Roman" w:hAnsi="Times New Roman"/>
          <w:sz w:val="24"/>
          <w:szCs w:val="24"/>
        </w:rPr>
        <w:t>.</w:t>
      </w: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906BA">
        <w:rPr>
          <w:rFonts w:ascii="Times New Roman" w:hAnsi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0906BA">
        <w:rPr>
          <w:rFonts w:ascii="Times New Roman" w:hAnsi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0906BA">
        <w:rPr>
          <w:rFonts w:ascii="Times New Roman" w:hAnsi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0906BA">
        <w:rPr>
          <w:rFonts w:ascii="Times New Roman" w:hAnsi="Times New Roman"/>
          <w:sz w:val="24"/>
          <w:szCs w:val="24"/>
        </w:rPr>
        <w:t xml:space="preserve"> с доступом к сети «Интернет» и ЭИОС</w:t>
      </w:r>
      <w:r w:rsidRPr="000906BA">
        <w:rPr>
          <w:rFonts w:ascii="Times New Roman" w:hAnsi="Times New Roman"/>
          <w:color w:val="000000"/>
          <w:sz w:val="24"/>
          <w:szCs w:val="24"/>
        </w:rPr>
        <w:t>. Оснащенность: комплект учебной мебели, ноутбук, проекционное оборудование (</w:t>
      </w:r>
      <w:proofErr w:type="spellStart"/>
      <w:r w:rsidRPr="000906BA">
        <w:rPr>
          <w:rFonts w:ascii="Times New Roman" w:hAnsi="Times New Roman"/>
          <w:color w:val="000000"/>
          <w:sz w:val="24"/>
          <w:szCs w:val="24"/>
        </w:rPr>
        <w:t>мультимедийный</w:t>
      </w:r>
      <w:proofErr w:type="spellEnd"/>
      <w:r w:rsidRPr="000906BA">
        <w:rPr>
          <w:rFonts w:ascii="Times New Roman" w:hAnsi="Times New Roman"/>
          <w:color w:val="000000"/>
          <w:sz w:val="24"/>
          <w:szCs w:val="24"/>
        </w:rPr>
        <w:t xml:space="preserve"> проектор и экран). </w:t>
      </w:r>
    </w:p>
    <w:p w:rsidR="00BB3E9A" w:rsidRPr="000906BA" w:rsidRDefault="00BB3E9A" w:rsidP="00DA4E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BB3E9A" w:rsidRPr="000906BA" w:rsidRDefault="00BB3E9A" w:rsidP="00BB3E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Системное и прикладное ПО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053"/>
        <w:gridCol w:w="3444"/>
      </w:tblGrid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proofErr w:type="spellStart"/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053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№ лицензии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Microsoft Office Professional Plus 2007 Russian Academic OPEN NL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45411155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MSDN Platforms OLP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License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66224071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 Office Professional Plus 2010 Russian Academic OPEN NL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60369058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Microsoft Office 2013 Russian Academic OLP NL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65785999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 Windows 10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65785999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Mathcad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Education 14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60-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a4-4c-72-c7-c1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Kaspersky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Endpoint Security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PN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KL4863RAQFQ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</w:rPr>
              <w:t>Контент-фильтр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SkyDNS</w:t>
            </w:r>
            <w:proofErr w:type="spellEnd"/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Ю-05109</w:t>
            </w:r>
          </w:p>
        </w:tc>
      </w:tr>
    </w:tbl>
    <w:p w:rsidR="00BB3E9A" w:rsidRPr="000906BA" w:rsidRDefault="00BB3E9A" w:rsidP="00BB3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BB3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 xml:space="preserve">Программное обеспечение по GNU </w:t>
      </w:r>
      <w:proofErr w:type="spellStart"/>
      <w:r w:rsidRPr="000906BA">
        <w:rPr>
          <w:rFonts w:ascii="Times New Roman" w:hAnsi="Times New Roman"/>
          <w:b/>
          <w:sz w:val="24"/>
          <w:szCs w:val="24"/>
        </w:rPr>
        <w:t>General</w:t>
      </w:r>
      <w:proofErr w:type="spellEnd"/>
      <w:r w:rsidRPr="000906B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06BA">
        <w:rPr>
          <w:rFonts w:ascii="Times New Roman" w:hAnsi="Times New Roman"/>
          <w:b/>
          <w:sz w:val="24"/>
          <w:szCs w:val="24"/>
        </w:rPr>
        <w:t>Public</w:t>
      </w:r>
      <w:proofErr w:type="spellEnd"/>
      <w:r w:rsidRPr="000906B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06BA">
        <w:rPr>
          <w:rFonts w:ascii="Times New Roman" w:hAnsi="Times New Roman"/>
          <w:b/>
          <w:sz w:val="24"/>
          <w:szCs w:val="24"/>
        </w:rPr>
        <w:t>License</w:t>
      </w:r>
      <w:proofErr w:type="spellEnd"/>
      <w:r w:rsidRPr="000906BA">
        <w:rPr>
          <w:rFonts w:ascii="Times New Roman" w:hAnsi="Times New Roman"/>
          <w:b/>
          <w:sz w:val="24"/>
          <w:szCs w:val="24"/>
        </w:rPr>
        <w:t xml:space="preserve"> (свободно распространяемое)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497"/>
      </w:tblGrid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Перечень</w:t>
            </w:r>
          </w:p>
        </w:tc>
      </w:tr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OpenOffice</w:t>
            </w:r>
            <w:proofErr w:type="spellEnd"/>
          </w:p>
        </w:tc>
      </w:tr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</w:rPr>
              <w:t>МойОфис</w:t>
            </w:r>
            <w:proofErr w:type="spellEnd"/>
          </w:p>
        </w:tc>
      </w:tr>
    </w:tbl>
    <w:p w:rsidR="00BB3E9A" w:rsidRPr="000906B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BB3E9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Программы для видеоконференций: </w:t>
      </w:r>
      <w:proofErr w:type="gramStart"/>
      <w:r w:rsidRPr="000906BA">
        <w:rPr>
          <w:rFonts w:ascii="Times New Roman" w:hAnsi="Times New Roman"/>
          <w:sz w:val="24"/>
          <w:szCs w:val="24"/>
          <w:lang w:val="en-US"/>
        </w:rPr>
        <w:t>Zoom</w:t>
      </w:r>
      <w:proofErr w:type="gramEnd"/>
      <w:r w:rsidRPr="000906BA">
        <w:rPr>
          <w:rFonts w:ascii="Times New Roman" w:hAnsi="Times New Roman"/>
          <w:sz w:val="24"/>
          <w:szCs w:val="24"/>
        </w:rPr>
        <w:t xml:space="preserve"> </w:t>
      </w:r>
      <w:r w:rsidRPr="000906BA">
        <w:rPr>
          <w:rFonts w:ascii="Times New Roman" w:hAnsi="Times New Roman"/>
          <w:sz w:val="24"/>
          <w:szCs w:val="24"/>
          <w:lang w:val="en-US"/>
        </w:rPr>
        <w:t>Cloud</w:t>
      </w:r>
      <w:r w:rsidRPr="000906BA">
        <w:rPr>
          <w:rFonts w:ascii="Times New Roman" w:hAnsi="Times New Roman"/>
          <w:sz w:val="24"/>
          <w:szCs w:val="24"/>
        </w:rPr>
        <w:t xml:space="preserve"> </w:t>
      </w:r>
      <w:r w:rsidRPr="000906BA">
        <w:rPr>
          <w:rFonts w:ascii="Times New Roman" w:hAnsi="Times New Roman"/>
          <w:sz w:val="24"/>
          <w:szCs w:val="24"/>
          <w:lang w:val="en-US"/>
        </w:rPr>
        <w:t>Meetings</w:t>
      </w:r>
      <w:r w:rsidRPr="000906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906BA">
        <w:rPr>
          <w:rFonts w:ascii="Times New Roman" w:hAnsi="Times New Roman"/>
          <w:sz w:val="24"/>
          <w:szCs w:val="24"/>
        </w:rPr>
        <w:t>Яндекс</w:t>
      </w:r>
      <w:proofErr w:type="spellEnd"/>
      <w:r w:rsidRPr="000906BA">
        <w:rPr>
          <w:rFonts w:ascii="Times New Roman" w:hAnsi="Times New Roman"/>
          <w:sz w:val="24"/>
          <w:szCs w:val="24"/>
        </w:rPr>
        <w:t xml:space="preserve"> Телемост.</w:t>
      </w:r>
    </w:p>
    <w:p w:rsidR="004914B3" w:rsidRPr="00C214B5" w:rsidRDefault="004914B3" w:rsidP="00491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BB3E9A" w:rsidRPr="000906BA" w:rsidRDefault="00BB3E9A" w:rsidP="00FD2C23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85BFB" w:rsidRPr="000906BA" w:rsidRDefault="00E85BFB" w:rsidP="00FD2C23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E85BFB" w:rsidRPr="000906BA" w:rsidRDefault="00E85BFB" w:rsidP="00FD2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E85BFB" w:rsidRPr="000906BA" w:rsidRDefault="00E85BFB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30911" w:rsidRPr="000906BA" w:rsidRDefault="00530911" w:rsidP="0053091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3.2.1.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Основные источники:</w:t>
      </w: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1. </w:t>
      </w:r>
      <w:r w:rsidRPr="00F94234">
        <w:rPr>
          <w:rFonts w:ascii="Times New Roman" w:hAnsi="Times New Roman"/>
          <w:bCs/>
          <w:color w:val="000000"/>
          <w:sz w:val="24"/>
          <w:szCs w:val="24"/>
        </w:rPr>
        <w:t>Медведева, И.И. Общий курс железных дорог</w:t>
      </w:r>
      <w:proofErr w:type="gramStart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учебное пособие / И. И. Медведева. — Москва</w:t>
      </w:r>
      <w:proofErr w:type="gramStart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ФГБУ ДПО «Учебно-методический центр по образованию на железнодорожном транспорте», 2019. — 206 с. — 978-5-907055-93-3. — Текст</w:t>
      </w:r>
      <w:proofErr w:type="gramStart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электронный // УМЦ ЖДТ : </w:t>
      </w:r>
      <w:r w:rsidRPr="00F94234">
        <w:rPr>
          <w:rFonts w:ascii="Times New Roman" w:hAnsi="Times New Roman"/>
          <w:bCs/>
          <w:color w:val="000000"/>
          <w:sz w:val="24"/>
          <w:szCs w:val="24"/>
        </w:rPr>
        <w:lastRenderedPageBreak/>
        <w:t>электронная библиотека. — URL: https://umczdt.ru/books/1196/232063/. — Режим доступа: по подписке.</w:t>
      </w:r>
    </w:p>
    <w:p w:rsidR="00530911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3.2.2.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Дополнительные источники</w:t>
      </w:r>
      <w:r w:rsidRPr="000906BA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>2. Общий курс железных дорог</w:t>
      </w:r>
      <w:proofErr w:type="gramStart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учебное пособие / составители И. Г. Белозерова, Д. С. Серова. — Хабаровск</w:t>
      </w:r>
      <w:proofErr w:type="gramStart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ДВГУПС, 2020. — 115 с. — Текст</w:t>
      </w:r>
      <w:proofErr w:type="gramStart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электронный // Лань : электронно-библиотечная система. — URL: https://e.lanbook.com/book/179430. — Режим доступа: для </w:t>
      </w:r>
      <w:proofErr w:type="spellStart"/>
      <w:r w:rsidRPr="000906BA">
        <w:rPr>
          <w:rFonts w:ascii="Times New Roman" w:hAnsi="Times New Roman"/>
          <w:bCs/>
          <w:color w:val="000000"/>
          <w:sz w:val="24"/>
          <w:szCs w:val="24"/>
        </w:rPr>
        <w:t>авториз</w:t>
      </w:r>
      <w:proofErr w:type="spellEnd"/>
      <w:r w:rsidRPr="000906BA">
        <w:rPr>
          <w:rFonts w:ascii="Times New Roman" w:hAnsi="Times New Roman"/>
          <w:bCs/>
          <w:color w:val="000000"/>
          <w:sz w:val="24"/>
          <w:szCs w:val="24"/>
        </w:rPr>
        <w:t>. пользователей.</w:t>
      </w:r>
    </w:p>
    <w:p w:rsidR="00530911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3.2.3.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Методическое обеспечение:</w:t>
      </w:r>
    </w:p>
    <w:p w:rsidR="00530911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F94234">
        <w:rPr>
          <w:rFonts w:ascii="Times New Roman" w:hAnsi="Times New Roman"/>
          <w:bCs/>
          <w:sz w:val="24"/>
          <w:szCs w:val="24"/>
        </w:rPr>
        <w:t>. Симонова, Л.А.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ОП 05 Технические средства (по видам транспорта) (на железнодорожном транспорте)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методическое пособие / Л. А. Симонова. — Москва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УМЦ ЖДТ, 2023. — 160 с. — Текст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электронный // УМЦ ЖДТ : электронная библиотека. — URL: https://umczdt.ru/books/1258/280010/. — Режим доступа: по подписке.</w:t>
      </w:r>
    </w:p>
    <w:p w:rsidR="00530911" w:rsidRPr="00F94234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94234">
        <w:rPr>
          <w:rFonts w:ascii="Times New Roman" w:hAnsi="Times New Roman"/>
          <w:bCs/>
          <w:sz w:val="24"/>
          <w:szCs w:val="24"/>
        </w:rPr>
        <w:t>4. Орлова, А.В.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ОП. 05 Технические средства (по видам транспорта) (на железнодорожном транспорте)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методическое пособие / А. В. Орлова. — Москва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ФГБУ ДПО «</w:t>
      </w:r>
      <w:proofErr w:type="spellStart"/>
      <w:r w:rsidRPr="00F94234">
        <w:rPr>
          <w:rFonts w:ascii="Times New Roman" w:hAnsi="Times New Roman"/>
          <w:bCs/>
          <w:sz w:val="24"/>
          <w:szCs w:val="24"/>
        </w:rPr>
        <w:t>Учебно</w:t>
      </w:r>
      <w:proofErr w:type="spellEnd"/>
      <w:r w:rsidRPr="00F94234">
        <w:rPr>
          <w:rFonts w:ascii="Times New Roman" w:hAnsi="Times New Roman"/>
          <w:bCs/>
          <w:sz w:val="24"/>
          <w:szCs w:val="24"/>
        </w:rPr>
        <w:t xml:space="preserve"> методический центр по образованию на железнодорожном транспорте», 2020. — 116 с. — Текст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электронный // УМЦ ЖДТ : электронная библиотека. — URL: https://umczdt.ru/books/1258/239499/. — Режим доступа: по подписке.</w:t>
      </w:r>
    </w:p>
    <w:p w:rsidR="00530911" w:rsidRPr="000906BA" w:rsidRDefault="00530911" w:rsidP="00530911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30911" w:rsidRPr="000906BA" w:rsidRDefault="00530911" w:rsidP="00530911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3.2.4. </w:t>
      </w:r>
      <w:r w:rsidRPr="000906BA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0906BA">
        <w:rPr>
          <w:rFonts w:ascii="Times New Roman" w:hAnsi="Times New Roman"/>
          <w:sz w:val="24"/>
          <w:szCs w:val="24"/>
        </w:rPr>
        <w:t xml:space="preserve"> 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КонсультантПплюс</w:t>
      </w:r>
      <w:proofErr w:type="spellEnd"/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справочно-поисковая  си</w:t>
      </w:r>
      <w:r>
        <w:rPr>
          <w:rFonts w:ascii="Times New Roman" w:hAnsi="Times New Roman"/>
          <w:color w:val="000000"/>
          <w:w w:val="104"/>
          <w:sz w:val="24"/>
          <w:szCs w:val="24"/>
        </w:rPr>
        <w:t>стема : официальный сайт.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9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https://www.consultant.ru/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-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Гарант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информац</w:t>
      </w:r>
      <w:r>
        <w:rPr>
          <w:rFonts w:ascii="Times New Roman" w:hAnsi="Times New Roman"/>
          <w:color w:val="000000"/>
          <w:w w:val="104"/>
          <w:sz w:val="24"/>
          <w:szCs w:val="24"/>
        </w:rPr>
        <w:t>ионно - правовой портал. – URL</w:t>
      </w:r>
      <w:proofErr w:type="gramStart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https://www.garant.ru/ 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Кодекс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профессиональная справочная система. -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0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http://www.kodeks.ru/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АСПИЖТ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система правовой информации на железнодорожном транспорте. – URL: </w:t>
      </w:r>
      <w:hyperlink r:id="rId11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- Текст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официальный сайт</w:t>
      </w:r>
      <w:r>
        <w:rPr>
          <w:rFonts w:ascii="Times New Roman" w:hAnsi="Times New Roman"/>
          <w:color w:val="000000"/>
          <w:w w:val="104"/>
          <w:sz w:val="24"/>
          <w:szCs w:val="24"/>
        </w:rPr>
        <w:t>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2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https://umczdt.ru/books/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авториз</w:t>
      </w:r>
      <w:proofErr w:type="spell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пользователей. - Текст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Лань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электронная библиотечная система.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3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https://e.lanbook.com/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авториз</w:t>
      </w:r>
      <w:proofErr w:type="spell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пользователей. - Текст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BOOK.ru</w:t>
      </w:r>
      <w:proofErr w:type="spell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 электронно-библиотечная система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сайт / КНОРУС : издатель</w:t>
      </w:r>
      <w:r>
        <w:rPr>
          <w:rFonts w:ascii="Times New Roman" w:hAnsi="Times New Roman"/>
          <w:color w:val="000000"/>
          <w:w w:val="104"/>
          <w:sz w:val="24"/>
          <w:szCs w:val="24"/>
        </w:rPr>
        <w:t>ство учебной литературы. – URL</w:t>
      </w:r>
      <w:proofErr w:type="gramStart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4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https://book.ru/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авториз</w:t>
      </w:r>
      <w:proofErr w:type="spell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пользовате</w:t>
      </w:r>
      <w:r>
        <w:rPr>
          <w:rFonts w:ascii="Times New Roman" w:hAnsi="Times New Roman"/>
          <w:color w:val="000000"/>
          <w:w w:val="104"/>
          <w:sz w:val="24"/>
          <w:szCs w:val="24"/>
        </w:rPr>
        <w:t>лей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-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eLIBRARY.RU</w:t>
      </w:r>
      <w:proofErr w:type="spellEnd"/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научная электронная библиотека : сайт. – Москва, 2000. – URL : </w:t>
      </w:r>
      <w:hyperlink r:id="rId15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http://elibrary.ru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зарегистрир</w:t>
      </w:r>
      <w:proofErr w:type="spellEnd"/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.. 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пользователей. – Текст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Министерство транспорта Российской Федерации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официальный сайт. – Москва, 2010-202</w:t>
      </w:r>
      <w:r>
        <w:rPr>
          <w:rFonts w:ascii="Times New Roman" w:hAnsi="Times New Roman"/>
          <w:color w:val="000000"/>
          <w:w w:val="104"/>
          <w:sz w:val="24"/>
          <w:szCs w:val="24"/>
        </w:rPr>
        <w:t>5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URL</w:t>
      </w:r>
      <w:proofErr w:type="gramStart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6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https://mintrans.gov.ru/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РЖД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официальный сайт.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7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https://www.rzd.ru/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Федеральное агентство железнодорожного транспорта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официальный са</w:t>
      </w:r>
      <w:r>
        <w:rPr>
          <w:rFonts w:ascii="Times New Roman" w:hAnsi="Times New Roman"/>
          <w:color w:val="000000"/>
          <w:w w:val="104"/>
          <w:sz w:val="24"/>
          <w:szCs w:val="24"/>
        </w:rPr>
        <w:t>йт. – Москва, 2009-2025. – URL</w:t>
      </w:r>
      <w:proofErr w:type="gramStart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8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https://rlw.gov.ru/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СЦБИСТ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са</w:t>
      </w:r>
      <w:r>
        <w:rPr>
          <w:rFonts w:ascii="Times New Roman" w:hAnsi="Times New Roman"/>
          <w:color w:val="000000"/>
          <w:w w:val="104"/>
          <w:sz w:val="24"/>
          <w:szCs w:val="24"/>
        </w:rPr>
        <w:t>йт железнодорожников № 1.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9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http://scbist.com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BB3E9A" w:rsidRPr="000906BA" w:rsidRDefault="00BB3E9A">
      <w:pPr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C01059" w:rsidRPr="000906BA" w:rsidRDefault="00C01059" w:rsidP="00FD2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C01059" w:rsidRPr="000906BA" w:rsidRDefault="00C01059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01059" w:rsidRPr="000906BA" w:rsidRDefault="00C01059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0906BA">
        <w:rPr>
          <w:rFonts w:ascii="Times New Roman" w:hAnsi="Times New Roman"/>
          <w:sz w:val="24"/>
          <w:szCs w:val="24"/>
        </w:rPr>
        <w:t xml:space="preserve">результатов освоения учебной дисциплины осуществляется преподавателем в процессе проведения теоретических, практических занятий, выполнения </w:t>
      </w:r>
      <w:proofErr w:type="gramStart"/>
      <w:r w:rsidRPr="000906B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0906BA">
        <w:rPr>
          <w:rFonts w:ascii="Times New Roman" w:hAnsi="Times New Roman"/>
          <w:sz w:val="24"/>
          <w:szCs w:val="24"/>
        </w:rPr>
        <w:t xml:space="preserve"> индивидуальных заданий.</w:t>
      </w:r>
    </w:p>
    <w:p w:rsidR="00C01059" w:rsidRDefault="00C01059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</w:t>
      </w:r>
      <w:r w:rsidR="008109CE">
        <w:rPr>
          <w:rFonts w:ascii="Times New Roman" w:hAnsi="Times New Roman"/>
          <w:sz w:val="24"/>
          <w:szCs w:val="24"/>
        </w:rPr>
        <w:t>ромежуточная аттестация в форме</w:t>
      </w:r>
      <w:r w:rsidRPr="000906BA">
        <w:rPr>
          <w:rFonts w:ascii="Times New Roman" w:hAnsi="Times New Roman"/>
          <w:sz w:val="24"/>
          <w:szCs w:val="24"/>
        </w:rPr>
        <w:t xml:space="preserve"> - </w:t>
      </w:r>
      <w:r w:rsidRPr="000906BA">
        <w:rPr>
          <w:rFonts w:ascii="Times New Roman" w:hAnsi="Times New Roman"/>
          <w:i/>
          <w:sz w:val="24"/>
          <w:szCs w:val="24"/>
        </w:rPr>
        <w:t>экзамена.</w:t>
      </w:r>
    </w:p>
    <w:p w:rsidR="008109CE" w:rsidRPr="000906BA" w:rsidRDefault="008109CE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3686"/>
        <w:gridCol w:w="3402"/>
      </w:tblGrid>
      <w:tr w:rsidR="00BB3E9A" w:rsidRPr="000906BA" w:rsidTr="00BB3E9A">
        <w:trPr>
          <w:trHeight w:hRule="exact" w:val="92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BB3E9A" w:rsidRPr="000906BA" w:rsidRDefault="00B57AB7" w:rsidP="00B57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</w:t>
            </w:r>
            <w:r w:rsidR="00BB3E9A"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F3EE6" w:rsidRPr="000906BA" w:rsidTr="000550E0">
        <w:trPr>
          <w:trHeight w:hRule="exact" w:val="417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EE6" w:rsidRPr="000906BA" w:rsidRDefault="008F3EE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2B6BEC" w:rsidRPr="000906BA" w:rsidTr="00BB3E9A">
        <w:trPr>
          <w:trHeight w:hRule="exact" w:val="226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различать типы погрузочно-разгрузочных машин</w:t>
            </w:r>
          </w:p>
          <w:p w:rsidR="002B6BEC" w:rsidRPr="000906BA" w:rsidRDefault="006A73DF" w:rsidP="00B57A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  <w:r w:rsidR="00B57AB7">
              <w:rPr>
                <w:rFonts w:ascii="Times New Roman" w:hAnsi="Times New Roman"/>
                <w:sz w:val="24"/>
                <w:szCs w:val="24"/>
              </w:rPr>
              <w:t>.</w:t>
            </w:r>
            <w:r w:rsidR="00BB3E9A" w:rsidRPr="00090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472C95" w:rsidRDefault="003573B4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распознает типы устройств и погрузочно-разгрузочных машин по внешнему виду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32070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 w:rsidR="002D3872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320703"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заданий.</w:t>
            </w:r>
          </w:p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2B6BEC" w:rsidRPr="000906BA" w:rsidTr="003573B4">
        <w:trPr>
          <w:trHeight w:hRule="exact" w:val="226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рассчитывать основные параметры складов и техническую производительность погрузочно-разгрузочных машин</w:t>
            </w:r>
          </w:p>
          <w:p w:rsidR="002B6BEC" w:rsidRPr="000906BA" w:rsidRDefault="006A73DF" w:rsidP="00B57A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57AB7">
              <w:rPr>
                <w:rFonts w:ascii="Times New Roman" w:hAnsi="Times New Roman"/>
                <w:sz w:val="24"/>
                <w:szCs w:val="24"/>
              </w:rPr>
              <w:t>ПК 3.1.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3B4" w:rsidRPr="00472C95" w:rsidRDefault="003573B4" w:rsidP="003573B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определяет производительность погрузочно-разгрузочных машин;</w:t>
            </w:r>
          </w:p>
          <w:p w:rsidR="002B6BEC" w:rsidRPr="00472C95" w:rsidRDefault="003573B4" w:rsidP="003573B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выполняет расчеты параметров складов в зависимости от технической оснащенности и нормирование технической производительности погрузочно-разгрузочных машин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EE6" w:rsidRPr="000906BA" w:rsidTr="008F3EE6">
        <w:trPr>
          <w:trHeight w:hRule="exact" w:val="318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EE6" w:rsidRPr="000906BA" w:rsidRDefault="008F3EE6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3573B4" w:rsidRPr="000906BA" w:rsidTr="00A45F06">
        <w:trPr>
          <w:trHeight w:hRule="exact" w:val="221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3B4" w:rsidRPr="000906BA" w:rsidRDefault="003573B4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31 -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материально-техническую базу транспорта (по видам транспорта)</w:t>
            </w:r>
          </w:p>
          <w:p w:rsidR="003573B4" w:rsidRPr="00B57AB7" w:rsidRDefault="003573B4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3B4" w:rsidRPr="000906BA" w:rsidRDefault="003573B4" w:rsidP="003573B4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3B4">
              <w:rPr>
                <w:rFonts w:ascii="Times New Roman" w:hAnsi="Times New Roman"/>
                <w:sz w:val="24"/>
                <w:szCs w:val="24"/>
              </w:rPr>
              <w:t>может описать структуру материально-технической базы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видам транспорта)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3B4" w:rsidRPr="000906BA" w:rsidRDefault="003573B4" w:rsidP="00FA0E0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3573B4" w:rsidRPr="000906BA" w:rsidRDefault="003573B4" w:rsidP="00FA0E0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заданий.</w:t>
            </w:r>
          </w:p>
          <w:p w:rsidR="003573B4" w:rsidRPr="000906BA" w:rsidRDefault="003573B4" w:rsidP="00FA0E0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2B6BEC" w:rsidRPr="000906BA" w:rsidTr="003573B4">
        <w:trPr>
          <w:trHeight w:hRule="exact" w:val="19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основные характеристики и принципы работы технических средств транспорта (по видам транспорта)</w:t>
            </w:r>
          </w:p>
          <w:p w:rsidR="002B6BEC" w:rsidRPr="00B57AB7" w:rsidRDefault="006A73DF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3573B4" w:rsidP="003573B4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3B4">
              <w:rPr>
                <w:rFonts w:ascii="Times New Roman" w:hAnsi="Times New Roman"/>
                <w:sz w:val="24"/>
                <w:szCs w:val="24"/>
              </w:rPr>
              <w:t>воспроизводит основные характеристики и понимает принципы работы технических сре</w:t>
            </w:r>
            <w:proofErr w:type="gramStart"/>
            <w:r w:rsidRPr="003573B4">
              <w:rPr>
                <w:rFonts w:ascii="Times New Roman" w:hAnsi="Times New Roman"/>
                <w:sz w:val="24"/>
                <w:szCs w:val="24"/>
              </w:rPr>
              <w:t>дств тр</w:t>
            </w:r>
            <w:proofErr w:type="gramEnd"/>
            <w:r w:rsidRPr="003573B4">
              <w:rPr>
                <w:rFonts w:ascii="Times New Roman" w:hAnsi="Times New Roman"/>
                <w:sz w:val="24"/>
                <w:szCs w:val="24"/>
              </w:rPr>
              <w:t>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видам транспорта)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1DE8" w:rsidRPr="000906BA" w:rsidRDefault="00B01DE8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C0059E" w:rsidRPr="000906BA" w:rsidRDefault="00C0059E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  <w:sectPr w:rsidR="00C0059E" w:rsidRPr="000906BA" w:rsidSect="00DA4E47">
          <w:pgSz w:w="11901" w:h="16840"/>
          <w:pgMar w:top="567" w:right="567" w:bottom="567" w:left="1134" w:header="720" w:footer="720" w:gutter="0"/>
          <w:cols w:space="720"/>
          <w:noEndnote/>
        </w:sectPr>
      </w:pPr>
    </w:p>
    <w:p w:rsidR="00F8267F" w:rsidRPr="000906BA" w:rsidRDefault="00F8267F" w:rsidP="00FD2C23">
      <w:pPr>
        <w:pStyle w:val="211"/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0906BA">
        <w:rPr>
          <w:rFonts w:ascii="Times New Roman" w:hAnsi="Times New Roman"/>
          <w:b/>
        </w:rPr>
        <w:lastRenderedPageBreak/>
        <w:t>5. ПЕРЕЧЕНЬ ИСПОЛЬЗУЕМЫХ МЕТОДОВ ОБУЧЕНИЯ</w:t>
      </w:r>
    </w:p>
    <w:p w:rsidR="00F8267F" w:rsidRPr="000906BA" w:rsidRDefault="00F8267F" w:rsidP="00FD2C23">
      <w:pPr>
        <w:pStyle w:val="211"/>
        <w:widowControl w:val="0"/>
        <w:spacing w:after="0" w:line="240" w:lineRule="auto"/>
        <w:jc w:val="both"/>
        <w:rPr>
          <w:rFonts w:ascii="Times New Roman" w:hAnsi="Times New Roman"/>
          <w:b/>
          <w:shd w:val="clear" w:color="auto" w:fill="FFFF00"/>
        </w:rPr>
      </w:pPr>
    </w:p>
    <w:p w:rsidR="00F8267F" w:rsidRPr="000906BA" w:rsidRDefault="00F8267F" w:rsidP="008109CE">
      <w:pPr>
        <w:pStyle w:val="a8"/>
        <w:numPr>
          <w:ilvl w:val="1"/>
          <w:numId w:val="3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Пассивные: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0906BA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Pr="000906BA">
        <w:rPr>
          <w:rFonts w:ascii="Times New Roman" w:hAnsi="Times New Roman"/>
          <w:sz w:val="24"/>
          <w:szCs w:val="24"/>
        </w:rPr>
        <w:t xml:space="preserve"> средств и без раздаточного материала;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демонстрация учебных фильмов;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рассказ;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самостоятельные и контрольные работы;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тесты;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чтение и опрос.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F8267F" w:rsidRPr="000906BA" w:rsidRDefault="008109CE" w:rsidP="008109CE">
      <w:pPr>
        <w:pStyle w:val="a8"/>
        <w:numPr>
          <w:ilvl w:val="1"/>
          <w:numId w:val="3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Активные и интерактивные:</w:t>
      </w:r>
    </w:p>
    <w:p w:rsidR="008A1F95" w:rsidRPr="000906BA" w:rsidRDefault="008A1F95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en-US"/>
        </w:rPr>
      </w:pPr>
      <w:r w:rsidRPr="000906BA">
        <w:rPr>
          <w:rFonts w:ascii="Times New Roman" w:hAnsi="Times New Roman"/>
          <w:sz w:val="24"/>
          <w:szCs w:val="24"/>
        </w:rPr>
        <w:t xml:space="preserve">- </w:t>
      </w:r>
      <w:r w:rsidRPr="000906BA">
        <w:rPr>
          <w:rFonts w:ascii="Times New Roman" w:hAnsi="Times New Roman"/>
          <w:bCs/>
          <w:iCs/>
          <w:sz w:val="24"/>
          <w:szCs w:val="24"/>
          <w:lang w:eastAsia="en-US"/>
        </w:rPr>
        <w:t>активные и интерактивные лекции;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работа в группах;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учебная дискуссия;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деловые и ролевые игры;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игровые упражнения;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творческие задания;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решение проблемных задач;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анализ конкретных ситуаций;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метод модульного обучения;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практический эксперимент;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- обучение с использованием </w:t>
      </w:r>
      <w:r w:rsidR="008A1F95" w:rsidRPr="000906BA">
        <w:rPr>
          <w:rFonts w:ascii="Times New Roman" w:hAnsi="Times New Roman"/>
          <w:sz w:val="24"/>
          <w:szCs w:val="24"/>
        </w:rPr>
        <w:t>компьютерных обучающих программ.</w:t>
      </w:r>
    </w:p>
    <w:p w:rsidR="00B01DE8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(</w:t>
      </w:r>
      <w:r w:rsidRPr="000906BA">
        <w:rPr>
          <w:rFonts w:ascii="Times New Roman" w:hAnsi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sectPr w:rsidR="00B01DE8" w:rsidRPr="000906BA" w:rsidSect="00DA4E47">
      <w:footerReference w:type="default" r:id="rId20"/>
      <w:pgSz w:w="11901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29F" w:rsidRDefault="005D329F" w:rsidP="00C0059E">
      <w:pPr>
        <w:spacing w:after="0" w:line="240" w:lineRule="auto"/>
      </w:pPr>
      <w:r>
        <w:separator/>
      </w:r>
    </w:p>
  </w:endnote>
  <w:endnote w:type="continuationSeparator" w:id="0">
    <w:p w:rsidR="005D329F" w:rsidRDefault="005D329F" w:rsidP="00C00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449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B21C47" w:rsidRDefault="00DE77FB">
        <w:pPr>
          <w:pStyle w:val="af"/>
          <w:jc w:val="right"/>
        </w:pPr>
        <w:r w:rsidRPr="000906BA">
          <w:rPr>
            <w:rFonts w:ascii="Times New Roman" w:hAnsi="Times New Roman"/>
          </w:rPr>
          <w:fldChar w:fldCharType="begin"/>
        </w:r>
        <w:r w:rsidR="00B21C47" w:rsidRPr="000906BA">
          <w:rPr>
            <w:rFonts w:ascii="Times New Roman" w:hAnsi="Times New Roman"/>
          </w:rPr>
          <w:instrText xml:space="preserve"> PAGE   \* MERGEFORMAT </w:instrText>
        </w:r>
        <w:r w:rsidRPr="000906BA">
          <w:rPr>
            <w:rFonts w:ascii="Times New Roman" w:hAnsi="Times New Roman"/>
          </w:rPr>
          <w:fldChar w:fldCharType="separate"/>
        </w:r>
        <w:r w:rsidR="001A6EFD">
          <w:rPr>
            <w:rFonts w:ascii="Times New Roman" w:hAnsi="Times New Roman"/>
            <w:noProof/>
          </w:rPr>
          <w:t>26</w:t>
        </w:r>
        <w:r w:rsidRPr="000906BA">
          <w:rPr>
            <w:rFonts w:ascii="Times New Roman" w:hAnsi="Times New Roman"/>
          </w:rPr>
          <w:fldChar w:fldCharType="end"/>
        </w:r>
      </w:p>
    </w:sdtContent>
  </w:sdt>
  <w:p w:rsidR="00B21C47" w:rsidRPr="00C0059E" w:rsidRDefault="00B21C47">
    <w:pPr>
      <w:pStyle w:val="af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C47" w:rsidRPr="008109CE" w:rsidRDefault="00DE77FB">
    <w:pPr>
      <w:pStyle w:val="af"/>
      <w:jc w:val="right"/>
      <w:rPr>
        <w:rFonts w:ascii="Times New Roman" w:hAnsi="Times New Roman"/>
      </w:rPr>
    </w:pPr>
    <w:r w:rsidRPr="008109CE">
      <w:rPr>
        <w:rFonts w:ascii="Times New Roman" w:hAnsi="Times New Roman"/>
      </w:rPr>
      <w:fldChar w:fldCharType="begin"/>
    </w:r>
    <w:r w:rsidR="00B21C47" w:rsidRPr="008109CE">
      <w:rPr>
        <w:rFonts w:ascii="Times New Roman" w:hAnsi="Times New Roman"/>
      </w:rPr>
      <w:instrText xml:space="preserve"> PAGE   \* MERGEFORMAT </w:instrText>
    </w:r>
    <w:r w:rsidRPr="008109CE">
      <w:rPr>
        <w:rFonts w:ascii="Times New Roman" w:hAnsi="Times New Roman"/>
      </w:rPr>
      <w:fldChar w:fldCharType="separate"/>
    </w:r>
    <w:r w:rsidR="001A6EFD">
      <w:rPr>
        <w:rFonts w:ascii="Times New Roman" w:hAnsi="Times New Roman"/>
        <w:noProof/>
      </w:rPr>
      <w:t>27</w:t>
    </w:r>
    <w:r w:rsidRPr="008109CE">
      <w:rPr>
        <w:rFonts w:ascii="Times New Roman" w:hAnsi="Times New Roman"/>
      </w:rPr>
      <w:fldChar w:fldCharType="end"/>
    </w:r>
  </w:p>
  <w:p w:rsidR="00B21C47" w:rsidRPr="00C0059E" w:rsidRDefault="00B21C47">
    <w:pPr>
      <w:pStyle w:val="af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29F" w:rsidRDefault="005D329F" w:rsidP="00C0059E">
      <w:pPr>
        <w:spacing w:after="0" w:line="240" w:lineRule="auto"/>
      </w:pPr>
      <w:r>
        <w:separator/>
      </w:r>
    </w:p>
  </w:footnote>
  <w:footnote w:type="continuationSeparator" w:id="0">
    <w:p w:rsidR="005D329F" w:rsidRDefault="005D329F" w:rsidP="00C0059E">
      <w:pPr>
        <w:spacing w:after="0" w:line="240" w:lineRule="auto"/>
      </w:pPr>
      <w:r>
        <w:continuationSeparator/>
      </w:r>
    </w:p>
  </w:footnote>
  <w:footnote w:id="1">
    <w:p w:rsidR="00B21C47" w:rsidRDefault="00B21C47" w:rsidP="005433BD">
      <w:pPr>
        <w:pStyle w:val="af7"/>
        <w:jc w:val="both"/>
      </w:pPr>
      <w:r>
        <w:rPr>
          <w:rStyle w:val="af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2">
    <w:nsid w:val="06354359"/>
    <w:multiLevelType w:val="hybridMultilevel"/>
    <w:tmpl w:val="ED9C2A24"/>
    <w:lvl w:ilvl="0" w:tplc="B0F4EC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AF082D"/>
    <w:multiLevelType w:val="hybridMultilevel"/>
    <w:tmpl w:val="DD0C9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441D3A"/>
    <w:multiLevelType w:val="hybridMultilevel"/>
    <w:tmpl w:val="4CB4F6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6A5C63"/>
    <w:multiLevelType w:val="hybridMultilevel"/>
    <w:tmpl w:val="B44C5B12"/>
    <w:lvl w:ilvl="0" w:tplc="1DFC946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0F6F45FE"/>
    <w:multiLevelType w:val="hybridMultilevel"/>
    <w:tmpl w:val="4ECA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0B6EEC"/>
    <w:multiLevelType w:val="hybridMultilevel"/>
    <w:tmpl w:val="BD8C298C"/>
    <w:lvl w:ilvl="0" w:tplc="55A04C46">
      <w:start w:val="1"/>
      <w:numFmt w:val="bullet"/>
      <w:lvlText w:val="-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>
    <w:nsid w:val="159C3463"/>
    <w:multiLevelType w:val="hybridMultilevel"/>
    <w:tmpl w:val="DBA00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5FB0475"/>
    <w:multiLevelType w:val="hybridMultilevel"/>
    <w:tmpl w:val="D7F8E610"/>
    <w:lvl w:ilvl="0" w:tplc="AD8424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3C1B60"/>
    <w:multiLevelType w:val="hybridMultilevel"/>
    <w:tmpl w:val="2CF400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80759D"/>
    <w:multiLevelType w:val="hybridMultilevel"/>
    <w:tmpl w:val="BCCC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293BBF"/>
    <w:multiLevelType w:val="hybridMultilevel"/>
    <w:tmpl w:val="BF9088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A8E51AC"/>
    <w:multiLevelType w:val="hybridMultilevel"/>
    <w:tmpl w:val="32BCB068"/>
    <w:lvl w:ilvl="0" w:tplc="F372ECC8">
      <w:start w:val="1"/>
      <w:numFmt w:val="decimal"/>
      <w:lvlText w:val="%1."/>
      <w:lvlJc w:val="left"/>
      <w:pPr>
        <w:ind w:left="26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  <w:rPr>
        <w:rFonts w:cs="Times New Roman"/>
      </w:rPr>
    </w:lvl>
  </w:abstractNum>
  <w:abstractNum w:abstractNumId="1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D85235"/>
    <w:multiLevelType w:val="hybridMultilevel"/>
    <w:tmpl w:val="397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E3946FD"/>
    <w:multiLevelType w:val="hybridMultilevel"/>
    <w:tmpl w:val="95929FD8"/>
    <w:lvl w:ilvl="0" w:tplc="3AB829A2">
      <w:start w:val="1"/>
      <w:numFmt w:val="decimal"/>
      <w:lvlText w:val="%1."/>
      <w:lvlJc w:val="left"/>
      <w:pPr>
        <w:ind w:left="403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  <w:rPr>
        <w:rFonts w:cs="Times New Roman"/>
      </w:rPr>
    </w:lvl>
  </w:abstractNum>
  <w:abstractNum w:abstractNumId="19">
    <w:nsid w:val="40D27557"/>
    <w:multiLevelType w:val="hybridMultilevel"/>
    <w:tmpl w:val="B42EF6E8"/>
    <w:lvl w:ilvl="0" w:tplc="EFEE0846"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47173A2"/>
    <w:multiLevelType w:val="hybridMultilevel"/>
    <w:tmpl w:val="98F43FC2"/>
    <w:lvl w:ilvl="0" w:tplc="9732ED96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>
    <w:nsid w:val="451B721D"/>
    <w:multiLevelType w:val="hybridMultilevel"/>
    <w:tmpl w:val="537878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7C35972"/>
    <w:multiLevelType w:val="hybridMultilevel"/>
    <w:tmpl w:val="91FAAC18"/>
    <w:lvl w:ilvl="0" w:tplc="BC28DA5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4C1A57EA"/>
    <w:multiLevelType w:val="hybridMultilevel"/>
    <w:tmpl w:val="E6E0B57A"/>
    <w:lvl w:ilvl="0" w:tplc="0419000F">
      <w:start w:val="1"/>
      <w:numFmt w:val="decimal"/>
      <w:lvlText w:val="%1."/>
      <w:lvlJc w:val="left"/>
      <w:pPr>
        <w:ind w:left="76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  <w:rPr>
        <w:rFonts w:cs="Times New Roman"/>
      </w:rPr>
    </w:lvl>
  </w:abstractNum>
  <w:abstractNum w:abstractNumId="24">
    <w:nsid w:val="4CAB0B97"/>
    <w:multiLevelType w:val="hybridMultilevel"/>
    <w:tmpl w:val="E190F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6">
    <w:nsid w:val="555D0E6B"/>
    <w:multiLevelType w:val="hybridMultilevel"/>
    <w:tmpl w:val="F6F47D90"/>
    <w:lvl w:ilvl="0" w:tplc="BAC23A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066E53"/>
    <w:multiLevelType w:val="hybridMultilevel"/>
    <w:tmpl w:val="64B62A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cs="Times New Roman"/>
      </w:rPr>
    </w:lvl>
  </w:abstractNum>
  <w:abstractNum w:abstractNumId="29">
    <w:nsid w:val="60CE1026"/>
    <w:multiLevelType w:val="singleLevel"/>
    <w:tmpl w:val="46C8CE12"/>
    <w:lvl w:ilvl="0">
      <w:start w:val="2"/>
      <w:numFmt w:val="decimal"/>
      <w:lvlText w:val="%1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0">
    <w:nsid w:val="68AE19A8"/>
    <w:multiLevelType w:val="hybridMultilevel"/>
    <w:tmpl w:val="03588E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8FF4837"/>
    <w:multiLevelType w:val="hybridMultilevel"/>
    <w:tmpl w:val="46FA4984"/>
    <w:lvl w:ilvl="0" w:tplc="216206C4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2">
    <w:nsid w:val="6D30265E"/>
    <w:multiLevelType w:val="hybridMultilevel"/>
    <w:tmpl w:val="617084FE"/>
    <w:lvl w:ilvl="0" w:tplc="9732ED96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3">
    <w:nsid w:val="71745261"/>
    <w:multiLevelType w:val="hybridMultilevel"/>
    <w:tmpl w:val="673E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36E187D"/>
    <w:multiLevelType w:val="hybridMultilevel"/>
    <w:tmpl w:val="6EAC18DC"/>
    <w:lvl w:ilvl="0" w:tplc="D7D22A3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8B5676"/>
    <w:multiLevelType w:val="hybridMultilevel"/>
    <w:tmpl w:val="5E4AA6AC"/>
    <w:lvl w:ilvl="0" w:tplc="9732ED9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6C11B3D"/>
    <w:multiLevelType w:val="hybridMultilevel"/>
    <w:tmpl w:val="397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9D95003"/>
    <w:multiLevelType w:val="hybridMultilevel"/>
    <w:tmpl w:val="9E1A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A4B54D4"/>
    <w:multiLevelType w:val="hybridMultilevel"/>
    <w:tmpl w:val="26060FD2"/>
    <w:lvl w:ilvl="0" w:tplc="041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9">
    <w:nsid w:val="7B314FE3"/>
    <w:multiLevelType w:val="hybridMultilevel"/>
    <w:tmpl w:val="DB5CDE02"/>
    <w:lvl w:ilvl="0" w:tplc="BAC23A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C354ABE"/>
    <w:multiLevelType w:val="hybridMultilevel"/>
    <w:tmpl w:val="A6905792"/>
    <w:lvl w:ilvl="0" w:tplc="DB14371C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3"/>
  </w:num>
  <w:num w:numId="2">
    <w:abstractNumId w:val="36"/>
  </w:num>
  <w:num w:numId="3">
    <w:abstractNumId w:val="29"/>
  </w:num>
  <w:num w:numId="4">
    <w:abstractNumId w:val="7"/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0"/>
  </w:num>
  <w:num w:numId="9">
    <w:abstractNumId w:val="35"/>
  </w:num>
  <w:num w:numId="10">
    <w:abstractNumId w:val="32"/>
  </w:num>
  <w:num w:numId="11">
    <w:abstractNumId w:val="20"/>
  </w:num>
  <w:num w:numId="12">
    <w:abstractNumId w:val="31"/>
  </w:num>
  <w:num w:numId="13">
    <w:abstractNumId w:val="0"/>
  </w:num>
  <w:num w:numId="14">
    <w:abstractNumId w:val="1"/>
  </w:num>
  <w:num w:numId="15">
    <w:abstractNumId w:val="15"/>
  </w:num>
  <w:num w:numId="16">
    <w:abstractNumId w:val="17"/>
  </w:num>
  <w:num w:numId="17">
    <w:abstractNumId w:val="5"/>
  </w:num>
  <w:num w:numId="18">
    <w:abstractNumId w:val="11"/>
  </w:num>
  <w:num w:numId="19">
    <w:abstractNumId w:val="30"/>
  </w:num>
  <w:num w:numId="20">
    <w:abstractNumId w:val="14"/>
  </w:num>
  <w:num w:numId="21">
    <w:abstractNumId w:val="37"/>
  </w:num>
  <w:num w:numId="22">
    <w:abstractNumId w:val="12"/>
  </w:num>
  <w:num w:numId="23">
    <w:abstractNumId w:val="6"/>
  </w:num>
  <w:num w:numId="24">
    <w:abstractNumId w:val="21"/>
  </w:num>
  <w:num w:numId="25">
    <w:abstractNumId w:val="24"/>
  </w:num>
  <w:num w:numId="26">
    <w:abstractNumId w:val="3"/>
  </w:num>
  <w:num w:numId="27">
    <w:abstractNumId w:val="27"/>
  </w:num>
  <w:num w:numId="28">
    <w:abstractNumId w:val="40"/>
  </w:num>
  <w:num w:numId="29">
    <w:abstractNumId w:val="2"/>
  </w:num>
  <w:num w:numId="30">
    <w:abstractNumId w:val="9"/>
  </w:num>
  <w:num w:numId="31">
    <w:abstractNumId w:val="26"/>
  </w:num>
  <w:num w:numId="32">
    <w:abstractNumId w:val="13"/>
  </w:num>
  <w:num w:numId="33">
    <w:abstractNumId w:val="39"/>
  </w:num>
  <w:num w:numId="34">
    <w:abstractNumId w:val="38"/>
  </w:num>
  <w:num w:numId="35">
    <w:abstractNumId w:val="23"/>
  </w:num>
  <w:num w:numId="36">
    <w:abstractNumId w:val="18"/>
  </w:num>
  <w:num w:numId="3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16"/>
  </w:num>
  <w:num w:numId="40">
    <w:abstractNumId w:val="8"/>
  </w:num>
  <w:num w:numId="41">
    <w:abstractNumId w:val="25"/>
  </w:num>
  <w:num w:numId="42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8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</w:compat>
  <w:rsids>
    <w:rsidRoot w:val="00F41111"/>
    <w:rsid w:val="00000543"/>
    <w:rsid w:val="000015D6"/>
    <w:rsid w:val="000110D6"/>
    <w:rsid w:val="00012D8D"/>
    <w:rsid w:val="000150BB"/>
    <w:rsid w:val="00016F20"/>
    <w:rsid w:val="00017763"/>
    <w:rsid w:val="000236F2"/>
    <w:rsid w:val="00024298"/>
    <w:rsid w:val="000311E7"/>
    <w:rsid w:val="00035FC5"/>
    <w:rsid w:val="00036F2B"/>
    <w:rsid w:val="00045659"/>
    <w:rsid w:val="00045EE6"/>
    <w:rsid w:val="00047D1D"/>
    <w:rsid w:val="000550E0"/>
    <w:rsid w:val="000564EC"/>
    <w:rsid w:val="000574F8"/>
    <w:rsid w:val="00060665"/>
    <w:rsid w:val="00065DB3"/>
    <w:rsid w:val="0006631A"/>
    <w:rsid w:val="0007205E"/>
    <w:rsid w:val="000754A0"/>
    <w:rsid w:val="00075862"/>
    <w:rsid w:val="00076337"/>
    <w:rsid w:val="000818C8"/>
    <w:rsid w:val="00087460"/>
    <w:rsid w:val="000906BA"/>
    <w:rsid w:val="00092269"/>
    <w:rsid w:val="000933C0"/>
    <w:rsid w:val="00093E8B"/>
    <w:rsid w:val="000C0349"/>
    <w:rsid w:val="000D2B61"/>
    <w:rsid w:val="000D35EA"/>
    <w:rsid w:val="000D4012"/>
    <w:rsid w:val="000E5BCB"/>
    <w:rsid w:val="000E6A41"/>
    <w:rsid w:val="000E7D1F"/>
    <w:rsid w:val="000F16B6"/>
    <w:rsid w:val="000F3180"/>
    <w:rsid w:val="000F35C7"/>
    <w:rsid w:val="000F62DF"/>
    <w:rsid w:val="00100F21"/>
    <w:rsid w:val="0012053B"/>
    <w:rsid w:val="00120842"/>
    <w:rsid w:val="00122158"/>
    <w:rsid w:val="00125F57"/>
    <w:rsid w:val="00126778"/>
    <w:rsid w:val="0013194E"/>
    <w:rsid w:val="00131C37"/>
    <w:rsid w:val="00131D37"/>
    <w:rsid w:val="00131E9A"/>
    <w:rsid w:val="00134257"/>
    <w:rsid w:val="00134D8E"/>
    <w:rsid w:val="00136166"/>
    <w:rsid w:val="001363AC"/>
    <w:rsid w:val="00137E9A"/>
    <w:rsid w:val="0014207D"/>
    <w:rsid w:val="001440EE"/>
    <w:rsid w:val="00147453"/>
    <w:rsid w:val="00147934"/>
    <w:rsid w:val="001667B0"/>
    <w:rsid w:val="0017320D"/>
    <w:rsid w:val="00175423"/>
    <w:rsid w:val="00184212"/>
    <w:rsid w:val="00193A20"/>
    <w:rsid w:val="00195543"/>
    <w:rsid w:val="00196C9A"/>
    <w:rsid w:val="00197186"/>
    <w:rsid w:val="001A0F72"/>
    <w:rsid w:val="001A283C"/>
    <w:rsid w:val="001A2F0B"/>
    <w:rsid w:val="001A4D70"/>
    <w:rsid w:val="001A6B74"/>
    <w:rsid w:val="001A6EFD"/>
    <w:rsid w:val="001A7296"/>
    <w:rsid w:val="001B592B"/>
    <w:rsid w:val="001B5C7F"/>
    <w:rsid w:val="001B6BDB"/>
    <w:rsid w:val="001C0418"/>
    <w:rsid w:val="001C4952"/>
    <w:rsid w:val="001C6546"/>
    <w:rsid w:val="001D0998"/>
    <w:rsid w:val="001D1C26"/>
    <w:rsid w:val="001D2D51"/>
    <w:rsid w:val="001D68D5"/>
    <w:rsid w:val="001E1253"/>
    <w:rsid w:val="001E2BB3"/>
    <w:rsid w:val="001E449B"/>
    <w:rsid w:val="001E6D44"/>
    <w:rsid w:val="001F0894"/>
    <w:rsid w:val="001F175D"/>
    <w:rsid w:val="001F3891"/>
    <w:rsid w:val="00203082"/>
    <w:rsid w:val="00207C27"/>
    <w:rsid w:val="00207EB7"/>
    <w:rsid w:val="00216999"/>
    <w:rsid w:val="00217108"/>
    <w:rsid w:val="002171E1"/>
    <w:rsid w:val="002257D7"/>
    <w:rsid w:val="002261AA"/>
    <w:rsid w:val="00230C8E"/>
    <w:rsid w:val="002319D4"/>
    <w:rsid w:val="0023293B"/>
    <w:rsid w:val="00232CB9"/>
    <w:rsid w:val="00234E40"/>
    <w:rsid w:val="00242695"/>
    <w:rsid w:val="00243DD5"/>
    <w:rsid w:val="00245FF7"/>
    <w:rsid w:val="002500C5"/>
    <w:rsid w:val="00271F4E"/>
    <w:rsid w:val="00276787"/>
    <w:rsid w:val="0028534C"/>
    <w:rsid w:val="002905A4"/>
    <w:rsid w:val="002926B8"/>
    <w:rsid w:val="00292A99"/>
    <w:rsid w:val="00292FCE"/>
    <w:rsid w:val="002A204E"/>
    <w:rsid w:val="002B1171"/>
    <w:rsid w:val="002B202C"/>
    <w:rsid w:val="002B2FE5"/>
    <w:rsid w:val="002B6BEC"/>
    <w:rsid w:val="002B7C5B"/>
    <w:rsid w:val="002C0BE5"/>
    <w:rsid w:val="002D304A"/>
    <w:rsid w:val="002D341E"/>
    <w:rsid w:val="002D3872"/>
    <w:rsid w:val="002D4A9D"/>
    <w:rsid w:val="002D7165"/>
    <w:rsid w:val="002E0FC3"/>
    <w:rsid w:val="002F1282"/>
    <w:rsid w:val="002F2E4C"/>
    <w:rsid w:val="002F3376"/>
    <w:rsid w:val="002F38C2"/>
    <w:rsid w:val="002F4454"/>
    <w:rsid w:val="002F55A4"/>
    <w:rsid w:val="002F62E6"/>
    <w:rsid w:val="00300959"/>
    <w:rsid w:val="0030163A"/>
    <w:rsid w:val="00302D6A"/>
    <w:rsid w:val="0030395A"/>
    <w:rsid w:val="00307495"/>
    <w:rsid w:val="0031259E"/>
    <w:rsid w:val="003125C0"/>
    <w:rsid w:val="003141B8"/>
    <w:rsid w:val="00317352"/>
    <w:rsid w:val="00320703"/>
    <w:rsid w:val="00323B3D"/>
    <w:rsid w:val="003264DF"/>
    <w:rsid w:val="00327207"/>
    <w:rsid w:val="00330239"/>
    <w:rsid w:val="003330DD"/>
    <w:rsid w:val="003400A2"/>
    <w:rsid w:val="0034417B"/>
    <w:rsid w:val="00345DAD"/>
    <w:rsid w:val="003509F8"/>
    <w:rsid w:val="00350D22"/>
    <w:rsid w:val="0035321D"/>
    <w:rsid w:val="00354849"/>
    <w:rsid w:val="00356164"/>
    <w:rsid w:val="003573B4"/>
    <w:rsid w:val="00360EE7"/>
    <w:rsid w:val="003621CA"/>
    <w:rsid w:val="003636D9"/>
    <w:rsid w:val="003712D8"/>
    <w:rsid w:val="003746A1"/>
    <w:rsid w:val="003748AD"/>
    <w:rsid w:val="00382803"/>
    <w:rsid w:val="0038397C"/>
    <w:rsid w:val="0038486C"/>
    <w:rsid w:val="00385E8C"/>
    <w:rsid w:val="00390393"/>
    <w:rsid w:val="00391C44"/>
    <w:rsid w:val="00391CE5"/>
    <w:rsid w:val="003926D0"/>
    <w:rsid w:val="00392715"/>
    <w:rsid w:val="003964D7"/>
    <w:rsid w:val="003A1D9C"/>
    <w:rsid w:val="003A1EA6"/>
    <w:rsid w:val="003A3686"/>
    <w:rsid w:val="003A3A06"/>
    <w:rsid w:val="003A5360"/>
    <w:rsid w:val="003A5E11"/>
    <w:rsid w:val="003A7C56"/>
    <w:rsid w:val="003B340F"/>
    <w:rsid w:val="003B62EC"/>
    <w:rsid w:val="003B6BCF"/>
    <w:rsid w:val="003B6FF9"/>
    <w:rsid w:val="003D2130"/>
    <w:rsid w:val="003D5B66"/>
    <w:rsid w:val="003E4E16"/>
    <w:rsid w:val="003E54B0"/>
    <w:rsid w:val="003E74CB"/>
    <w:rsid w:val="003F0173"/>
    <w:rsid w:val="003F6E81"/>
    <w:rsid w:val="0040133D"/>
    <w:rsid w:val="004013F3"/>
    <w:rsid w:val="00405E50"/>
    <w:rsid w:val="004148CC"/>
    <w:rsid w:val="00415A32"/>
    <w:rsid w:val="00417175"/>
    <w:rsid w:val="00417466"/>
    <w:rsid w:val="00421E8D"/>
    <w:rsid w:val="0042385C"/>
    <w:rsid w:val="0042654E"/>
    <w:rsid w:val="004277A5"/>
    <w:rsid w:val="00427BDD"/>
    <w:rsid w:val="0043206E"/>
    <w:rsid w:val="00436087"/>
    <w:rsid w:val="004434B6"/>
    <w:rsid w:val="0045015D"/>
    <w:rsid w:val="00455531"/>
    <w:rsid w:val="00463984"/>
    <w:rsid w:val="0046510D"/>
    <w:rsid w:val="004670FA"/>
    <w:rsid w:val="0047233A"/>
    <w:rsid w:val="00472C95"/>
    <w:rsid w:val="00473F88"/>
    <w:rsid w:val="00474EAE"/>
    <w:rsid w:val="00474FB4"/>
    <w:rsid w:val="00477C0C"/>
    <w:rsid w:val="004800DA"/>
    <w:rsid w:val="00484E17"/>
    <w:rsid w:val="00486DC6"/>
    <w:rsid w:val="004914B3"/>
    <w:rsid w:val="004976C8"/>
    <w:rsid w:val="004A15A9"/>
    <w:rsid w:val="004A4C89"/>
    <w:rsid w:val="004A4F7E"/>
    <w:rsid w:val="004A589B"/>
    <w:rsid w:val="004A71A0"/>
    <w:rsid w:val="004A7CE3"/>
    <w:rsid w:val="004B1962"/>
    <w:rsid w:val="004B69D8"/>
    <w:rsid w:val="004C126B"/>
    <w:rsid w:val="004C3916"/>
    <w:rsid w:val="004D40D4"/>
    <w:rsid w:val="004D75F1"/>
    <w:rsid w:val="004E6B76"/>
    <w:rsid w:val="004E7DE3"/>
    <w:rsid w:val="004F7545"/>
    <w:rsid w:val="00502097"/>
    <w:rsid w:val="00504A4E"/>
    <w:rsid w:val="005071BD"/>
    <w:rsid w:val="00513E71"/>
    <w:rsid w:val="00514229"/>
    <w:rsid w:val="00514C6A"/>
    <w:rsid w:val="005305DA"/>
    <w:rsid w:val="00530911"/>
    <w:rsid w:val="00532AF6"/>
    <w:rsid w:val="005340F6"/>
    <w:rsid w:val="005358FF"/>
    <w:rsid w:val="00540956"/>
    <w:rsid w:val="00540F02"/>
    <w:rsid w:val="00542C71"/>
    <w:rsid w:val="005433BD"/>
    <w:rsid w:val="00546B6C"/>
    <w:rsid w:val="00547516"/>
    <w:rsid w:val="00550BFF"/>
    <w:rsid w:val="00556EAC"/>
    <w:rsid w:val="0056213C"/>
    <w:rsid w:val="00575785"/>
    <w:rsid w:val="00576824"/>
    <w:rsid w:val="005768DA"/>
    <w:rsid w:val="0058282F"/>
    <w:rsid w:val="0058365A"/>
    <w:rsid w:val="00583D59"/>
    <w:rsid w:val="00586D3B"/>
    <w:rsid w:val="005912E4"/>
    <w:rsid w:val="00593459"/>
    <w:rsid w:val="00594989"/>
    <w:rsid w:val="00596439"/>
    <w:rsid w:val="00596870"/>
    <w:rsid w:val="005A1318"/>
    <w:rsid w:val="005A3467"/>
    <w:rsid w:val="005B0DD3"/>
    <w:rsid w:val="005B2AB3"/>
    <w:rsid w:val="005B38F9"/>
    <w:rsid w:val="005B5111"/>
    <w:rsid w:val="005C5B7B"/>
    <w:rsid w:val="005C6424"/>
    <w:rsid w:val="005D329F"/>
    <w:rsid w:val="005D5A32"/>
    <w:rsid w:val="005E3811"/>
    <w:rsid w:val="005E3A1D"/>
    <w:rsid w:val="005E6DD3"/>
    <w:rsid w:val="005E759E"/>
    <w:rsid w:val="005F0322"/>
    <w:rsid w:val="0060012C"/>
    <w:rsid w:val="006008A3"/>
    <w:rsid w:val="00601A38"/>
    <w:rsid w:val="00601EBA"/>
    <w:rsid w:val="00607660"/>
    <w:rsid w:val="006121BE"/>
    <w:rsid w:val="00612989"/>
    <w:rsid w:val="00616E3B"/>
    <w:rsid w:val="006268FD"/>
    <w:rsid w:val="00632BFB"/>
    <w:rsid w:val="0063752B"/>
    <w:rsid w:val="00640787"/>
    <w:rsid w:val="006437E1"/>
    <w:rsid w:val="006511F9"/>
    <w:rsid w:val="006568C7"/>
    <w:rsid w:val="00661961"/>
    <w:rsid w:val="006623AC"/>
    <w:rsid w:val="00696238"/>
    <w:rsid w:val="00696510"/>
    <w:rsid w:val="006A367C"/>
    <w:rsid w:val="006A73DF"/>
    <w:rsid w:val="006B300C"/>
    <w:rsid w:val="006B7522"/>
    <w:rsid w:val="006C0AD4"/>
    <w:rsid w:val="006C1C30"/>
    <w:rsid w:val="006D13DC"/>
    <w:rsid w:val="006D1876"/>
    <w:rsid w:val="006D4B0F"/>
    <w:rsid w:val="006D7A70"/>
    <w:rsid w:val="006E2FC9"/>
    <w:rsid w:val="006E30E0"/>
    <w:rsid w:val="006F1450"/>
    <w:rsid w:val="006F155C"/>
    <w:rsid w:val="006F1967"/>
    <w:rsid w:val="006F75CA"/>
    <w:rsid w:val="007028E3"/>
    <w:rsid w:val="007031B9"/>
    <w:rsid w:val="00704654"/>
    <w:rsid w:val="00714871"/>
    <w:rsid w:val="0071489E"/>
    <w:rsid w:val="00715C0F"/>
    <w:rsid w:val="007165DA"/>
    <w:rsid w:val="00716BC2"/>
    <w:rsid w:val="00721C1B"/>
    <w:rsid w:val="00735F70"/>
    <w:rsid w:val="00736EA6"/>
    <w:rsid w:val="00746AAF"/>
    <w:rsid w:val="00747508"/>
    <w:rsid w:val="0075507F"/>
    <w:rsid w:val="00756FEE"/>
    <w:rsid w:val="007570D4"/>
    <w:rsid w:val="00761F24"/>
    <w:rsid w:val="00767783"/>
    <w:rsid w:val="00772DA1"/>
    <w:rsid w:val="00776663"/>
    <w:rsid w:val="00784E3D"/>
    <w:rsid w:val="00792EE6"/>
    <w:rsid w:val="00793416"/>
    <w:rsid w:val="00796F87"/>
    <w:rsid w:val="007A442B"/>
    <w:rsid w:val="007B1765"/>
    <w:rsid w:val="007B7BBB"/>
    <w:rsid w:val="007C3B16"/>
    <w:rsid w:val="007C701A"/>
    <w:rsid w:val="007D25A0"/>
    <w:rsid w:val="007D3EB3"/>
    <w:rsid w:val="007D7FBD"/>
    <w:rsid w:val="007E1458"/>
    <w:rsid w:val="007E1D7B"/>
    <w:rsid w:val="007F357C"/>
    <w:rsid w:val="008033DF"/>
    <w:rsid w:val="00803FD0"/>
    <w:rsid w:val="00804CA0"/>
    <w:rsid w:val="00804D93"/>
    <w:rsid w:val="008053A8"/>
    <w:rsid w:val="00806224"/>
    <w:rsid w:val="0081038D"/>
    <w:rsid w:val="008109CE"/>
    <w:rsid w:val="00820AD1"/>
    <w:rsid w:val="008238A9"/>
    <w:rsid w:val="00825128"/>
    <w:rsid w:val="00827202"/>
    <w:rsid w:val="00830FAB"/>
    <w:rsid w:val="008350A7"/>
    <w:rsid w:val="0084290B"/>
    <w:rsid w:val="008435FA"/>
    <w:rsid w:val="008451B1"/>
    <w:rsid w:val="0084629F"/>
    <w:rsid w:val="008605AB"/>
    <w:rsid w:val="0086455A"/>
    <w:rsid w:val="00864F70"/>
    <w:rsid w:val="00867F43"/>
    <w:rsid w:val="00871671"/>
    <w:rsid w:val="00871C35"/>
    <w:rsid w:val="00873F51"/>
    <w:rsid w:val="008A1F95"/>
    <w:rsid w:val="008A56A4"/>
    <w:rsid w:val="008A5D82"/>
    <w:rsid w:val="008A7144"/>
    <w:rsid w:val="008B5609"/>
    <w:rsid w:val="008D0390"/>
    <w:rsid w:val="008D17EA"/>
    <w:rsid w:val="008D1B47"/>
    <w:rsid w:val="008D2B1A"/>
    <w:rsid w:val="008D2F52"/>
    <w:rsid w:val="008D5E5A"/>
    <w:rsid w:val="008D71E1"/>
    <w:rsid w:val="008D7717"/>
    <w:rsid w:val="008E0E0E"/>
    <w:rsid w:val="008E138D"/>
    <w:rsid w:val="008E5654"/>
    <w:rsid w:val="008F3B39"/>
    <w:rsid w:val="008F3EE6"/>
    <w:rsid w:val="009017FE"/>
    <w:rsid w:val="00901E3A"/>
    <w:rsid w:val="00903DA2"/>
    <w:rsid w:val="00905BCB"/>
    <w:rsid w:val="0090673D"/>
    <w:rsid w:val="009150CA"/>
    <w:rsid w:val="00917A74"/>
    <w:rsid w:val="00922065"/>
    <w:rsid w:val="00930CD7"/>
    <w:rsid w:val="00935C2A"/>
    <w:rsid w:val="00940974"/>
    <w:rsid w:val="0094179D"/>
    <w:rsid w:val="009447C3"/>
    <w:rsid w:val="00945A19"/>
    <w:rsid w:val="0094777B"/>
    <w:rsid w:val="009604C9"/>
    <w:rsid w:val="009647AB"/>
    <w:rsid w:val="0096641A"/>
    <w:rsid w:val="00977406"/>
    <w:rsid w:val="009843AA"/>
    <w:rsid w:val="009852DF"/>
    <w:rsid w:val="00986735"/>
    <w:rsid w:val="009879EB"/>
    <w:rsid w:val="009905A4"/>
    <w:rsid w:val="009957D7"/>
    <w:rsid w:val="009A6ABE"/>
    <w:rsid w:val="009B1928"/>
    <w:rsid w:val="009C3D72"/>
    <w:rsid w:val="009D0486"/>
    <w:rsid w:val="009D375B"/>
    <w:rsid w:val="009D50CD"/>
    <w:rsid w:val="009E28C0"/>
    <w:rsid w:val="009E409A"/>
    <w:rsid w:val="009E61CE"/>
    <w:rsid w:val="009F1600"/>
    <w:rsid w:val="009F3AE8"/>
    <w:rsid w:val="00A0021C"/>
    <w:rsid w:val="00A05324"/>
    <w:rsid w:val="00A13AF7"/>
    <w:rsid w:val="00A20EF0"/>
    <w:rsid w:val="00A212C1"/>
    <w:rsid w:val="00A21BC0"/>
    <w:rsid w:val="00A220BA"/>
    <w:rsid w:val="00A23923"/>
    <w:rsid w:val="00A327FE"/>
    <w:rsid w:val="00A40716"/>
    <w:rsid w:val="00A40833"/>
    <w:rsid w:val="00A41BC5"/>
    <w:rsid w:val="00A44AC0"/>
    <w:rsid w:val="00A45F06"/>
    <w:rsid w:val="00A46BC4"/>
    <w:rsid w:val="00A47009"/>
    <w:rsid w:val="00A51781"/>
    <w:rsid w:val="00A52CDC"/>
    <w:rsid w:val="00A552C3"/>
    <w:rsid w:val="00A6217F"/>
    <w:rsid w:val="00A63D33"/>
    <w:rsid w:val="00A643A7"/>
    <w:rsid w:val="00A6545E"/>
    <w:rsid w:val="00A8063D"/>
    <w:rsid w:val="00A844C0"/>
    <w:rsid w:val="00A90B6C"/>
    <w:rsid w:val="00A96D44"/>
    <w:rsid w:val="00AA1B14"/>
    <w:rsid w:val="00AA6511"/>
    <w:rsid w:val="00AA6F9D"/>
    <w:rsid w:val="00AC058A"/>
    <w:rsid w:val="00AC4101"/>
    <w:rsid w:val="00AD2164"/>
    <w:rsid w:val="00AD4A0C"/>
    <w:rsid w:val="00AD7EBB"/>
    <w:rsid w:val="00AF0E0C"/>
    <w:rsid w:val="00AF76F1"/>
    <w:rsid w:val="00B01DE8"/>
    <w:rsid w:val="00B02B9A"/>
    <w:rsid w:val="00B10D83"/>
    <w:rsid w:val="00B15649"/>
    <w:rsid w:val="00B21C47"/>
    <w:rsid w:val="00B2273D"/>
    <w:rsid w:val="00B2322F"/>
    <w:rsid w:val="00B24876"/>
    <w:rsid w:val="00B25CF8"/>
    <w:rsid w:val="00B33B83"/>
    <w:rsid w:val="00B34288"/>
    <w:rsid w:val="00B35638"/>
    <w:rsid w:val="00B42510"/>
    <w:rsid w:val="00B4346D"/>
    <w:rsid w:val="00B43496"/>
    <w:rsid w:val="00B4456F"/>
    <w:rsid w:val="00B45F55"/>
    <w:rsid w:val="00B53AFB"/>
    <w:rsid w:val="00B57AB7"/>
    <w:rsid w:val="00B67F26"/>
    <w:rsid w:val="00B73086"/>
    <w:rsid w:val="00B73C74"/>
    <w:rsid w:val="00B77A0A"/>
    <w:rsid w:val="00B9014F"/>
    <w:rsid w:val="00B90D04"/>
    <w:rsid w:val="00B960D3"/>
    <w:rsid w:val="00B96F6E"/>
    <w:rsid w:val="00BA1C57"/>
    <w:rsid w:val="00BA49EE"/>
    <w:rsid w:val="00BA4F20"/>
    <w:rsid w:val="00BA5DB1"/>
    <w:rsid w:val="00BA6671"/>
    <w:rsid w:val="00BA6F04"/>
    <w:rsid w:val="00BB10E6"/>
    <w:rsid w:val="00BB2514"/>
    <w:rsid w:val="00BB385B"/>
    <w:rsid w:val="00BB3E9A"/>
    <w:rsid w:val="00BB45AD"/>
    <w:rsid w:val="00BB539A"/>
    <w:rsid w:val="00BB5FF7"/>
    <w:rsid w:val="00BC3865"/>
    <w:rsid w:val="00BC6F73"/>
    <w:rsid w:val="00BD5D8F"/>
    <w:rsid w:val="00BF32A0"/>
    <w:rsid w:val="00BF70D0"/>
    <w:rsid w:val="00C0059E"/>
    <w:rsid w:val="00C01059"/>
    <w:rsid w:val="00C04F29"/>
    <w:rsid w:val="00C17EA1"/>
    <w:rsid w:val="00C236CE"/>
    <w:rsid w:val="00C249CB"/>
    <w:rsid w:val="00C3071E"/>
    <w:rsid w:val="00C3366E"/>
    <w:rsid w:val="00C33888"/>
    <w:rsid w:val="00C468A5"/>
    <w:rsid w:val="00C4732F"/>
    <w:rsid w:val="00C5302A"/>
    <w:rsid w:val="00C561AE"/>
    <w:rsid w:val="00C64915"/>
    <w:rsid w:val="00C66B50"/>
    <w:rsid w:val="00C67D96"/>
    <w:rsid w:val="00C710F0"/>
    <w:rsid w:val="00C7115A"/>
    <w:rsid w:val="00C71F09"/>
    <w:rsid w:val="00C7208A"/>
    <w:rsid w:val="00C952F5"/>
    <w:rsid w:val="00CA5E00"/>
    <w:rsid w:val="00CB1A49"/>
    <w:rsid w:val="00CB5FC8"/>
    <w:rsid w:val="00CC0CC7"/>
    <w:rsid w:val="00CC3BBC"/>
    <w:rsid w:val="00CC4103"/>
    <w:rsid w:val="00CC7592"/>
    <w:rsid w:val="00CD1AD8"/>
    <w:rsid w:val="00CD300A"/>
    <w:rsid w:val="00CE2A45"/>
    <w:rsid w:val="00CE697A"/>
    <w:rsid w:val="00CF49AB"/>
    <w:rsid w:val="00CF755B"/>
    <w:rsid w:val="00D0066D"/>
    <w:rsid w:val="00D00670"/>
    <w:rsid w:val="00D05488"/>
    <w:rsid w:val="00D12638"/>
    <w:rsid w:val="00D12F57"/>
    <w:rsid w:val="00D15A2A"/>
    <w:rsid w:val="00D25ACC"/>
    <w:rsid w:val="00D33E76"/>
    <w:rsid w:val="00D36AB5"/>
    <w:rsid w:val="00D407B6"/>
    <w:rsid w:val="00D42816"/>
    <w:rsid w:val="00D43CF2"/>
    <w:rsid w:val="00D45ECB"/>
    <w:rsid w:val="00D45F02"/>
    <w:rsid w:val="00D52FA4"/>
    <w:rsid w:val="00D620C2"/>
    <w:rsid w:val="00D63950"/>
    <w:rsid w:val="00D75423"/>
    <w:rsid w:val="00D77926"/>
    <w:rsid w:val="00D844AD"/>
    <w:rsid w:val="00D8724A"/>
    <w:rsid w:val="00DA4E47"/>
    <w:rsid w:val="00DA5861"/>
    <w:rsid w:val="00DA7E69"/>
    <w:rsid w:val="00DB3EDD"/>
    <w:rsid w:val="00DB3F10"/>
    <w:rsid w:val="00DB50A3"/>
    <w:rsid w:val="00DB6238"/>
    <w:rsid w:val="00DB69BA"/>
    <w:rsid w:val="00DC322C"/>
    <w:rsid w:val="00DC4B1C"/>
    <w:rsid w:val="00DD2BE1"/>
    <w:rsid w:val="00DD2D0B"/>
    <w:rsid w:val="00DE55FA"/>
    <w:rsid w:val="00DE77FB"/>
    <w:rsid w:val="00DF2F54"/>
    <w:rsid w:val="00DF317C"/>
    <w:rsid w:val="00DF3C69"/>
    <w:rsid w:val="00DF5B99"/>
    <w:rsid w:val="00DF6C3F"/>
    <w:rsid w:val="00E00BB1"/>
    <w:rsid w:val="00E010E2"/>
    <w:rsid w:val="00E0504E"/>
    <w:rsid w:val="00E06907"/>
    <w:rsid w:val="00E1326D"/>
    <w:rsid w:val="00E145B3"/>
    <w:rsid w:val="00E1487B"/>
    <w:rsid w:val="00E15597"/>
    <w:rsid w:val="00E208DD"/>
    <w:rsid w:val="00E21E10"/>
    <w:rsid w:val="00E2470A"/>
    <w:rsid w:val="00E25AEC"/>
    <w:rsid w:val="00E27937"/>
    <w:rsid w:val="00E47331"/>
    <w:rsid w:val="00E500BC"/>
    <w:rsid w:val="00E51297"/>
    <w:rsid w:val="00E533FA"/>
    <w:rsid w:val="00E57E99"/>
    <w:rsid w:val="00E6278B"/>
    <w:rsid w:val="00E661BF"/>
    <w:rsid w:val="00E70376"/>
    <w:rsid w:val="00E7440A"/>
    <w:rsid w:val="00E75256"/>
    <w:rsid w:val="00E76468"/>
    <w:rsid w:val="00E77B4D"/>
    <w:rsid w:val="00E838F8"/>
    <w:rsid w:val="00E85BFB"/>
    <w:rsid w:val="00E876DB"/>
    <w:rsid w:val="00E91210"/>
    <w:rsid w:val="00E921AA"/>
    <w:rsid w:val="00E974F6"/>
    <w:rsid w:val="00EB396D"/>
    <w:rsid w:val="00EB7154"/>
    <w:rsid w:val="00EB767D"/>
    <w:rsid w:val="00EC0E32"/>
    <w:rsid w:val="00ED1C2B"/>
    <w:rsid w:val="00ED2DAA"/>
    <w:rsid w:val="00ED329E"/>
    <w:rsid w:val="00ED6E60"/>
    <w:rsid w:val="00EE3915"/>
    <w:rsid w:val="00EF1A2E"/>
    <w:rsid w:val="00EF7174"/>
    <w:rsid w:val="00EF781C"/>
    <w:rsid w:val="00F00551"/>
    <w:rsid w:val="00F01902"/>
    <w:rsid w:val="00F01F50"/>
    <w:rsid w:val="00F02186"/>
    <w:rsid w:val="00F06EFC"/>
    <w:rsid w:val="00F078D7"/>
    <w:rsid w:val="00F1087D"/>
    <w:rsid w:val="00F13133"/>
    <w:rsid w:val="00F25276"/>
    <w:rsid w:val="00F31D49"/>
    <w:rsid w:val="00F358E5"/>
    <w:rsid w:val="00F37D0C"/>
    <w:rsid w:val="00F41111"/>
    <w:rsid w:val="00F428F1"/>
    <w:rsid w:val="00F5301F"/>
    <w:rsid w:val="00F54A55"/>
    <w:rsid w:val="00F57249"/>
    <w:rsid w:val="00F60720"/>
    <w:rsid w:val="00F62231"/>
    <w:rsid w:val="00F63A91"/>
    <w:rsid w:val="00F63C56"/>
    <w:rsid w:val="00F6744B"/>
    <w:rsid w:val="00F737BE"/>
    <w:rsid w:val="00F82456"/>
    <w:rsid w:val="00F8267F"/>
    <w:rsid w:val="00F84931"/>
    <w:rsid w:val="00F8589F"/>
    <w:rsid w:val="00F86037"/>
    <w:rsid w:val="00F861A9"/>
    <w:rsid w:val="00FA0E01"/>
    <w:rsid w:val="00FA1773"/>
    <w:rsid w:val="00FA21BC"/>
    <w:rsid w:val="00FA33DD"/>
    <w:rsid w:val="00FA5D17"/>
    <w:rsid w:val="00FB4F6F"/>
    <w:rsid w:val="00FC5E34"/>
    <w:rsid w:val="00FD0EB6"/>
    <w:rsid w:val="00FD2C23"/>
    <w:rsid w:val="00FD7477"/>
    <w:rsid w:val="00FD78B5"/>
    <w:rsid w:val="00FE6511"/>
    <w:rsid w:val="00FE737F"/>
    <w:rsid w:val="00FF7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lock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locked="1"/>
    <w:lsdException w:name="Strong" w:locked="1" w:uiPriority="0" w:qFormat="1"/>
    <w:lsdException w:name="Emphasis" w:locked="1" w:uiPriority="0" w:qFormat="1"/>
    <w:lsdException w:name="Plain Text" w:lock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57D7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F41111"/>
    <w:pPr>
      <w:keepNext/>
      <w:spacing w:after="0" w:line="240" w:lineRule="auto"/>
      <w:jc w:val="center"/>
      <w:outlineLvl w:val="0"/>
    </w:pPr>
    <w:rPr>
      <w:sz w:val="28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D5D8F"/>
    <w:pPr>
      <w:keepNext/>
      <w:spacing w:after="0" w:line="240" w:lineRule="auto"/>
      <w:outlineLvl w:val="4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F41111"/>
    <w:pPr>
      <w:spacing w:before="240" w:after="60" w:line="24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41111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41111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41111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BD5D8F"/>
    <w:rPr>
      <w:rFonts w:ascii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locked/>
    <w:rsid w:val="00F41111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sid w:val="00F41111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F41111"/>
    <w:rPr>
      <w:rFonts w:ascii="Arial" w:hAnsi="Arial" w:cs="Arial"/>
    </w:rPr>
  </w:style>
  <w:style w:type="paragraph" w:styleId="a3">
    <w:name w:val="Body Text Indent"/>
    <w:basedOn w:val="a"/>
    <w:link w:val="a4"/>
    <w:uiPriority w:val="99"/>
    <w:semiHidden/>
    <w:rsid w:val="00F41111"/>
    <w:pPr>
      <w:spacing w:after="0" w:line="288" w:lineRule="auto"/>
      <w:ind w:firstLine="54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F41111"/>
    <w:rPr>
      <w:rFonts w:ascii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iPriority w:val="99"/>
    <w:rsid w:val="00A47009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A47009"/>
    <w:rPr>
      <w:rFonts w:ascii="Times New Roman" w:hAnsi="Times New Roman"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7165DA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locked/>
    <w:rsid w:val="007165DA"/>
    <w:rPr>
      <w:rFonts w:ascii="Courier New" w:hAnsi="Courier New" w:cs="Courier New"/>
      <w:sz w:val="20"/>
      <w:szCs w:val="20"/>
    </w:rPr>
  </w:style>
  <w:style w:type="paragraph" w:styleId="a7">
    <w:name w:val="No Spacing"/>
    <w:uiPriority w:val="1"/>
    <w:qFormat/>
    <w:rsid w:val="005E3811"/>
    <w:pPr>
      <w:spacing w:after="0" w:line="240" w:lineRule="auto"/>
    </w:pPr>
    <w:rPr>
      <w:rFonts w:cs="Times New Roman"/>
      <w:lang w:eastAsia="en-US"/>
    </w:rPr>
  </w:style>
  <w:style w:type="character" w:customStyle="1" w:styleId="apple-converted-space">
    <w:name w:val="apple-converted-space"/>
    <w:basedOn w:val="a0"/>
    <w:rsid w:val="005E3811"/>
    <w:rPr>
      <w:rFonts w:cs="Times New Roman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B01DE8"/>
    <w:pPr>
      <w:ind w:left="720"/>
      <w:contextualSpacing/>
    </w:pPr>
  </w:style>
  <w:style w:type="paragraph" w:styleId="aa">
    <w:name w:val="caption"/>
    <w:basedOn w:val="a"/>
    <w:next w:val="a"/>
    <w:uiPriority w:val="99"/>
    <w:qFormat/>
    <w:locked/>
    <w:rsid w:val="00147934"/>
    <w:pPr>
      <w:spacing w:line="240" w:lineRule="auto"/>
      <w:ind w:firstLine="709"/>
    </w:pPr>
    <w:rPr>
      <w:b/>
      <w:bCs/>
      <w:color w:val="4F81BD"/>
      <w:sz w:val="18"/>
      <w:szCs w:val="18"/>
      <w:lang w:eastAsia="en-US"/>
    </w:rPr>
  </w:style>
  <w:style w:type="character" w:customStyle="1" w:styleId="10pt">
    <w:name w:val="Основной текст + 10 pt"/>
    <w:basedOn w:val="a0"/>
    <w:rsid w:val="00147934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b">
    <w:name w:val="Hyperlink"/>
    <w:basedOn w:val="a0"/>
    <w:uiPriority w:val="99"/>
    <w:rsid w:val="00147934"/>
    <w:rPr>
      <w:rFonts w:cs="Times New Roman"/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37E9A"/>
    <w:rPr>
      <w:rFonts w:cs="Times New Roman"/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C0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C0059E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C0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locked/>
    <w:rsid w:val="00C0059E"/>
    <w:rPr>
      <w:rFonts w:cs="Times New Roman"/>
    </w:rPr>
  </w:style>
  <w:style w:type="paragraph" w:customStyle="1" w:styleId="p1">
    <w:name w:val="p1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rsid w:val="003748AD"/>
    <w:rPr>
      <w:rFonts w:cs="Times New Roman"/>
    </w:rPr>
  </w:style>
  <w:style w:type="paragraph" w:customStyle="1" w:styleId="p2">
    <w:name w:val="p2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3">
    <w:name w:val="p3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4">
    <w:name w:val="p4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f1">
    <w:name w:val="......."/>
    <w:basedOn w:val="a"/>
    <w:next w:val="a"/>
    <w:uiPriority w:val="99"/>
    <w:rsid w:val="003748AD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f2">
    <w:name w:val="Основной текст_"/>
    <w:link w:val="3"/>
    <w:locked/>
    <w:rsid w:val="00DC4B1C"/>
    <w:rPr>
      <w:sz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DC4B1C"/>
    <w:pPr>
      <w:widowControl w:val="0"/>
      <w:shd w:val="clear" w:color="auto" w:fill="FFFFFF"/>
      <w:spacing w:after="120" w:line="317" w:lineRule="exact"/>
      <w:ind w:hanging="520"/>
      <w:jc w:val="center"/>
    </w:pPr>
    <w:rPr>
      <w:rFonts w:cs="Calibri"/>
      <w:sz w:val="27"/>
      <w:szCs w:val="27"/>
    </w:rPr>
  </w:style>
  <w:style w:type="paragraph" w:customStyle="1" w:styleId="ConsPlusNormal">
    <w:name w:val="ConsPlusNormal"/>
    <w:rsid w:val="00DC4B1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3">
    <w:name w:val="Основной текст + Полужирный"/>
    <w:rsid w:val="00DC4B1C"/>
    <w:rPr>
      <w:b/>
      <w:color w:val="000000"/>
      <w:spacing w:val="0"/>
      <w:w w:val="100"/>
      <w:position w:val="0"/>
      <w:sz w:val="27"/>
      <w:lang w:val="ru-RU"/>
    </w:rPr>
  </w:style>
  <w:style w:type="paragraph" w:customStyle="1" w:styleId="21">
    <w:name w:val="Основной текст2"/>
    <w:basedOn w:val="a"/>
    <w:rsid w:val="00DC4B1C"/>
    <w:pPr>
      <w:widowControl w:val="0"/>
      <w:shd w:val="clear" w:color="auto" w:fill="FFFFFF"/>
      <w:spacing w:after="120" w:line="317" w:lineRule="exact"/>
      <w:ind w:hanging="1400"/>
      <w:jc w:val="center"/>
    </w:pPr>
    <w:rPr>
      <w:sz w:val="27"/>
      <w:szCs w:val="27"/>
    </w:rPr>
  </w:style>
  <w:style w:type="paragraph" w:styleId="af4">
    <w:name w:val="Balloon Text"/>
    <w:basedOn w:val="a"/>
    <w:link w:val="af5"/>
    <w:uiPriority w:val="99"/>
    <w:semiHidden/>
    <w:unhideWhenUsed/>
    <w:rsid w:val="00136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1363AC"/>
    <w:rPr>
      <w:rFonts w:ascii="Tahoma" w:hAnsi="Tahoma" w:cs="Tahoma"/>
      <w:sz w:val="16"/>
      <w:szCs w:val="16"/>
    </w:rPr>
  </w:style>
  <w:style w:type="paragraph" w:customStyle="1" w:styleId="210">
    <w:name w:val="Заголовок 21"/>
    <w:basedOn w:val="a"/>
    <w:uiPriority w:val="1"/>
    <w:qFormat/>
    <w:rsid w:val="009879EB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b/>
      <w:bCs/>
      <w:i/>
      <w:iCs/>
      <w:sz w:val="28"/>
      <w:szCs w:val="28"/>
      <w:lang w:eastAsia="en-US"/>
    </w:rPr>
  </w:style>
  <w:style w:type="paragraph" w:customStyle="1" w:styleId="211">
    <w:name w:val="Основной текст 21"/>
    <w:basedOn w:val="a"/>
    <w:rsid w:val="00F8267F"/>
    <w:pPr>
      <w:suppressAutoHyphens/>
      <w:spacing w:after="120" w:line="480" w:lineRule="auto"/>
    </w:pPr>
    <w:rPr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27678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8F3EE6"/>
    <w:pPr>
      <w:ind w:left="720"/>
      <w:contextualSpacing/>
    </w:pPr>
  </w:style>
  <w:style w:type="character" w:customStyle="1" w:styleId="0pt">
    <w:name w:val="Основной текст + Интервал 0 pt"/>
    <w:basedOn w:val="af2"/>
    <w:rsid w:val="00131E9A"/>
    <w:rPr>
      <w:rFonts w:ascii="Sylfaen" w:hAnsi="Sylfaen" w:cs="Sylfaen"/>
      <w:color w:val="000000"/>
      <w:spacing w:val="-2"/>
      <w:w w:val="100"/>
      <w:position w:val="0"/>
      <w:sz w:val="25"/>
      <w:szCs w:val="25"/>
      <w:lang w:val="ru-RU"/>
    </w:rPr>
  </w:style>
  <w:style w:type="character" w:styleId="af6">
    <w:name w:val="footnote reference"/>
    <w:basedOn w:val="a0"/>
    <w:uiPriority w:val="99"/>
    <w:rsid w:val="00012D8D"/>
    <w:rPr>
      <w:rFonts w:cs="Times New Roman"/>
      <w:vertAlign w:val="superscript"/>
    </w:rPr>
  </w:style>
  <w:style w:type="paragraph" w:customStyle="1" w:styleId="12">
    <w:name w:val="Обычный1"/>
    <w:uiPriority w:val="99"/>
    <w:rsid w:val="00A45F06"/>
    <w:pPr>
      <w:suppressAutoHyphens/>
      <w:spacing w:line="247" w:lineRule="auto"/>
      <w:textAlignment w:val="baseline"/>
    </w:pPr>
    <w:rPr>
      <w:rFonts w:ascii="Cambria" w:hAnsi="Cambria" w:cs="Times New Roman"/>
      <w:lang w:eastAsia="en-US"/>
    </w:rPr>
  </w:style>
  <w:style w:type="paragraph" w:customStyle="1" w:styleId="Body">
    <w:name w:val="Body"/>
    <w:basedOn w:val="a"/>
    <w:uiPriority w:val="1"/>
    <w:qFormat/>
    <w:rsid w:val="00C01059"/>
    <w:pPr>
      <w:widowControl w:val="0"/>
      <w:spacing w:after="0" w:line="240" w:lineRule="auto"/>
    </w:pPr>
    <w:rPr>
      <w:rFonts w:ascii="Times New Roman" w:hAnsi="Times New Roman" w:cstheme="minorBidi"/>
      <w:sz w:val="28"/>
      <w:szCs w:val="28"/>
      <w:lang w:val="en-US" w:eastAsia="en-US"/>
    </w:rPr>
  </w:style>
  <w:style w:type="paragraph" w:customStyle="1" w:styleId="13">
    <w:name w:val="Стиль1"/>
    <w:basedOn w:val="a"/>
    <w:link w:val="14"/>
    <w:qFormat/>
    <w:rsid w:val="00C01059"/>
    <w:pPr>
      <w:widowControl w:val="0"/>
      <w:spacing w:after="0" w:line="240" w:lineRule="auto"/>
      <w:jc w:val="center"/>
    </w:pPr>
    <w:rPr>
      <w:rFonts w:ascii="Times New Roman" w:hAnsi="Times New Roman"/>
      <w:b/>
      <w:sz w:val="28"/>
      <w:szCs w:val="28"/>
      <w:lang w:eastAsia="en-US"/>
    </w:rPr>
  </w:style>
  <w:style w:type="character" w:customStyle="1" w:styleId="14">
    <w:name w:val="Стиль1 Знак"/>
    <w:basedOn w:val="a0"/>
    <w:link w:val="13"/>
    <w:locked/>
    <w:rsid w:val="00C01059"/>
    <w:rPr>
      <w:rFonts w:ascii="Times New Roman" w:hAnsi="Times New Roman" w:cs="Times New Roman"/>
      <w:b/>
      <w:sz w:val="28"/>
      <w:szCs w:val="28"/>
      <w:lang w:eastAsia="en-US"/>
    </w:rPr>
  </w:style>
  <w:style w:type="paragraph" w:styleId="af7">
    <w:name w:val="footnote text"/>
    <w:basedOn w:val="a"/>
    <w:link w:val="af8"/>
    <w:uiPriority w:val="99"/>
    <w:rsid w:val="005433BD"/>
    <w:pPr>
      <w:suppressAutoHyphens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en-US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2D341E"/>
  </w:style>
  <w:style w:type="character" w:customStyle="1" w:styleId="af8">
    <w:name w:val="Текст сноски Знак"/>
    <w:basedOn w:val="a0"/>
    <w:link w:val="af7"/>
    <w:uiPriority w:val="99"/>
    <w:locked/>
    <w:rsid w:val="005433BD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68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rlw.gov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umczdt.ru/books/" TargetMode="External"/><Relationship Id="rId17" Type="http://schemas.openxmlformats.org/officeDocument/2006/relationships/hyperlink" Target="https://www.rz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ntrans.gov.r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iias.ru/products-and-services/products/asu/avtomatizirovannaya-sistema-pravovoy-informatsii-na-zheleznodorozhnom-transport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library.ru" TargetMode="External"/><Relationship Id="rId10" Type="http://schemas.openxmlformats.org/officeDocument/2006/relationships/hyperlink" Target="http://www.kodeks.ru/" TargetMode="External"/><Relationship Id="rId19" Type="http://schemas.openxmlformats.org/officeDocument/2006/relationships/hyperlink" Target="http://scbis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" TargetMode="External"/><Relationship Id="rId14" Type="http://schemas.openxmlformats.org/officeDocument/2006/relationships/hyperlink" Target="https://book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3F358-8D99-4FD1-8291-3D1B0DCBC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27</Pages>
  <Words>7290</Words>
  <Characters>41559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Ольга Трапицына</cp:lastModifiedBy>
  <cp:revision>8</cp:revision>
  <cp:lastPrinted>2022-03-10T11:45:00Z</cp:lastPrinted>
  <dcterms:created xsi:type="dcterms:W3CDTF">2025-05-13T15:05:00Z</dcterms:created>
  <dcterms:modified xsi:type="dcterms:W3CDTF">2025-06-09T06:57:00Z</dcterms:modified>
</cp:coreProperties>
</file>