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8D" w:rsidRPr="0001018D" w:rsidRDefault="0001018D" w:rsidP="0001018D">
      <w:pPr>
        <w:pStyle w:val="a3"/>
        <w:jc w:val="right"/>
        <w:rPr>
          <w:rFonts w:ascii="Times New Roman" w:hAnsi="Times New Roman" w:cs="Times New Roman"/>
          <w:sz w:val="28"/>
        </w:rPr>
      </w:pPr>
      <w:r w:rsidRPr="0001018D">
        <w:rPr>
          <w:rFonts w:ascii="Times New Roman" w:hAnsi="Times New Roman" w:cs="Times New Roman"/>
          <w:sz w:val="28"/>
        </w:rPr>
        <w:t>Приложение к ОПОП-П</w:t>
      </w:r>
    </w:p>
    <w:p w:rsidR="0001018D" w:rsidRPr="0001018D" w:rsidRDefault="0001018D" w:rsidP="0001018D">
      <w:pPr>
        <w:pStyle w:val="a3"/>
        <w:jc w:val="right"/>
        <w:rPr>
          <w:rFonts w:ascii="Times New Roman" w:hAnsi="Times New Roman" w:cs="Times New Roman"/>
          <w:sz w:val="28"/>
        </w:rPr>
      </w:pPr>
      <w:r w:rsidRPr="0001018D">
        <w:rPr>
          <w:rFonts w:ascii="Times New Roman" w:hAnsi="Times New Roman" w:cs="Times New Roman"/>
          <w:sz w:val="28"/>
        </w:rPr>
        <w:t xml:space="preserve">по специальности </w:t>
      </w:r>
    </w:p>
    <w:p w:rsidR="0001018D" w:rsidRPr="0001018D" w:rsidRDefault="00087B17" w:rsidP="0001018D">
      <w:pPr>
        <w:pStyle w:val="a3"/>
        <w:jc w:val="right"/>
        <w:rPr>
          <w:rFonts w:ascii="Times New Roman" w:hAnsi="Times New Roman" w:cs="Times New Roman"/>
          <w:sz w:val="28"/>
        </w:rPr>
      </w:pPr>
      <w:r>
        <w:rPr>
          <w:rFonts w:ascii="Times New Roman" w:hAnsi="Times New Roman" w:cs="Times New Roman"/>
          <w:sz w:val="28"/>
        </w:rPr>
        <w:t>23.02.08</w:t>
      </w:r>
      <w:r w:rsidR="0001018D" w:rsidRPr="0001018D">
        <w:rPr>
          <w:rFonts w:ascii="Times New Roman" w:hAnsi="Times New Roman" w:cs="Times New Roman"/>
          <w:sz w:val="28"/>
        </w:rPr>
        <w:t xml:space="preserve">  Строительство железных дорог, </w:t>
      </w:r>
    </w:p>
    <w:p w:rsidR="00852BB6" w:rsidRPr="007A720C" w:rsidRDefault="0001018D" w:rsidP="0001018D">
      <w:pPr>
        <w:pStyle w:val="a3"/>
        <w:jc w:val="right"/>
        <w:rPr>
          <w:rFonts w:ascii="Times New Roman" w:hAnsi="Times New Roman" w:cs="Times New Roman"/>
          <w:sz w:val="28"/>
        </w:rPr>
      </w:pPr>
      <w:r w:rsidRPr="0001018D">
        <w:rPr>
          <w:rFonts w:ascii="Times New Roman" w:hAnsi="Times New Roman" w:cs="Times New Roman"/>
          <w:sz w:val="28"/>
        </w:rPr>
        <w:t xml:space="preserve">путь и путевое хозяйство  </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087B17" w:rsidP="00AE2D8B">
      <w:pPr>
        <w:pStyle w:val="a3"/>
        <w:jc w:val="center"/>
        <w:rPr>
          <w:rFonts w:ascii="Times New Roman" w:hAnsi="Times New Roman" w:cs="Times New Roman"/>
          <w:b/>
          <w:kern w:val="1"/>
          <w:sz w:val="28"/>
        </w:rPr>
      </w:pPr>
      <w:r>
        <w:rPr>
          <w:rFonts w:ascii="Times New Roman" w:hAnsi="Times New Roman" w:cs="Times New Roman"/>
          <w:b/>
          <w:kern w:val="1"/>
          <w:sz w:val="28"/>
        </w:rPr>
        <w:t>ООД.04</w:t>
      </w:r>
      <w:r w:rsidR="00514D4B">
        <w:rPr>
          <w:rFonts w:ascii="Times New Roman" w:hAnsi="Times New Roman" w:cs="Times New Roman"/>
          <w:b/>
          <w:kern w:val="1"/>
          <w:sz w:val="28"/>
        </w:rPr>
        <w:t xml:space="preserve"> Химия </w:t>
      </w:r>
    </w:p>
    <w:p w:rsidR="00AE2D8B" w:rsidRDefault="00852BB6" w:rsidP="00AE2D8B">
      <w:pPr>
        <w:pStyle w:val="a3"/>
        <w:jc w:val="center"/>
        <w:rPr>
          <w:rFonts w:ascii="Times New Roman" w:hAnsi="Times New Roman" w:cs="Times New Roman"/>
          <w:kern w:val="1"/>
          <w:sz w:val="28"/>
        </w:rPr>
      </w:pPr>
      <w:r w:rsidRPr="00A97262">
        <w:rPr>
          <w:rFonts w:ascii="Times New Roman" w:hAnsi="Times New Roman" w:cs="Times New Roman"/>
          <w:kern w:val="1"/>
          <w:sz w:val="28"/>
        </w:rPr>
        <w:t>основной профессиональной образовательной программы</w:t>
      </w:r>
    </w:p>
    <w:p w:rsidR="00A97262" w:rsidRPr="00A97262" w:rsidRDefault="00A97262" w:rsidP="00AE2D8B">
      <w:pPr>
        <w:pStyle w:val="a3"/>
        <w:jc w:val="center"/>
        <w:rPr>
          <w:rFonts w:ascii="Times New Roman" w:hAnsi="Times New Roman" w:cs="Times New Roman"/>
          <w:b/>
          <w:kern w:val="1"/>
          <w:sz w:val="28"/>
        </w:rPr>
      </w:pPr>
      <w:r w:rsidRPr="00A97262">
        <w:rPr>
          <w:rFonts w:ascii="Times New Roman" w:hAnsi="Times New Roman" w:cs="Times New Roman"/>
          <w:b/>
          <w:kern w:val="1"/>
          <w:sz w:val="28"/>
        </w:rPr>
        <w:t>«Профессионалитет»</w:t>
      </w:r>
    </w:p>
    <w:p w:rsidR="0001018D" w:rsidRPr="0001018D" w:rsidRDefault="00852BB6" w:rsidP="0001018D">
      <w:pPr>
        <w:pStyle w:val="a3"/>
        <w:jc w:val="center"/>
        <w:rPr>
          <w:rFonts w:ascii="Times New Roman" w:hAnsi="Times New Roman"/>
          <w:sz w:val="28"/>
          <w:szCs w:val="28"/>
          <w:lang w:eastAsia="x-none"/>
        </w:rPr>
      </w:pPr>
      <w:r w:rsidRPr="00A97262">
        <w:rPr>
          <w:rFonts w:ascii="Times New Roman" w:hAnsi="Times New Roman" w:cs="Times New Roman"/>
          <w:kern w:val="1"/>
          <w:sz w:val="28"/>
        </w:rPr>
        <w:t xml:space="preserve">по специальности </w:t>
      </w:r>
      <w:r w:rsidR="00087B17">
        <w:rPr>
          <w:rFonts w:ascii="Times New Roman" w:hAnsi="Times New Roman"/>
          <w:sz w:val="28"/>
          <w:szCs w:val="28"/>
          <w:lang w:eastAsia="x-none"/>
        </w:rPr>
        <w:t>23.02.08</w:t>
      </w:r>
      <w:r w:rsidR="0001018D" w:rsidRPr="0001018D">
        <w:rPr>
          <w:rFonts w:ascii="Times New Roman" w:hAnsi="Times New Roman"/>
          <w:sz w:val="28"/>
          <w:szCs w:val="28"/>
          <w:lang w:eastAsia="x-none"/>
        </w:rPr>
        <w:t xml:space="preserve">  Строительство железных дорог, </w:t>
      </w:r>
    </w:p>
    <w:p w:rsidR="00852BB6" w:rsidRPr="00A97262" w:rsidRDefault="0001018D" w:rsidP="0001018D">
      <w:pPr>
        <w:pStyle w:val="a3"/>
        <w:jc w:val="center"/>
        <w:rPr>
          <w:rFonts w:ascii="Times New Roman" w:hAnsi="Times New Roman" w:cs="Times New Roman"/>
          <w:kern w:val="1"/>
          <w:sz w:val="28"/>
        </w:rPr>
      </w:pPr>
      <w:r w:rsidRPr="0001018D">
        <w:rPr>
          <w:rFonts w:ascii="Times New Roman" w:hAnsi="Times New Roman"/>
          <w:sz w:val="28"/>
          <w:szCs w:val="28"/>
          <w:lang w:eastAsia="x-none"/>
        </w:rPr>
        <w:t>путь и путевое хозяйство</w:t>
      </w: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7A720C" w:rsidRDefault="007A720C"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E2D8B" w:rsidRDefault="00AE2D8B" w:rsidP="007A720C">
      <w:pPr>
        <w:pStyle w:val="a3"/>
        <w:rPr>
          <w:rFonts w:ascii="Times New Roman" w:hAnsi="Times New Roman" w:cs="Times New Roman"/>
          <w:kern w:val="1"/>
          <w:sz w:val="28"/>
        </w:rPr>
      </w:pPr>
    </w:p>
    <w:p w:rsidR="0001018D" w:rsidRPr="007A720C" w:rsidRDefault="0001018D"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483BE3" w:rsidRDefault="00483BE3" w:rsidP="00483BE3">
      <w:pPr>
        <w:ind w:left="-284"/>
        <w:rPr>
          <w:bCs/>
          <w:sz w:val="28"/>
        </w:rPr>
      </w:pPr>
      <w:r>
        <w:rPr>
          <w:bCs/>
          <w:sz w:val="28"/>
        </w:rPr>
        <w:t xml:space="preserve">    </w:t>
      </w:r>
      <w:r w:rsidRPr="00483BE3">
        <w:rPr>
          <w:bCs/>
          <w:sz w:val="28"/>
        </w:rPr>
        <w:t>5. Рекомендуемые печатные издания по реализации общеобразовательной</w:t>
      </w:r>
    </w:p>
    <w:p w:rsidR="00483BE3" w:rsidRPr="00483BE3" w:rsidRDefault="00483BE3" w:rsidP="00483BE3">
      <w:pPr>
        <w:ind w:left="-284"/>
        <w:rPr>
          <w:rFonts w:eastAsia="OfficinaSansBookC"/>
          <w:bCs/>
          <w:color w:val="000000"/>
          <w:sz w:val="28"/>
        </w:rPr>
      </w:pPr>
      <w:r>
        <w:rPr>
          <w:bCs/>
          <w:sz w:val="28"/>
        </w:rPr>
        <w:t xml:space="preserve">        </w:t>
      </w:r>
      <w:r w:rsidRPr="00483BE3">
        <w:rPr>
          <w:bCs/>
          <w:sz w:val="28"/>
        </w:rPr>
        <w:t>дисциплины</w:t>
      </w:r>
    </w:p>
    <w:p w:rsidR="00483BE3" w:rsidRPr="00AE2D8B" w:rsidRDefault="00483BE3" w:rsidP="00483BE3">
      <w:pPr>
        <w:pStyle w:val="a3"/>
        <w:ind w:left="-709" w:hanging="284"/>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D70C7A">
      <w:pPr>
        <w:pStyle w:val="a3"/>
        <w:numPr>
          <w:ilvl w:val="0"/>
          <w:numId w:val="1"/>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01018D" w:rsidRDefault="00852BB6" w:rsidP="0001018D">
      <w:pPr>
        <w:pStyle w:val="a3"/>
        <w:ind w:left="-426" w:right="-92" w:firstLine="786"/>
        <w:jc w:val="both"/>
        <w:rPr>
          <w:rFonts w:ascii="Times New Roman" w:hAnsi="Times New Roman"/>
          <w:sz w:val="28"/>
          <w:szCs w:val="28"/>
          <w:lang w:eastAsia="x-none"/>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w:t>
      </w:r>
      <w:r w:rsidR="00514D4B">
        <w:rPr>
          <w:rFonts w:ascii="Times New Roman" w:hAnsi="Times New Roman" w:cs="Times New Roman"/>
          <w:kern w:val="1"/>
          <w:sz w:val="28"/>
        </w:rPr>
        <w:t>Химия в специальности</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087B17">
        <w:rPr>
          <w:rFonts w:ascii="Times New Roman" w:hAnsi="Times New Roman"/>
          <w:sz w:val="28"/>
          <w:szCs w:val="28"/>
          <w:lang w:eastAsia="x-none"/>
        </w:rPr>
        <w:t>23.02.08</w:t>
      </w:r>
      <w:r w:rsidR="0001018D" w:rsidRPr="0001018D">
        <w:rPr>
          <w:rFonts w:ascii="Times New Roman" w:hAnsi="Times New Roman"/>
          <w:sz w:val="28"/>
          <w:szCs w:val="28"/>
          <w:lang w:eastAsia="x-none"/>
        </w:rPr>
        <w:t xml:space="preserve"> </w:t>
      </w:r>
      <w:r w:rsidR="0001018D">
        <w:rPr>
          <w:rFonts w:ascii="Times New Roman" w:hAnsi="Times New Roman"/>
          <w:sz w:val="28"/>
          <w:szCs w:val="28"/>
          <w:lang w:eastAsia="x-none"/>
        </w:rPr>
        <w:t xml:space="preserve"> Строительство железных дорог, </w:t>
      </w:r>
      <w:r w:rsidR="0001018D" w:rsidRPr="0001018D">
        <w:rPr>
          <w:rFonts w:ascii="Times New Roman" w:hAnsi="Times New Roman"/>
          <w:sz w:val="28"/>
          <w:szCs w:val="28"/>
          <w:lang w:eastAsia="x-none"/>
        </w:rPr>
        <w:t>путь и путевое хозяйство</w:t>
      </w:r>
      <w:r w:rsidRPr="007A720C">
        <w:rPr>
          <w:rFonts w:ascii="Times New Roman" w:hAnsi="Times New Roman" w:cs="Times New Roman"/>
          <w:i/>
          <w:iCs/>
          <w:kern w:val="1"/>
          <w:sz w:val="28"/>
        </w:rPr>
        <w:t xml:space="preserve"> </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514D4B" w:rsidRPr="007A720C" w:rsidRDefault="00514D4B" w:rsidP="00514D4B">
      <w:pPr>
        <w:pStyle w:val="a3"/>
        <w:ind w:left="-426" w:right="-92" w:firstLine="786"/>
        <w:jc w:val="both"/>
        <w:rPr>
          <w:rFonts w:ascii="Times New Roman" w:hAnsi="Times New Roman" w:cs="Times New Roman"/>
          <w:kern w:val="1"/>
          <w:sz w:val="28"/>
        </w:rPr>
      </w:pPr>
    </w:p>
    <w:p w:rsidR="00514D4B" w:rsidRPr="00514D4B" w:rsidRDefault="00F82B62" w:rsidP="00514D4B">
      <w:pPr>
        <w:pStyle w:val="a3"/>
        <w:ind w:left="-426" w:right="-92" w:firstLine="786"/>
        <w:rPr>
          <w:b/>
          <w:sz w:val="22"/>
        </w:rPr>
      </w:pPr>
      <w:r w:rsidRPr="00514D4B">
        <w:rPr>
          <w:rFonts w:ascii="Times New Roman" w:hAnsi="Times New Roman" w:cs="Times New Roman"/>
          <w:b/>
        </w:rPr>
        <w:t>1.1</w:t>
      </w:r>
      <w:r w:rsidRPr="00514D4B">
        <w:rPr>
          <w:b/>
          <w:szCs w:val="28"/>
        </w:rPr>
        <w:t xml:space="preserve"> </w:t>
      </w:r>
      <w:r w:rsidR="00514D4B" w:rsidRPr="00514D4B">
        <w:rPr>
          <w:rFonts w:ascii="Times New Roman" w:hAnsi="Times New Roman" w:cs="Times New Roman"/>
          <w:b/>
        </w:rPr>
        <w:t>Планируемые результаты освоения общеобразовательной дисциплины в соответствии с ФГОС СПО и на основе ФГОС СОО:</w:t>
      </w:r>
    </w:p>
    <w:p w:rsidR="00F82B62" w:rsidRPr="00F82B62" w:rsidRDefault="00F82B62" w:rsidP="00F82B62">
      <w:pPr>
        <w:ind w:right="50" w:firstLine="426"/>
        <w:jc w:val="both"/>
        <w:rPr>
          <w:sz w:val="28"/>
          <w:szCs w:val="28"/>
        </w:rPr>
      </w:pPr>
    </w:p>
    <w:tbl>
      <w:tblPr>
        <w:tblW w:w="101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3921"/>
        <w:gridCol w:w="4394"/>
      </w:tblGrid>
      <w:tr w:rsidR="00514D4B" w:rsidRPr="00C45357" w:rsidTr="00514D4B">
        <w:trPr>
          <w:cantSplit/>
          <w:trHeight w:val="270"/>
        </w:trPr>
        <w:tc>
          <w:tcPr>
            <w:tcW w:w="1844" w:type="dxa"/>
            <w:vMerge w:val="restart"/>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Код и наименование формируемых компетенций</w:t>
            </w:r>
          </w:p>
        </w:tc>
        <w:tc>
          <w:tcPr>
            <w:tcW w:w="8315" w:type="dxa"/>
            <w:gridSpan w:val="2"/>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Планируемые результаты освоения дисциплины</w:t>
            </w:r>
          </w:p>
        </w:tc>
      </w:tr>
      <w:tr w:rsidR="00514D4B" w:rsidRPr="00C45357" w:rsidTr="00514D4B">
        <w:trPr>
          <w:cantSplit/>
          <w:trHeight w:val="563"/>
        </w:trPr>
        <w:tc>
          <w:tcPr>
            <w:tcW w:w="1844" w:type="dxa"/>
            <w:vMerge/>
            <w:vAlign w:val="center"/>
          </w:tcPr>
          <w:p w:rsidR="00514D4B" w:rsidRPr="003A25C7" w:rsidRDefault="00514D4B" w:rsidP="00514D4B">
            <w:pPr>
              <w:widowControl w:val="0"/>
              <w:spacing w:line="276" w:lineRule="auto"/>
              <w:rPr>
                <w:rFonts w:eastAsia="OfficinaSansBookC"/>
                <w:b/>
                <w:color w:val="000000" w:themeColor="text1"/>
              </w:rPr>
            </w:pPr>
          </w:p>
        </w:tc>
        <w:tc>
          <w:tcPr>
            <w:tcW w:w="3921"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Общие</w:t>
            </w:r>
          </w:p>
        </w:tc>
        <w:tc>
          <w:tcPr>
            <w:tcW w:w="4394"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Дисциплинарные</w:t>
            </w: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t>ОК 01. Выбирать способы решения задач профессиональной деятельности применительно к различным контекстам</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части трудового воспитания: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готовность к труду, осознание ценности мастерства, трудолюбие;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A25C7">
              <w:rPr>
                <w:rFonts w:eastAsia="OfficinaSansBookC"/>
                <w:b/>
                <w:color w:val="000000" w:themeColor="text1"/>
              </w:rPr>
              <w:t xml:space="preserve"> </w:t>
            </w:r>
          </w:p>
          <w:p w:rsidR="00514D4B" w:rsidRPr="003A25C7" w:rsidRDefault="00514D4B" w:rsidP="00514D4B">
            <w:pPr>
              <w:jc w:val="both"/>
              <w:rPr>
                <w:rFonts w:eastAsia="OfficinaSansBookC"/>
                <w:strike/>
                <w:color w:val="000000" w:themeColor="text1"/>
                <w:highlight w:val="white"/>
              </w:rPr>
            </w:pPr>
            <w:r w:rsidRPr="003A25C7">
              <w:rPr>
                <w:rFonts w:eastAsia="OfficinaSansBookC"/>
                <w:color w:val="000000" w:themeColor="text1"/>
                <w:highlight w:val="white"/>
              </w:rPr>
              <w:t>- интерес к различным сферам профессиональной деятельности</w:t>
            </w:r>
            <w:r w:rsidRPr="003A25C7">
              <w:rPr>
                <w:rFonts w:eastAsia="OfficinaSansBookC"/>
                <w:b/>
                <w:color w:val="000000" w:themeColor="text1"/>
                <w:highlight w:val="white"/>
              </w:rPr>
              <w:t>,</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jc w:val="both"/>
              <w:rPr>
                <w:rFonts w:eastAsia="OfficinaSansBookC"/>
                <w:color w:val="000000" w:themeColor="text1"/>
                <w:highlight w:val="white"/>
              </w:rPr>
            </w:pPr>
            <w:r w:rsidRPr="003A25C7">
              <w:rPr>
                <w:rFonts w:eastAsia="OfficinaSansBookC"/>
                <w:b/>
                <w:color w:val="000000" w:themeColor="text1"/>
                <w:highlight w:val="white"/>
              </w:rPr>
              <w:t xml:space="preserve"> а) базовые логические действия</w:t>
            </w:r>
            <w:r w:rsidRPr="003A25C7">
              <w:rPr>
                <w:rFonts w:eastAsia="OfficinaSansBookC"/>
                <w:color w:val="000000" w:themeColor="text1"/>
                <w:highlight w:val="white"/>
              </w:rPr>
              <w:t>:</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самостоятельно формулировать и актуализировать проблему, рассматривать ее всесторонне</w:t>
            </w:r>
            <w:r w:rsidRPr="003A25C7">
              <w:rPr>
                <w:rFonts w:eastAsia="OfficinaSansBookC"/>
                <w:b/>
                <w:color w:val="000000" w:themeColor="text1"/>
                <w:highlight w:val="white"/>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устанавливать существенный признак или основания для сравнения, классификации и обобщения;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определять цели деятельности, задавать параметры и критерии их достижения;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выявлять закономерности и противоречия в рассматриваемых явлениях;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вносить коррективы в деятельность, оценивать соответствие результатов целям, </w:t>
            </w:r>
            <w:r w:rsidRPr="003A25C7">
              <w:rPr>
                <w:rFonts w:eastAsia="OfficinaSansBookC"/>
                <w:color w:val="000000" w:themeColor="text1"/>
              </w:rPr>
              <w:lastRenderedPageBreak/>
              <w:t>оценивать риски последствий деятельности;</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развивать креативное мышление при решении жизненных проблем</w:t>
            </w:r>
            <w:r w:rsidRPr="003A25C7">
              <w:rPr>
                <w:rFonts w:eastAsia="OfficinaSansBookC"/>
                <w:b/>
                <w:color w:val="000000" w:themeColor="text1"/>
              </w:rPr>
              <w:t xml:space="preserve"> </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б) базовые исследовательские действия: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владеть навыками учебно-исследовательской и проектной деятельности, навыками разрешения проблем;</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переносить знания в познавательную и практическую области жизнедеятельности;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интегрировать знания из разных предметных областей;</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выдвигать новые идеи, предлагать оригинальные подходы и решения;</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способность их использования в познавательной и социальной практике</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w:t>
            </w:r>
            <w:r w:rsidRPr="003A25C7">
              <w:rPr>
                <w:rFonts w:eastAsia="OfficinaSansBookC"/>
                <w:color w:val="000000" w:themeColor="text1"/>
              </w:rPr>
              <w:lastRenderedPageBreak/>
              <w:t>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w:t>
            </w:r>
            <w:r w:rsidRPr="003A25C7">
              <w:rPr>
                <w:rFonts w:eastAsia="OfficinaSansBookC"/>
                <w:color w:val="000000" w:themeColor="text1"/>
              </w:rPr>
              <w:lastRenderedPageBreak/>
              <w:t>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14D4B" w:rsidRPr="003A25C7" w:rsidRDefault="00514D4B" w:rsidP="00514D4B">
            <w:pPr>
              <w:widowControl w:val="0"/>
              <w:jc w:val="both"/>
              <w:rPr>
                <w:rFonts w:eastAsia="OfficinaSansBookC"/>
                <w:color w:val="000000" w:themeColor="text1"/>
              </w:rPr>
            </w:pPr>
          </w:p>
          <w:p w:rsidR="00514D4B" w:rsidRPr="003A25C7" w:rsidRDefault="00514D4B" w:rsidP="00514D4B">
            <w:pPr>
              <w:widowControl w:val="0"/>
              <w:jc w:val="both"/>
              <w:rPr>
                <w:rFonts w:eastAsia="OfficinaSansBookC"/>
                <w:color w:val="000000" w:themeColor="text1"/>
              </w:rPr>
            </w:pP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ценности научного познания: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xml:space="preserve">- совершенствование языковой и читательской культуры как средства взаимодействия между людьми и познания мира; </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в) работа с информацией:</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создавать тексты в различных форматах с учетом назначения информации и целевой аудитории, </w:t>
            </w:r>
            <w:r w:rsidRPr="003A25C7">
              <w:rPr>
                <w:rFonts w:eastAsia="OfficinaSansBookC"/>
                <w:color w:val="000000" w:themeColor="text1"/>
              </w:rPr>
              <w:lastRenderedPageBreak/>
              <w:t>выбирая оптимальную форму представления и визуализации;</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оценивать достоверность, легитимность информации, ее соответствие правовым и морально-этическим нормам;</w:t>
            </w:r>
            <w:r w:rsidRPr="003A25C7">
              <w:rPr>
                <w:rFonts w:eastAsia="OfficinaSansBookC"/>
                <w:color w:val="000000" w:themeColor="text1"/>
                <w:highlight w:val="white"/>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владеть навыками распознавания и защиты информации, информационной безопасности личности</w:t>
            </w:r>
            <w:r w:rsidRPr="003A25C7">
              <w:rPr>
                <w:rFonts w:eastAsia="OfficinaSansBookC"/>
                <w:color w:val="000000" w:themeColor="text1"/>
                <w:highlight w:val="white"/>
              </w:rPr>
              <w:t xml:space="preserve">; </w:t>
            </w:r>
            <w:r w:rsidRPr="003A25C7">
              <w:rPr>
                <w:rFonts w:eastAsia="OfficinaSansBookC"/>
                <w:b/>
                <w:color w:val="000000" w:themeColor="text1"/>
              </w:rPr>
              <w:t xml:space="preserve"> </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уметь анализировать химическую информацию, получаемую из разных источников (средств массовой информации, сеть Интернет и другие);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владеть основными методами научного познания веществ и химических явлений (наблюдение, измерение, эксперимент, моделирование);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уметь проводить расчеты по </w:t>
            </w:r>
            <w:r w:rsidRPr="003A25C7">
              <w:rPr>
                <w:rFonts w:eastAsia="OfficinaSansBookC"/>
                <w:color w:val="000000" w:themeColor="text1"/>
              </w:rPr>
              <w:lastRenderedPageBreak/>
              <w:t>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04. Эффективно взаимодействовать и работать в коллективе и команде</w:t>
            </w:r>
          </w:p>
        </w:tc>
        <w:tc>
          <w:tcPr>
            <w:tcW w:w="3921" w:type="dxa"/>
          </w:tcPr>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готовность к саморазвитию, самостоятельности и самоопределению;</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-овладение навыками учебно-исследовательской, проектной и социальной деятельности;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Овладение универсальными коммуникативными действиями: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б) </w:t>
            </w:r>
            <w:r w:rsidRPr="003A25C7">
              <w:rPr>
                <w:rFonts w:eastAsia="OfficinaSansBookC"/>
                <w:b/>
                <w:color w:val="000000" w:themeColor="text1"/>
              </w:rPr>
              <w:t>совместная деятельность</w:t>
            </w:r>
            <w:r w:rsidRPr="003A25C7">
              <w:rPr>
                <w:rFonts w:eastAsia="OfficinaSansBookC"/>
                <w:color w:val="000000" w:themeColor="text1"/>
              </w:rPr>
              <w:t>:</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понимать и использовать преимущества командной и индивидуальной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координировать и выполнять работу в условиях реального, виртуального и комбинированного взаимодействия;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осуществлять позитивное стратегическое поведение в различных ситуациях, проявлять творчество и воображение, быть инициативным</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lastRenderedPageBreak/>
              <w:t>Овладение универсальными регулятивными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г</w:t>
            </w:r>
            <w:r w:rsidRPr="003A25C7">
              <w:rPr>
                <w:rFonts w:eastAsia="OfficinaSansBookC"/>
                <w:b/>
                <w:color w:val="000000" w:themeColor="text1"/>
              </w:rPr>
              <w:t>) принятие себя и других людей:</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мотивы и аргументы других людей при анализе результатов 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признавать свое право и право других людей на ошибки;</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развивать способность понимать мир с позиции другого человека;</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21" w:type="dxa"/>
          </w:tcPr>
          <w:p w:rsidR="00514D4B" w:rsidRPr="003A25C7" w:rsidRDefault="00514D4B" w:rsidP="00514D4B">
            <w:pPr>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экологического воспитания:</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планирование и осуществление действий в окружающей среде на основе знания целей устойчивого развития человечества;</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активное неприятие действий, приносящих вред окружающей среде;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умение прогнозировать неблагоприятные экологические последствия предпринимаемых действий, предотвращать их;</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расширение опыта деятельности экологической направленности;</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овладение навыками учебно-исследовательской, проектной и социальной деятельности;</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514D4B" w:rsidRPr="00514D4B" w:rsidRDefault="00514D4B" w:rsidP="00514D4B">
      <w:pPr>
        <w:ind w:right="50"/>
        <w:jc w:val="both"/>
        <w:rPr>
          <w:sz w:val="28"/>
          <w:szCs w:val="28"/>
        </w:rPr>
      </w:pPr>
    </w:p>
    <w:p w:rsidR="00852BB6" w:rsidRPr="007A720C" w:rsidRDefault="00852BB6" w:rsidP="007A720C">
      <w:pPr>
        <w:pStyle w:val="a3"/>
        <w:ind w:left="-426"/>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7246D1">
        <w:rPr>
          <w:rFonts w:ascii="Times New Roman" w:eastAsia="OfficinaSansBookC" w:hAnsi="Times New Roman" w:cs="Times New Roman"/>
          <w:b/>
          <w:szCs w:val="28"/>
        </w:rPr>
        <w:t>п</w:t>
      </w:r>
      <w:r w:rsidR="007246D1" w:rsidRPr="003B24AC">
        <w:rPr>
          <w:rFonts w:ascii="Times New Roman" w:eastAsia="OfficinaSansBookC" w:hAnsi="Times New Roman" w:cs="Times New Roman"/>
          <w:b/>
          <w:szCs w:val="28"/>
        </w:rPr>
        <w:t>ромежуточная аттестация по дисциплине (</w:t>
      </w:r>
      <w:r w:rsidR="00087B17">
        <w:rPr>
          <w:rFonts w:ascii="Times New Roman" w:eastAsia="OfficinaSansBookC" w:hAnsi="Times New Roman" w:cs="Times New Roman"/>
          <w:b/>
          <w:szCs w:val="28"/>
        </w:rPr>
        <w:t xml:space="preserve">дифференцированный </w:t>
      </w:r>
      <w:bookmarkStart w:id="0" w:name="_GoBack"/>
      <w:bookmarkEnd w:id="0"/>
      <w:r w:rsidR="007246D1" w:rsidRPr="003B24AC">
        <w:rPr>
          <w:rFonts w:ascii="Times New Roman" w:eastAsia="OfficinaSansBookC" w:hAnsi="Times New Roman" w:cs="Times New Roman"/>
          <w:b/>
          <w:szCs w:val="28"/>
        </w:rPr>
        <w:t>зачет)</w:t>
      </w:r>
      <w:r w:rsidR="007246D1">
        <w:rPr>
          <w:rFonts w:ascii="Times New Roman" w:eastAsia="OfficinaSansBookC" w:hAnsi="Times New Roman" w:cs="Times New Roman"/>
          <w:b/>
          <w:szCs w:val="28"/>
        </w:rPr>
        <w:t>.</w:t>
      </w: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w:t>
      </w:r>
      <w:r w:rsidR="00E4363B">
        <w:rPr>
          <w:rFonts w:ascii="Times New Roman" w:hAnsi="Times New Roman" w:cs="Times New Roman"/>
          <w:kern w:val="1"/>
          <w:sz w:val="28"/>
        </w:rPr>
        <w:t>:</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260"/>
        <w:gridCol w:w="3862"/>
      </w:tblGrid>
      <w:tr w:rsidR="005A3F48" w:rsidRPr="005D6F2A" w:rsidTr="00454BF4">
        <w:trPr>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514D4B">
            <w:pPr>
              <w:jc w:val="center"/>
              <w:rPr>
                <w:b/>
                <w:bCs/>
              </w:rPr>
            </w:pPr>
            <w:r w:rsidRPr="005D6F2A">
              <w:rPr>
                <w:b/>
                <w:bCs/>
              </w:rPr>
              <w:t>Результаты обучения: умения, знания, общие и профессиональные компетенции</w:t>
            </w:r>
          </w:p>
        </w:tc>
        <w:tc>
          <w:tcPr>
            <w:tcW w:w="3260"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514D4B">
            <w:pPr>
              <w:jc w:val="center"/>
              <w:rPr>
                <w:bCs/>
              </w:rPr>
            </w:pPr>
            <w:r w:rsidRPr="005D6F2A">
              <w:rPr>
                <w:b/>
              </w:rPr>
              <w:t>Основные показатели оценки результата</w:t>
            </w:r>
          </w:p>
        </w:tc>
        <w:tc>
          <w:tcPr>
            <w:tcW w:w="3862"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514D4B">
            <w:pPr>
              <w:jc w:val="center"/>
              <w:rPr>
                <w:b/>
                <w:bCs/>
              </w:rPr>
            </w:pPr>
            <w:r w:rsidRPr="005D6F2A">
              <w:rPr>
                <w:b/>
              </w:rPr>
              <w:t xml:space="preserve">Формы и методы контроля и оценки </w:t>
            </w:r>
          </w:p>
        </w:tc>
      </w:tr>
      <w:tr w:rsidR="004F32BE"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F32BE" w:rsidRDefault="004F32BE" w:rsidP="004F32BE">
            <w:pPr>
              <w:widowControl w:val="0"/>
              <w:suppressAutoHyphens/>
              <w:ind w:right="76"/>
              <w:jc w:val="both"/>
            </w:pPr>
            <w:r>
              <w:t>ОК 01, ОК 02</w:t>
            </w:r>
          </w:p>
          <w:p w:rsidR="004F32BE" w:rsidRPr="005D6F2A" w:rsidRDefault="004F32BE" w:rsidP="004F32BE">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3B24AC" w:rsidRDefault="004F32BE" w:rsidP="00454BF4">
            <w:pPr>
              <w:widowControl w:val="0"/>
              <w:spacing w:line="276" w:lineRule="auto"/>
              <w:rPr>
                <w:rFonts w:eastAsia="OfficinaSansBookC"/>
                <w:szCs w:val="28"/>
              </w:rPr>
            </w:pPr>
            <w:r>
              <w:rPr>
                <w:rFonts w:eastAsia="OfficinaSansBookC"/>
                <w:szCs w:val="28"/>
              </w:rPr>
              <w:t xml:space="preserve">   </w:t>
            </w:r>
            <w:r w:rsidRPr="004F32BE">
              <w:rPr>
                <w:rFonts w:eastAsia="OfficinaSansBookC"/>
                <w:szCs w:val="28"/>
              </w:rPr>
              <w:t>Формулировать базовые понятия и законы химии</w:t>
            </w:r>
            <w:r w:rsidR="00454BF4">
              <w:rPr>
                <w:rFonts w:eastAsia="OfficinaSansBookC"/>
                <w:szCs w:val="28"/>
              </w:rPr>
              <w:t>.</w:t>
            </w:r>
          </w:p>
          <w:p w:rsidR="00454BF4" w:rsidRPr="003B24AC" w:rsidRDefault="00454BF4" w:rsidP="004F32BE">
            <w:pPr>
              <w:widowControl w:val="0"/>
              <w:spacing w:line="276" w:lineRule="auto"/>
              <w:rPr>
                <w:rFonts w:eastAsia="OfficinaSansBookC"/>
                <w:szCs w:val="28"/>
              </w:rPr>
            </w:pPr>
          </w:p>
        </w:tc>
        <w:tc>
          <w:tcPr>
            <w:tcW w:w="3862" w:type="dxa"/>
            <w:tcBorders>
              <w:top w:val="single" w:sz="12" w:space="0" w:color="auto"/>
              <w:left w:val="single" w:sz="4" w:space="0" w:color="auto"/>
              <w:right w:val="single" w:sz="12" w:space="0" w:color="auto"/>
            </w:tcBorders>
            <w:shd w:val="clear" w:color="auto" w:fill="auto"/>
          </w:tcPr>
          <w:p w:rsidR="004F32BE" w:rsidRPr="004F32BE" w:rsidRDefault="004F32BE" w:rsidP="004F32BE">
            <w:pPr>
              <w:widowControl w:val="0"/>
              <w:spacing w:line="276" w:lineRule="auto"/>
              <w:rPr>
                <w:rFonts w:ascii="OfficinaSansBookC" w:eastAsia="OfficinaSansBookC" w:hAnsi="OfficinaSansBookC" w:cs="OfficinaSansBookC"/>
              </w:rPr>
            </w:pPr>
            <w:r w:rsidRPr="004F32BE">
              <w:rPr>
                <w:rFonts w:ascii="OfficinaSansBookC" w:eastAsia="OfficinaSansBookC" w:hAnsi="OfficinaSansBookC" w:cs="OfficinaSansBookC"/>
              </w:rPr>
              <w:t>Контрольная работа 1</w:t>
            </w:r>
          </w:p>
          <w:p w:rsidR="004F32BE" w:rsidRPr="004F32BE" w:rsidRDefault="004F32BE" w:rsidP="004F32BE">
            <w:pPr>
              <w:jc w:val="both"/>
            </w:pPr>
            <w:r w:rsidRPr="004F32BE">
              <w:rPr>
                <w:rFonts w:ascii="OfficinaSansBookC" w:eastAsia="OfficinaSansBookC" w:hAnsi="OfficinaSansBookC" w:cs="OfficinaSansBookC"/>
              </w:rPr>
              <w:t>«Строение вещества и химические реакции»</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454BF4" w:rsidRDefault="00454BF4" w:rsidP="00454BF4">
            <w:pPr>
              <w:widowControl w:val="0"/>
              <w:spacing w:line="276" w:lineRule="auto"/>
              <w:rPr>
                <w:rFonts w:eastAsia="OfficinaSansBookC"/>
                <w:szCs w:val="28"/>
              </w:rPr>
            </w:pPr>
            <w:r w:rsidRPr="00454BF4">
              <w:rPr>
                <w:rFonts w:eastAsia="OfficinaSansBookC"/>
                <w:szCs w:val="28"/>
              </w:rPr>
              <w:t xml:space="preserve">      Исследовать строение и свойства неорганических веществ </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4F32BE" w:rsidRDefault="00454BF4" w:rsidP="00454BF4">
            <w:pPr>
              <w:jc w:val="both"/>
            </w:pPr>
            <w:r w:rsidRPr="004F32BE">
              <w:rPr>
                <w:rFonts w:eastAsia="OfficinaSansBookC"/>
                <w:szCs w:val="28"/>
              </w:rPr>
              <w:t>«</w:t>
            </w:r>
            <w:r>
              <w:rPr>
                <w:rFonts w:eastAsia="OfficinaSansBookC"/>
                <w:szCs w:val="28"/>
              </w:rPr>
              <w:t>Свойства неорганических веществ</w:t>
            </w:r>
            <w:r w:rsidRPr="004F32BE">
              <w:rPr>
                <w:rFonts w:eastAsia="OfficinaSansBookC"/>
                <w:szCs w:val="28"/>
              </w:rPr>
              <w:t>»</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2C0FB0" w:rsidRDefault="00454BF4" w:rsidP="00454BF4">
            <w:pPr>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454BF4" w:rsidP="00454BF4">
            <w:pPr>
              <w:widowControl w:val="0"/>
              <w:spacing w:line="276" w:lineRule="auto"/>
              <w:rPr>
                <w:rFonts w:eastAsia="OfficinaSansBookC"/>
                <w:szCs w:val="28"/>
              </w:rPr>
            </w:pPr>
            <w:r w:rsidRPr="001F179B">
              <w:rPr>
                <w:rFonts w:eastAsia="OfficinaSansBookC"/>
                <w:szCs w:val="28"/>
              </w:rPr>
              <w:t xml:space="preserve">     Исследовать строение и свойства органических веществ</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5D6F2A" w:rsidRDefault="00454BF4" w:rsidP="00454BF4">
            <w:pPr>
              <w:jc w:val="both"/>
              <w:rPr>
                <w:bCs/>
              </w:rPr>
            </w:pPr>
            <w:r>
              <w:rPr>
                <w:bCs/>
              </w:rPr>
              <w:t>«Структура и свойства органических веществ»</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1F179B" w:rsidRPr="005D6F2A" w:rsidRDefault="001F179B" w:rsidP="001F179B">
            <w:pPr>
              <w:widowControl w:val="0"/>
              <w:suppressAutoHyphens/>
              <w:ind w:right="76"/>
              <w:jc w:val="both"/>
            </w:pPr>
            <w:r>
              <w:t>ОК 01, ОК 02, ОК 04, ОК 07</w:t>
            </w: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1F179B" w:rsidP="00454BF4">
            <w:pPr>
              <w:widowControl w:val="0"/>
              <w:spacing w:line="276" w:lineRule="auto"/>
              <w:rPr>
                <w:rFonts w:eastAsia="OfficinaSansBookC"/>
                <w:szCs w:val="28"/>
              </w:rPr>
            </w:pPr>
            <w:r w:rsidRPr="001F179B">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862" w:type="dxa"/>
            <w:tcBorders>
              <w:top w:val="single" w:sz="12" w:space="0" w:color="auto"/>
              <w:left w:val="single" w:sz="4" w:space="0" w:color="auto"/>
              <w:right w:val="single" w:sz="12" w:space="0" w:color="auto"/>
            </w:tcBorders>
            <w:shd w:val="clear" w:color="auto" w:fill="auto"/>
          </w:tcPr>
          <w:p w:rsidR="00454BF4" w:rsidRPr="001F179B" w:rsidRDefault="001F179B" w:rsidP="00454BF4">
            <w:pPr>
              <w:jc w:val="both"/>
            </w:pPr>
            <w:r w:rsidRPr="001F179B">
              <w:rPr>
                <w:rFonts w:eastAsia="OfficinaSansBookC"/>
                <w:szCs w:val="28"/>
              </w:rPr>
              <w:t>Решение и защита кейса.</w:t>
            </w:r>
          </w:p>
        </w:tc>
      </w:tr>
      <w:tr w:rsidR="001F179B" w:rsidRPr="005D6F2A" w:rsidTr="001F179B">
        <w:trPr>
          <w:trHeight w:val="352"/>
          <w:jc w:val="center"/>
        </w:trPr>
        <w:tc>
          <w:tcPr>
            <w:tcW w:w="9659" w:type="dxa"/>
            <w:gridSpan w:val="3"/>
            <w:tcBorders>
              <w:top w:val="single" w:sz="12" w:space="0" w:color="auto"/>
              <w:left w:val="single" w:sz="12" w:space="0" w:color="auto"/>
              <w:bottom w:val="single" w:sz="12" w:space="0" w:color="auto"/>
              <w:right w:val="single" w:sz="12" w:space="0" w:color="auto"/>
            </w:tcBorders>
            <w:shd w:val="clear" w:color="auto" w:fill="auto"/>
          </w:tcPr>
          <w:p w:rsidR="001F179B" w:rsidRPr="005D6F2A" w:rsidRDefault="001F179B" w:rsidP="00454BF4">
            <w:pPr>
              <w:jc w:val="both"/>
            </w:pPr>
            <w:r>
              <w:rPr>
                <w:rFonts w:eastAsia="OfficinaSansBookC"/>
                <w:b/>
                <w:szCs w:val="28"/>
              </w:rPr>
              <w:t>П</w:t>
            </w:r>
            <w:r w:rsidRPr="003B24AC">
              <w:rPr>
                <w:rFonts w:eastAsia="OfficinaSansBookC"/>
                <w:b/>
                <w:szCs w:val="28"/>
              </w:rPr>
              <w:t>ромежуточная аттестация по дисциплине (зачет)</w:t>
            </w:r>
            <w:r>
              <w:rPr>
                <w:rFonts w:eastAsia="OfficinaSansBookC"/>
                <w:b/>
                <w:szCs w:val="28"/>
              </w:rPr>
              <w:t>.</w:t>
            </w:r>
          </w:p>
        </w:tc>
      </w:tr>
    </w:tbl>
    <w:p w:rsidR="00E4363B" w:rsidRDefault="00E4363B" w:rsidP="001F179B">
      <w:pPr>
        <w:autoSpaceDE w:val="0"/>
        <w:autoSpaceDN w:val="0"/>
        <w:adjustRightInd w:val="0"/>
        <w:spacing w:line="276" w:lineRule="auto"/>
        <w:ind w:left="-284" w:right="-715"/>
        <w:rPr>
          <w:rFonts w:ascii="Times" w:hAnsi="Times" w:cs="Times"/>
          <w:b/>
          <w:bC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1F179B" w:rsidRDefault="00A741AE" w:rsidP="001F179B">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1F179B">
        <w:rPr>
          <w:sz w:val="28"/>
          <w:szCs w:val="28"/>
        </w:rPr>
        <w:t>ООД.07</w:t>
      </w:r>
      <w:r w:rsidR="00205DEF" w:rsidRPr="00A11AFC">
        <w:rPr>
          <w:sz w:val="28"/>
          <w:szCs w:val="28"/>
        </w:rPr>
        <w:t xml:space="preserve"> «</w:t>
      </w:r>
      <w:r w:rsidR="00414D35">
        <w:rPr>
          <w:sz w:val="28"/>
          <w:szCs w:val="28"/>
        </w:rPr>
        <w:t>Химия в специальности</w:t>
      </w:r>
      <w:r w:rsidR="00205DEF" w:rsidRPr="00A11AFC">
        <w:rPr>
          <w:sz w:val="28"/>
          <w:szCs w:val="28"/>
        </w:rPr>
        <w:t>»</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205DEF" w:rsidRDefault="00205DEF" w:rsidP="00442A2D">
      <w:pPr>
        <w:tabs>
          <w:tab w:val="left" w:pos="284"/>
        </w:tabs>
        <w:autoSpaceDE w:val="0"/>
        <w:autoSpaceDN w:val="0"/>
        <w:adjustRightInd w:val="0"/>
        <w:spacing w:line="276" w:lineRule="auto"/>
        <w:ind w:right="-715"/>
        <w:rPr>
          <w:rFonts w:ascii="Times" w:hAnsi="Times" w:cs="Times"/>
          <w:b/>
          <w:bCs/>
          <w:kern w:val="1"/>
          <w:sz w:val="28"/>
          <w:szCs w:val="28"/>
        </w:rPr>
      </w:pPr>
    </w:p>
    <w:tbl>
      <w:tblPr>
        <w:tblW w:w="1034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401"/>
        <w:gridCol w:w="10"/>
        <w:gridCol w:w="2835"/>
        <w:gridCol w:w="3402"/>
      </w:tblGrid>
      <w:tr w:rsidR="00442A2D" w:rsidRPr="00C45357" w:rsidTr="001F179B">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w:t>
            </w:r>
          </w:p>
        </w:tc>
        <w:tc>
          <w:tcPr>
            <w:tcW w:w="1101" w:type="dxa"/>
            <w:tcBorders>
              <w:top w:val="single" w:sz="6" w:space="0" w:color="000000"/>
              <w:bottom w:val="single" w:sz="6" w:space="0" w:color="000000"/>
            </w:tcBorders>
            <w:vAlign w:val="center"/>
          </w:tcPr>
          <w:p w:rsidR="00442A2D" w:rsidRPr="003B24AC" w:rsidRDefault="00442A2D" w:rsidP="008619F6">
            <w:pPr>
              <w:widowControl w:val="0"/>
              <w:spacing w:line="276" w:lineRule="auto"/>
              <w:jc w:val="center"/>
              <w:rPr>
                <w:rFonts w:eastAsia="OfficinaSansBookC"/>
                <w:b/>
                <w:szCs w:val="28"/>
              </w:rPr>
            </w:pPr>
            <w:r w:rsidRPr="003B24AC">
              <w:rPr>
                <w:rFonts w:eastAsia="OfficinaSansBookC"/>
                <w:b/>
                <w:szCs w:val="28"/>
              </w:rPr>
              <w:t>ОК/ПК</w:t>
            </w:r>
          </w:p>
        </w:tc>
        <w:tc>
          <w:tcPr>
            <w:tcW w:w="240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Модуль/Раздел/Тема</w:t>
            </w:r>
          </w:p>
        </w:tc>
        <w:tc>
          <w:tcPr>
            <w:tcW w:w="2845"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Результат обучения</w:t>
            </w:r>
          </w:p>
        </w:tc>
        <w:tc>
          <w:tcPr>
            <w:tcW w:w="340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Типы оценочных мероприятий</w:t>
            </w:r>
          </w:p>
        </w:tc>
      </w:tr>
      <w:tr w:rsidR="00442A2D" w:rsidRPr="00C45357" w:rsidTr="001F179B">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Основное содержание</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1</w:t>
            </w:r>
          </w:p>
        </w:tc>
        <w:tc>
          <w:tcPr>
            <w:tcW w:w="1101" w:type="dxa"/>
            <w:tcBorders>
              <w:bottom w:val="single" w:sz="6" w:space="0" w:color="000000"/>
            </w:tcBorders>
            <w:shd w:val="clear" w:color="auto" w:fill="D9D9D9"/>
            <w:vAlign w:val="center"/>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Формулировать базовые понятия и законы химии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1.1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54BF4" w:rsidRDefault="00454BF4" w:rsidP="008619F6">
            <w:pPr>
              <w:widowControl w:val="0"/>
              <w:spacing w:line="276" w:lineRule="auto"/>
              <w:rPr>
                <w:rFonts w:eastAsia="OfficinaSansBookC"/>
                <w:szCs w:val="28"/>
              </w:rPr>
            </w:pPr>
            <w:r>
              <w:rPr>
                <w:rFonts w:eastAsia="OfficinaSansBookC"/>
                <w:szCs w:val="28"/>
              </w:rPr>
              <w:t xml:space="preserve">     </w:t>
            </w:r>
            <w:r w:rsidR="00442A2D" w:rsidRPr="003B24AC">
              <w:rPr>
                <w:rFonts w:eastAsia="OfficinaSansBookC"/>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r>
              <w:rPr>
                <w:rFonts w:eastAsia="OfficinaSansBookC"/>
                <w:szCs w:val="28"/>
              </w:rPr>
              <w:t>.</w:t>
            </w:r>
          </w:p>
          <w:p w:rsidR="00454BF4" w:rsidRPr="003B24AC" w:rsidRDefault="00454BF4" w:rsidP="008619F6">
            <w:pPr>
              <w:widowControl w:val="0"/>
              <w:spacing w:line="276" w:lineRule="auto"/>
              <w:rPr>
                <w:rFonts w:eastAsia="OfficinaSansBookC"/>
                <w:szCs w:val="28"/>
              </w:rPr>
            </w:pPr>
            <w:r>
              <w:rPr>
                <w:rFonts w:eastAsia="OfficinaSansBookC"/>
                <w:szCs w:val="28"/>
              </w:rPr>
              <w:t xml:space="preserve">     </w:t>
            </w:r>
            <w:r w:rsidRPr="003B24AC">
              <w:rPr>
                <w:rFonts w:eastAsia="OfficinaSansBookC"/>
                <w:szCs w:val="28"/>
              </w:rPr>
              <w:t>Составлять реакции соединения, разложения, обмена, замещения, окислительно-восстановительные реакции</w:t>
            </w:r>
            <w:r>
              <w:rPr>
                <w:rFonts w:eastAsia="OfficinaSansBookC"/>
                <w:szCs w:val="28"/>
              </w:rPr>
              <w:t>.</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«Строение атомов химических элементов и природа химической связи».</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составление химических формул двухатомных соединений (оксидов, сульфидов, гидридов и т.п.).</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454BF4" w:rsidRPr="00C45357" w:rsidTr="001F179B">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1.2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lastRenderedPageBreak/>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2</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szCs w:val="28"/>
              </w:rPr>
            </w:pPr>
            <w:r w:rsidRPr="003B24AC">
              <w:rPr>
                <w:rFonts w:eastAsia="OfficinaSansBookC"/>
                <w:b/>
                <w:szCs w:val="28"/>
              </w:rPr>
              <w:t>Характеризовать типы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вещества и химические реакции»</w:t>
            </w:r>
          </w:p>
        </w:tc>
      </w:tr>
      <w:tr w:rsidR="00454BF4" w:rsidRPr="00C45357" w:rsidTr="001F179B">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реакции соединения, разложения, обмена, замещения, окислительно-восстановительные реакции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1. Задачи на составление уравнений реакций: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 соединения, замещения, разложения, обмена;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окислительно-</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восстановительных реакций с использованием метода электронного баланса.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массы вещества или объёма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газов по известному количеству вещества, массе или объёму одного из участвующих в реакции веществ; расчёты</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массы (объёма, количества вещества) продуктов реакции, если одно из веществ имеет примеси</w:t>
            </w:r>
          </w:p>
        </w:tc>
      </w:tr>
      <w:tr w:rsidR="00454BF4" w:rsidRPr="00C45357" w:rsidTr="001F179B">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уравнения химических реакции ионного обмена с участием неорганических веществ</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3</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неорганических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Свойства неорганических веществ»</w:t>
            </w:r>
          </w:p>
        </w:tc>
      </w:tr>
      <w:tr w:rsidR="00454BF4" w:rsidRPr="00C45357" w:rsidTr="001F179B">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неорганические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массовой доли (массы) химического элемента (соединения) в молекуле (смеси).</w:t>
            </w:r>
          </w:p>
          <w:p w:rsidR="00442A2D" w:rsidRPr="00672832" w:rsidRDefault="00442A2D" w:rsidP="008619F6">
            <w:pPr>
              <w:widowControl w:val="0"/>
              <w:spacing w:line="276" w:lineRule="auto"/>
              <w:rPr>
                <w:rFonts w:eastAsia="Roboto"/>
                <w:szCs w:val="28"/>
                <w:highlight w:val="white"/>
              </w:rPr>
            </w:pPr>
            <w:r w:rsidRPr="003B24AC">
              <w:rPr>
                <w:rFonts w:eastAsia="Roboto"/>
                <w:szCs w:val="28"/>
                <w:highlight w:val="white"/>
              </w:rPr>
              <w:t>3. Практические задания по классификации, номенклатуре и химическим формулам неорганических веществ различных классов.</w:t>
            </w:r>
          </w:p>
        </w:tc>
      </w:tr>
      <w:tr w:rsidR="00454BF4" w:rsidRPr="00C45357" w:rsidTr="001F179B">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Тест «Особенности химических свойств оксидов, кислот, оснований, амфотерных гидроксидов и солей».</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3. Практико-ориентированные </w:t>
            </w:r>
            <w:r w:rsidRPr="003B24AC">
              <w:rPr>
                <w:rFonts w:eastAsia="OfficinaSansBookC"/>
                <w:szCs w:val="28"/>
              </w:rPr>
              <w:lastRenderedPageBreak/>
              <w:t>теоретические задания на свойства и получение неорганических веществ</w:t>
            </w:r>
          </w:p>
        </w:tc>
      </w:tr>
      <w:tr w:rsidR="00454BF4" w:rsidRPr="00C45357" w:rsidTr="001F179B">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3.3</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Идентификация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Исследовать качественные реакции неорганических веществ </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2.Лабораторная работа</w:t>
            </w:r>
            <w:r>
              <w:rPr>
                <w:rFonts w:eastAsia="OfficinaSansBookC"/>
                <w:szCs w:val="28"/>
              </w:rPr>
              <w:t xml:space="preserve"> №1 </w:t>
            </w:r>
            <w:r w:rsidRPr="003B24AC">
              <w:rPr>
                <w:rFonts w:eastAsia="OfficinaSansBookC"/>
                <w:szCs w:val="28"/>
              </w:rPr>
              <w:t>“Идентификация неорганических веществ”</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4</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и свойства органических веществ»</w:t>
            </w:r>
          </w:p>
        </w:tc>
      </w:tr>
      <w:tr w:rsidR="00454BF4" w:rsidRPr="00C45357" w:rsidTr="001F179B">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Задания на составление названий органических соединений по тривиальной или международной систематической номенклатуре.</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полных и сокращенных структурных формул органических веществ отдельных классов.</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3. Задачи на определение простейшей формулы органической молекулы, исходя из элементного состава (в %)</w:t>
            </w:r>
          </w:p>
        </w:tc>
      </w:tr>
      <w:tr w:rsidR="00454BF4" w:rsidRPr="00C45357" w:rsidTr="001F179B">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4.2</w:t>
            </w:r>
          </w:p>
        </w:tc>
        <w:tc>
          <w:tcPr>
            <w:tcW w:w="1101" w:type="dxa"/>
            <w:tcBorders>
              <w:bottom w:val="single" w:sz="6" w:space="0" w:color="000000"/>
            </w:tcBorders>
            <w:shd w:val="clear" w:color="auto" w:fill="FFFFFF"/>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Свойства органических соединений</w:t>
            </w:r>
            <w:r w:rsidRPr="003B24AC">
              <w:rPr>
                <w:rFonts w:eastAsia="OfficinaSansBookC"/>
                <w:szCs w:val="28"/>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органических веществ от строения молекул</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 xml:space="preserve">2. Задания на составление уравнений химических реакций, иллюстрирующих химические свойства с учетом </w:t>
            </w:r>
            <w:r w:rsidRPr="003B24AC">
              <w:rPr>
                <w:rFonts w:eastAsia="OfficinaSansBookC"/>
                <w:szCs w:val="28"/>
                <w:highlight w:val="white"/>
              </w:rPr>
              <w:lastRenderedPageBreak/>
              <w:t>механизмов протекания данных реакций и генетической связи органических веществ разных классов.</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3. Расчетные задачи по уравнениям реакций с участием органических веществ.</w:t>
            </w:r>
          </w:p>
        </w:tc>
      </w:tr>
      <w:tr w:rsidR="00454BF4" w:rsidRPr="00C45357" w:rsidTr="001F179B">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4.3</w:t>
            </w:r>
          </w:p>
        </w:tc>
        <w:tc>
          <w:tcPr>
            <w:tcW w:w="1101" w:type="dxa"/>
            <w:tcBorders>
              <w:bottom w:val="single" w:sz="6" w:space="0" w:color="000000"/>
            </w:tcBorders>
            <w:shd w:val="clear" w:color="auto" w:fill="FFFFFF"/>
          </w:tcPr>
          <w:p w:rsidR="00442A2D" w:rsidRPr="003B24AC" w:rsidRDefault="00442A2D" w:rsidP="008619F6">
            <w:pPr>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Идентификация органических веществ, их значение и применение в бытовой и производственной деятельности человека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качественные реакции органических соединений отдельных классов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tc>
      </w:tr>
      <w:tr w:rsidR="00454BF4" w:rsidRPr="00C45357" w:rsidTr="001F179B">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5</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Характеризовать влияние различных факторов на равновесие и скорость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5</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Скорость химических реакций. Химическое равновесие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влияние концентрации реагирующих веществ и температуры на скорость химических реакций</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rPr>
              <w:t xml:space="preserve">Практико-ориентированные теоретические задания на анализ факторов, влияющих на изменение скорости химической реакции. </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6</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6. Растворы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b/>
                <w:szCs w:val="28"/>
              </w:rPr>
            </w:pPr>
            <w:r w:rsidRPr="003B24AC">
              <w:rPr>
                <w:rFonts w:eastAsia="OfficinaSansBookC"/>
                <w:b/>
                <w:szCs w:val="28"/>
              </w:rPr>
              <w:t>Исследовать истинные</w:t>
            </w:r>
            <w:r w:rsidRPr="003B24AC">
              <w:rPr>
                <w:rFonts w:eastAsia="OfficinaSansBookC"/>
                <w:b/>
                <w:szCs w:val="28"/>
                <w:highlight w:val="yellow"/>
              </w:rPr>
              <w:t xml:space="preserve"> </w:t>
            </w:r>
            <w:r w:rsidRPr="003B24AC">
              <w:rPr>
                <w:rFonts w:eastAsia="OfficinaSansBookC"/>
                <w:b/>
                <w:szCs w:val="28"/>
              </w:rPr>
              <w:t>растворы с заданными характеристиками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Понятие о растворах</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Различать истинные растворы</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Задачи на приготовление растворов.</w:t>
            </w:r>
          </w:p>
        </w:tc>
      </w:tr>
      <w:tr w:rsidR="00454BF4" w:rsidRPr="00C45357" w:rsidTr="001F179B">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Исследование свойств растворов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физико-химические свойства истинных растворов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Лабораторная работа</w:t>
            </w:r>
            <w:r>
              <w:rPr>
                <w:rFonts w:eastAsia="OfficinaSansBookC"/>
                <w:szCs w:val="28"/>
              </w:rPr>
              <w:t xml:space="preserve"> №2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“Приготовление растворов”</w:t>
            </w:r>
          </w:p>
        </w:tc>
      </w:tr>
      <w:tr w:rsidR="00442A2D" w:rsidRPr="00C45357" w:rsidTr="001F179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II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Профессионально-ориентированное содержание (содержание прикладного модуля)</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7</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01"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Раздел 7. </w:t>
            </w:r>
          </w:p>
          <w:p w:rsidR="00442A2D" w:rsidRPr="003B24AC" w:rsidRDefault="00442A2D" w:rsidP="008619F6">
            <w:pPr>
              <w:widowControl w:val="0"/>
              <w:spacing w:line="276" w:lineRule="auto"/>
              <w:rPr>
                <w:rFonts w:eastAsia="OfficinaSansBookC"/>
                <w:b/>
                <w:szCs w:val="28"/>
              </w:rPr>
            </w:pPr>
            <w:r w:rsidRPr="003B24AC">
              <w:rPr>
                <w:rFonts w:eastAsia="OfficinaSansBookC"/>
                <w:b/>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Оценивать последствия бытовой и производственной деятельности человека с позиций экологической безопасности</w:t>
            </w:r>
            <w:r w:rsidRPr="003B24AC">
              <w:rPr>
                <w:rFonts w:eastAsia="OfficinaSansBookC"/>
                <w:szCs w:val="28"/>
              </w:rPr>
              <w:t xml:space="preserve"> </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Защита кейса (с учетом будущей профессиональной деятельности)  </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b/>
                <w:szCs w:val="28"/>
              </w:rPr>
            </w:pPr>
          </w:p>
        </w:tc>
        <w:tc>
          <w:tcPr>
            <w:tcW w:w="1101" w:type="dxa"/>
            <w:tcBorders>
              <w:bottom w:val="single" w:sz="6" w:space="0" w:color="000000"/>
            </w:tcBorders>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02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07</w:t>
            </w:r>
          </w:p>
        </w:tc>
        <w:tc>
          <w:tcPr>
            <w:tcW w:w="2401"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Кейс (с учетом будущей профессиональной деятельности)</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Возможные темы кейсов:</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1. Потепление климата и высвобождение газовых гидратов со дна океана.</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2. Будущие материалы для авиа-, машино- и приборостроения.</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3. Новые материалы для солнечных батарей.</w:t>
            </w:r>
          </w:p>
          <w:p w:rsidR="00442A2D" w:rsidRPr="003B24AC" w:rsidRDefault="00442A2D" w:rsidP="008619F6">
            <w:pPr>
              <w:spacing w:line="276" w:lineRule="auto"/>
              <w:rPr>
                <w:rFonts w:eastAsia="OfficinaSansBookC"/>
                <w:szCs w:val="28"/>
              </w:rPr>
            </w:pPr>
            <w:r w:rsidRPr="003B24AC">
              <w:rPr>
                <w:rFonts w:eastAsia="OfficinaSansBookC"/>
                <w:szCs w:val="28"/>
                <w:highlight w:val="white"/>
              </w:rPr>
              <w:t>4. Лекарства на основе растительных препаратов</w:t>
            </w:r>
          </w:p>
        </w:tc>
      </w:tr>
    </w:tbl>
    <w:p w:rsidR="00205DEF" w:rsidRDefault="00205DEF" w:rsidP="00E4363B">
      <w:pPr>
        <w:tabs>
          <w:tab w:val="left" w:pos="284"/>
        </w:tabs>
        <w:autoSpaceDE w:val="0"/>
        <w:autoSpaceDN w:val="0"/>
        <w:adjustRightInd w:val="0"/>
        <w:spacing w:line="276" w:lineRule="auto"/>
        <w:ind w:right="-715"/>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10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206"/>
        <w:gridCol w:w="3261"/>
      </w:tblGrid>
      <w:tr w:rsidR="007A720C" w:rsidTr="00E4363B">
        <w:tc>
          <w:tcPr>
            <w:tcW w:w="7206"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4E0788" w:rsidRDefault="00205DEF" w:rsidP="004E078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w:t>
      </w:r>
      <w:r w:rsidR="004E0788">
        <w:rPr>
          <w:sz w:val="28"/>
          <w:szCs w:val="28"/>
        </w:rPr>
        <w:t>ях</w:t>
      </w:r>
      <w:r w:rsidR="00483BE3">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88"/>
        <w:gridCol w:w="1746"/>
      </w:tblGrid>
      <w:tr w:rsidR="004E0788" w:rsidTr="004E0788">
        <w:tc>
          <w:tcPr>
            <w:tcW w:w="2045" w:type="dxa"/>
            <w:vAlign w:val="center"/>
          </w:tcPr>
          <w:p w:rsidR="004E0788" w:rsidRPr="004E0788" w:rsidRDefault="004E0788" w:rsidP="004E0788">
            <w:pPr>
              <w:spacing w:line="360" w:lineRule="auto"/>
              <w:jc w:val="center"/>
              <w:rPr>
                <w:sz w:val="28"/>
                <w:szCs w:val="28"/>
              </w:rPr>
            </w:pPr>
            <w:r w:rsidRPr="004E0788">
              <w:rPr>
                <w:sz w:val="28"/>
                <w:szCs w:val="28"/>
              </w:rPr>
              <w:t>№</w:t>
            </w:r>
          </w:p>
        </w:tc>
        <w:tc>
          <w:tcPr>
            <w:tcW w:w="5888" w:type="dxa"/>
            <w:vAlign w:val="center"/>
          </w:tcPr>
          <w:p w:rsidR="004E0788" w:rsidRPr="004E0788" w:rsidRDefault="004E0788" w:rsidP="004E0788">
            <w:pPr>
              <w:spacing w:line="360" w:lineRule="auto"/>
              <w:jc w:val="center"/>
              <w:rPr>
                <w:sz w:val="28"/>
                <w:szCs w:val="28"/>
              </w:rPr>
            </w:pPr>
            <w:r>
              <w:rPr>
                <w:sz w:val="28"/>
                <w:szCs w:val="28"/>
              </w:rPr>
              <w:t>Н</w:t>
            </w:r>
            <w:r w:rsidRPr="004E0788">
              <w:rPr>
                <w:sz w:val="28"/>
                <w:szCs w:val="28"/>
              </w:rPr>
              <w:t>аименование</w:t>
            </w:r>
          </w:p>
        </w:tc>
        <w:tc>
          <w:tcPr>
            <w:tcW w:w="1746" w:type="dxa"/>
            <w:vAlign w:val="center"/>
          </w:tcPr>
          <w:p w:rsidR="004E0788" w:rsidRPr="004E0788" w:rsidRDefault="004E0788" w:rsidP="004E0788">
            <w:pPr>
              <w:spacing w:line="360" w:lineRule="auto"/>
              <w:jc w:val="center"/>
              <w:rPr>
                <w:sz w:val="28"/>
                <w:szCs w:val="28"/>
              </w:rPr>
            </w:pPr>
            <w:r w:rsidRPr="004E0788">
              <w:rPr>
                <w:sz w:val="28"/>
                <w:szCs w:val="28"/>
              </w:rPr>
              <w:t>стр</w:t>
            </w:r>
          </w:p>
        </w:tc>
      </w:tr>
      <w:tr w:rsidR="004E0788" w:rsidTr="004E0788">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1</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теоретический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16</w:t>
            </w:r>
          </w:p>
        </w:tc>
      </w:tr>
      <w:tr w:rsidR="004E0788" w:rsidTr="004E0788">
        <w:trPr>
          <w:trHeight w:val="832"/>
        </w:trPr>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2</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практических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22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3</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Требования к оформлению заданий контрольной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4</w:t>
            </w:r>
          </w:p>
        </w:tc>
        <w:tc>
          <w:tcPr>
            <w:tcW w:w="5888"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Указания для выполнения самостоятельной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34</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5</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Кейсы (прикладной модуль, 7 раздел)</w:t>
            </w:r>
          </w:p>
        </w:tc>
        <w:tc>
          <w:tcPr>
            <w:tcW w:w="1746"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37</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856676" w:rsidRDefault="00856676" w:rsidP="00856676">
      <w:pPr>
        <w:spacing w:line="360" w:lineRule="auto"/>
        <w:jc w:val="right"/>
        <w:rPr>
          <w:b/>
          <w:sz w:val="28"/>
          <w:szCs w:val="28"/>
        </w:rPr>
      </w:pPr>
      <w:r>
        <w:rPr>
          <w:b/>
          <w:sz w:val="28"/>
          <w:szCs w:val="28"/>
        </w:rPr>
        <w:t>Приложение №</w:t>
      </w:r>
      <w:r w:rsidR="008619F6">
        <w:rPr>
          <w:b/>
          <w:sz w:val="28"/>
          <w:szCs w:val="28"/>
        </w:rPr>
        <w:t>1</w:t>
      </w:r>
      <w:r>
        <w:rPr>
          <w:b/>
          <w:sz w:val="28"/>
          <w:szCs w:val="28"/>
        </w:rPr>
        <w:t xml:space="preserve">  </w:t>
      </w:r>
    </w:p>
    <w:p w:rsidR="00856676" w:rsidRDefault="00856676" w:rsidP="00856676">
      <w:pPr>
        <w:spacing w:line="360" w:lineRule="auto"/>
        <w:jc w:val="center"/>
        <w:rPr>
          <w:b/>
          <w:sz w:val="28"/>
          <w:szCs w:val="28"/>
        </w:rPr>
      </w:pPr>
      <w:r>
        <w:rPr>
          <w:b/>
          <w:sz w:val="28"/>
          <w:szCs w:val="28"/>
        </w:rPr>
        <w:t xml:space="preserve">Банк </w:t>
      </w:r>
      <w:r w:rsidR="008619F6">
        <w:rPr>
          <w:b/>
          <w:sz w:val="28"/>
          <w:szCs w:val="28"/>
        </w:rPr>
        <w:t xml:space="preserve">теоретический </w:t>
      </w:r>
      <w:r>
        <w:rPr>
          <w:b/>
          <w:sz w:val="28"/>
          <w:szCs w:val="28"/>
        </w:rPr>
        <w:t>заданий по дисциплине</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619F6" w:rsidRPr="00C053B7" w:rsidTr="008619F6">
        <w:tc>
          <w:tcPr>
            <w:tcW w:w="10774" w:type="dxa"/>
          </w:tcPr>
          <w:p w:rsidR="008619F6" w:rsidRPr="00C053B7" w:rsidRDefault="008619F6" w:rsidP="008619F6">
            <w:pPr>
              <w:widowControl w:val="0"/>
              <w:suppressLineNumbers/>
              <w:suppressAutoHyphens/>
              <w:spacing w:line="360" w:lineRule="auto"/>
              <w:jc w:val="center"/>
              <w:rPr>
                <w:b/>
              </w:rPr>
            </w:pPr>
            <w:r w:rsidRPr="00C053B7">
              <w:rPr>
                <w:b/>
              </w:rPr>
              <w:t>Вопросы</w:t>
            </w:r>
          </w:p>
        </w:tc>
      </w:tr>
      <w:tr w:rsidR="008619F6" w:rsidRPr="00C053B7" w:rsidTr="008619F6">
        <w:trPr>
          <w:trHeight w:val="322"/>
        </w:trPr>
        <w:tc>
          <w:tcPr>
            <w:tcW w:w="10774" w:type="dxa"/>
            <w:vMerge w:val="restart"/>
          </w:tcPr>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понятия химии.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отличить физическое явление от химического?</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типы химических формул.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явления лежат в основе технологических операций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количественные законы химии и объясните     их с точки зрения атомно-молекулярного строения.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чем отличие формулировки периодического закона, данной   Д. И. Менделеевым, от современной формулировки?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свойства химических элементов изменяются периодически?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на примере свойств щелочных металлов и галогенов закономерное изменение их свойств.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Проведите обзор структуры Периодической системы химических элементов.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в периодической системе периоды химических элементов и объясните физический смысл периода.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Покажите в периодической системе группы химических элементов и объясните физический смысл деления элементов на группы и подгруппы.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Чем характеризуются </w:t>
            </w:r>
            <w:r w:rsidRPr="008619F6">
              <w:rPr>
                <w:rFonts w:ascii="Times New Roman" w:hAnsi="Times New Roman" w:cs="Times New Roman"/>
                <w:sz w:val="24"/>
                <w:szCs w:val="24"/>
                <w:lang w:val="en-US"/>
              </w:rPr>
              <w:t>s</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p</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d</w:t>
            </w:r>
            <w:r w:rsidRPr="008619F6">
              <w:rPr>
                <w:rFonts w:ascii="Times New Roman" w:hAnsi="Times New Roman" w:cs="Times New Roman"/>
                <w:sz w:val="24"/>
                <w:szCs w:val="24"/>
              </w:rPr>
              <w:t xml:space="preserve">- и </w:t>
            </w:r>
            <w:r w:rsidRPr="008619F6">
              <w:rPr>
                <w:rFonts w:ascii="Times New Roman" w:hAnsi="Times New Roman" w:cs="Times New Roman"/>
                <w:sz w:val="24"/>
                <w:szCs w:val="24"/>
                <w:lang w:val="en-US"/>
              </w:rPr>
              <w:t>f</w:t>
            </w:r>
            <w:r w:rsidRPr="008619F6">
              <w:rPr>
                <w:rFonts w:ascii="Times New Roman" w:hAnsi="Times New Roman" w:cs="Times New Roman"/>
                <w:sz w:val="24"/>
                <w:szCs w:val="24"/>
              </w:rPr>
              <w:t>-элементы?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Из каких частиц состоит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«орбиталь».</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Сколько пространственных ориентаций возможно для </w:t>
            </w:r>
            <w:r w:rsidRPr="008619F6">
              <w:rPr>
                <w:sz w:val="24"/>
                <w:szCs w:val="24"/>
                <w:lang w:val="en-US"/>
              </w:rPr>
              <w:t>s</w:t>
            </w:r>
            <w:r w:rsidRPr="008619F6">
              <w:rPr>
                <w:sz w:val="24"/>
                <w:szCs w:val="24"/>
              </w:rPr>
              <w:t xml:space="preserve">- и </w:t>
            </w:r>
            <w:r w:rsidRPr="008619F6">
              <w:rPr>
                <w:sz w:val="24"/>
                <w:szCs w:val="24"/>
                <w:lang w:val="en-US"/>
              </w:rPr>
              <w:t>p</w:t>
            </w:r>
            <w:r w:rsidRPr="008619F6">
              <w:rPr>
                <w:sz w:val="24"/>
                <w:szCs w:val="24"/>
              </w:rPr>
              <w:t>-электронов?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Какими параметрами характеризуется состояние электрона в атоме?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определить максимальное число электронов на каждом уровне атома?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«химическая связь».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ковалентную связь. Какие виды ковалентной связи вам известны?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«электроотрицательность».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π- и σ-связи.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механизм образования донорно-акцепторной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называются комплексными?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области применения комплексных соединений на железнодорожном транспорте.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Какова характеристика ионной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относятся к ионным?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будет изменятся способность элементов к образованию металлической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особенности водородной связи, ее влияние на свойства веществ.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агрегатные состояния веществ.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аморфные вещества от кристаллов?</w:t>
            </w:r>
          </w:p>
          <w:p w:rsidR="008619F6" w:rsidRPr="008619F6" w:rsidRDefault="008619F6" w:rsidP="00D70C7A">
            <w:pPr>
              <w:pStyle w:val="af2"/>
              <w:widowControl w:val="0"/>
              <w:numPr>
                <w:ilvl w:val="0"/>
                <w:numId w:val="3"/>
              </w:numPr>
              <w:suppressLineNumbers/>
              <w:tabs>
                <w:tab w:val="left" w:pos="57"/>
                <w:tab w:val="left" w:pos="405"/>
              </w:tabs>
              <w:suppressAutoHyphens/>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конкретных примерах покажите зависимость свойств веществ от типа кристаллических решеток. Укажите области их использования в профессиональной деятельности.</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понятий «раствор», «растворитель».</w:t>
            </w:r>
          </w:p>
          <w:p w:rsidR="008619F6" w:rsidRPr="008619F6" w:rsidRDefault="008619F6" w:rsidP="00D70C7A">
            <w:pPr>
              <w:pStyle w:val="af0"/>
              <w:widowControl w:val="0"/>
              <w:numPr>
                <w:ilvl w:val="0"/>
                <w:numId w:val="3"/>
              </w:numPr>
              <w:tabs>
                <w:tab w:val="left" w:pos="2520"/>
              </w:tabs>
              <w:spacing w:after="0"/>
              <w:ind w:left="464" w:right="-2056" w:hanging="426"/>
            </w:pPr>
            <w:r w:rsidRPr="008619F6">
              <w:t xml:space="preserve">Перечислите известные вам виды растворов.                                                     </w:t>
            </w:r>
          </w:p>
          <w:p w:rsidR="008619F6" w:rsidRPr="008619F6" w:rsidRDefault="008619F6" w:rsidP="00D70C7A">
            <w:pPr>
              <w:pStyle w:val="af0"/>
              <w:widowControl w:val="0"/>
              <w:numPr>
                <w:ilvl w:val="0"/>
                <w:numId w:val="3"/>
              </w:numPr>
              <w:tabs>
                <w:tab w:val="left" w:pos="2520"/>
              </w:tabs>
              <w:spacing w:after="0"/>
              <w:ind w:left="464" w:right="-2056" w:hanging="426"/>
            </w:pPr>
            <w:r w:rsidRPr="008619F6">
              <w:t>Что показывает растворимость вещества?</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«тепловой эффект растворения».</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«концентрация раствора».</w:t>
            </w:r>
          </w:p>
          <w:p w:rsidR="008619F6" w:rsidRPr="008619F6" w:rsidRDefault="008619F6" w:rsidP="00D70C7A">
            <w:pPr>
              <w:pStyle w:val="af0"/>
              <w:widowControl w:val="0"/>
              <w:numPr>
                <w:ilvl w:val="0"/>
                <w:numId w:val="3"/>
              </w:numPr>
              <w:tabs>
                <w:tab w:val="left" w:pos="2520"/>
              </w:tabs>
              <w:spacing w:after="0"/>
              <w:ind w:left="464" w:right="-2056" w:hanging="426"/>
            </w:pPr>
            <w:r w:rsidRPr="008619F6">
              <w:t>Перечислите основные способы выражения концентрации растворов.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вещества называются электролитами и неэлектролитами?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Сформулируйте определение понятия «электролитическая диссоциация».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положения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диссоциации растворов сильных и слабых электролитов.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степень электролитической диссоциации, и от каких факторов она зависит?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означает ионное произведение воды?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Какова окраска индикаторов – лакмуса, фенолфталеина, метилового оранжевого: а) в кислой среде; б) в щелочной среде;  в) нейтральной среде?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такое водородный показатель? Каково его практическое значение?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процессах на предприятиях железнодорожного транспорта учитывают водородный показатель?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типы аккумуляторов, применяемых в тяговом подвижном составе.</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«кислота»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кислот: иодоводородной </w:t>
            </w:r>
            <w:r w:rsidRPr="008619F6">
              <w:rPr>
                <w:sz w:val="24"/>
                <w:szCs w:val="24"/>
                <w:lang w:val="en-US"/>
              </w:rPr>
              <w:t>HI</w:t>
            </w:r>
            <w:r w:rsidRPr="008619F6">
              <w:rPr>
                <w:sz w:val="24"/>
                <w:szCs w:val="24"/>
              </w:rPr>
              <w:t xml:space="preserve">, угольной </w:t>
            </w:r>
            <w:r w:rsidRPr="008619F6">
              <w:rPr>
                <w:sz w:val="24"/>
                <w:szCs w:val="24"/>
                <w:lang w:val="en-US"/>
              </w:rPr>
              <w:t>H</w:t>
            </w:r>
            <w:r w:rsidRPr="008619F6">
              <w:rPr>
                <w:sz w:val="24"/>
                <w:szCs w:val="24"/>
                <w:vertAlign w:val="subscript"/>
              </w:rPr>
              <w:t>2</w:t>
            </w:r>
            <w:r w:rsidRPr="008619F6">
              <w:rPr>
                <w:sz w:val="24"/>
                <w:szCs w:val="24"/>
                <w:lang w:val="en-US"/>
              </w:rPr>
              <w:t>CO</w:t>
            </w:r>
            <w:r w:rsidRPr="008619F6">
              <w:rPr>
                <w:sz w:val="24"/>
                <w:szCs w:val="24"/>
                <w:vertAlign w:val="subscript"/>
              </w:rPr>
              <w:t>3</w:t>
            </w:r>
            <w:r w:rsidRPr="008619F6">
              <w:rPr>
                <w:sz w:val="24"/>
                <w:szCs w:val="24"/>
              </w:rPr>
              <w:t xml:space="preserve">, фосфорной </w:t>
            </w:r>
            <w:r w:rsidRPr="008619F6">
              <w:rPr>
                <w:sz w:val="24"/>
                <w:szCs w:val="24"/>
                <w:lang w:val="en-US"/>
              </w:rPr>
              <w:t>H</w:t>
            </w:r>
            <w:r w:rsidRPr="008619F6">
              <w:rPr>
                <w:sz w:val="24"/>
                <w:szCs w:val="24"/>
                <w:vertAlign w:val="subscript"/>
              </w:rPr>
              <w:t>3</w:t>
            </w:r>
            <w:r w:rsidRPr="008619F6">
              <w:rPr>
                <w:sz w:val="24"/>
                <w:szCs w:val="24"/>
                <w:lang w:val="en-US"/>
              </w:rPr>
              <w:t>PO</w:t>
            </w:r>
            <w:r w:rsidRPr="008619F6">
              <w:rPr>
                <w:sz w:val="24"/>
                <w:szCs w:val="24"/>
                <w:vertAlign w:val="subscript"/>
              </w:rPr>
              <w:t>4</w:t>
            </w:r>
            <w:r w:rsidRPr="008619F6">
              <w:rPr>
                <w:sz w:val="24"/>
                <w:szCs w:val="24"/>
              </w:rPr>
              <w:t xml:space="preserve">, серной </w:t>
            </w:r>
            <w:r w:rsidRPr="008619F6">
              <w:rPr>
                <w:sz w:val="24"/>
                <w:szCs w:val="24"/>
                <w:lang w:val="en-US"/>
              </w:rPr>
              <w:t>H</w:t>
            </w:r>
            <w:r w:rsidRPr="008619F6">
              <w:rPr>
                <w:sz w:val="24"/>
                <w:szCs w:val="24"/>
                <w:vertAlign w:val="subscript"/>
              </w:rPr>
              <w:t>2</w:t>
            </w:r>
            <w:r w:rsidRPr="008619F6">
              <w:rPr>
                <w:sz w:val="24"/>
                <w:szCs w:val="24"/>
                <w:lang w:val="en-US"/>
              </w:rPr>
              <w:t>SO</w:t>
            </w:r>
            <w:r w:rsidRPr="008619F6">
              <w:rPr>
                <w:sz w:val="24"/>
                <w:szCs w:val="24"/>
                <w:vertAlign w:val="subscript"/>
              </w:rPr>
              <w:t>4</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«основание»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оснований: гидроксида лития </w:t>
            </w:r>
            <w:r w:rsidRPr="008619F6">
              <w:rPr>
                <w:sz w:val="24"/>
                <w:szCs w:val="24"/>
                <w:lang w:val="en-US"/>
              </w:rPr>
              <w:t>LiOH</w:t>
            </w:r>
            <w:r w:rsidRPr="008619F6">
              <w:rPr>
                <w:sz w:val="24"/>
                <w:szCs w:val="24"/>
              </w:rPr>
              <w:t xml:space="preserve">, гидроксида стронция </w:t>
            </w:r>
            <w:r w:rsidRPr="008619F6">
              <w:rPr>
                <w:sz w:val="24"/>
                <w:szCs w:val="24"/>
                <w:lang w:val="en-US"/>
              </w:rPr>
              <w:t>Sr</w:t>
            </w:r>
            <w:r w:rsidRPr="008619F6">
              <w:rPr>
                <w:sz w:val="24"/>
                <w:szCs w:val="24"/>
              </w:rPr>
              <w:t>(</w:t>
            </w:r>
            <w:r w:rsidRPr="008619F6">
              <w:rPr>
                <w:sz w:val="24"/>
                <w:szCs w:val="24"/>
                <w:lang w:val="en-US"/>
              </w:rPr>
              <w:t>OH</w:t>
            </w:r>
            <w:r w:rsidRPr="008619F6">
              <w:rPr>
                <w:sz w:val="24"/>
                <w:szCs w:val="24"/>
              </w:rPr>
              <w:t>)</w:t>
            </w:r>
            <w:r w:rsidRPr="008619F6">
              <w:rPr>
                <w:sz w:val="24"/>
                <w:szCs w:val="24"/>
                <w:vertAlign w:val="subscript"/>
              </w:rPr>
              <w:t>2</w:t>
            </w:r>
            <w:r w:rsidRPr="008619F6">
              <w:rPr>
                <w:sz w:val="24"/>
                <w:szCs w:val="24"/>
              </w:rPr>
              <w:t>.</w:t>
            </w:r>
          </w:p>
          <w:p w:rsidR="008619F6" w:rsidRPr="008619F6" w:rsidRDefault="008619F6" w:rsidP="00D70C7A">
            <w:pPr>
              <w:pStyle w:val="ae"/>
              <w:numPr>
                <w:ilvl w:val="0"/>
                <w:numId w:val="3"/>
              </w:numPr>
              <w:tabs>
                <w:tab w:val="left" w:pos="2520"/>
              </w:tabs>
              <w:ind w:left="464" w:right="-2056" w:hanging="426"/>
              <w:rPr>
                <w:sz w:val="24"/>
                <w:szCs w:val="24"/>
              </w:rPr>
            </w:pPr>
            <w:r w:rsidRPr="008619F6">
              <w:rPr>
                <w:sz w:val="24"/>
                <w:szCs w:val="24"/>
              </w:rPr>
              <w:t>Сформулируйте определение понятия «</w:t>
            </w:r>
            <w:r w:rsidRPr="008619F6">
              <w:rPr>
                <w:sz w:val="24"/>
                <w:szCs w:val="24"/>
                <w:lang w:val="en-US"/>
              </w:rPr>
              <w:t>c</w:t>
            </w:r>
            <w:r w:rsidRPr="008619F6">
              <w:rPr>
                <w:sz w:val="24"/>
                <w:szCs w:val="24"/>
              </w:rPr>
              <w:t>оль» в свете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реакции называют реакциями ионного обмена? В каких случаях они протекают до конца?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технологических процессах железнодорожного транспорта используют реакции ионного обмена?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«гидролиз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«электролиз».</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закономерности протекания электролиза водных растворов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Каково практическое значение электролиза?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виды аккумуляторов применяют в тяговом подвижном составе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понятий «гальваностегия» и «гальванопластика».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«оксиды».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оксидов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«кислоты».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классификацию кислот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изменяют водные растворы кислот окраску индикаторов?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кислот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«основания».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Какую реакцию среды имеют водные растворы растворимых оснований?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оснований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«соли».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классификацию солей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важнейших классов неорганических соединений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признаки химических явлений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уравнение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различных типов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Перечислите основные правила составления уравнений химических реакций.</w:t>
            </w:r>
          </w:p>
          <w:p w:rsidR="008619F6" w:rsidRPr="008619F6" w:rsidRDefault="008619F6" w:rsidP="00D70C7A">
            <w:pPr>
              <w:pStyle w:val="ae"/>
              <w:numPr>
                <w:ilvl w:val="0"/>
                <w:numId w:val="3"/>
              </w:numPr>
              <w:ind w:left="464" w:right="-2056" w:hanging="426"/>
              <w:rPr>
                <w:bCs/>
                <w:sz w:val="24"/>
                <w:szCs w:val="24"/>
              </w:rPr>
            </w:pPr>
            <w:r w:rsidRPr="008619F6">
              <w:rPr>
                <w:sz w:val="24"/>
                <w:szCs w:val="24"/>
              </w:rPr>
              <w:t>Сформулируйте определение понятия «степень окисления».</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 xml:space="preserve">Что такое окислительно-восстановительный процесс? Чем отличается процесс окисления от процесса восстановления? </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Охарактеризуйте типы окислительно-восстановительных реакций. Приведите примеры.</w:t>
            </w:r>
          </w:p>
          <w:p w:rsidR="008619F6" w:rsidRPr="008619F6" w:rsidRDefault="008619F6" w:rsidP="00D70C7A">
            <w:pPr>
              <w:pStyle w:val="ae"/>
              <w:numPr>
                <w:ilvl w:val="0"/>
                <w:numId w:val="3"/>
              </w:numPr>
              <w:ind w:left="464" w:right="-2056" w:hanging="426"/>
              <w:rPr>
                <w:sz w:val="24"/>
                <w:szCs w:val="24"/>
              </w:rPr>
            </w:pPr>
            <w:r w:rsidRPr="008619F6">
              <w:rPr>
                <w:bCs/>
                <w:sz w:val="24"/>
                <w:szCs w:val="24"/>
              </w:rPr>
              <w:t>На каком правиле основан подбор коэффициентов в уравнении методом электронного баланса?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«простые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«сложные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Какое агрегатное состояние характерно для металлов при обычных условиях?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«электрохимический ряд напряжений металлов».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по строению и свойствам металлы главных и побочных подгрупп.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свойства и применение меди в железнодорожном хозяйстве. Приведите уравнения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каких свойствах основано применение титана в железнодорожном хозяйстве. Составьте электронную формулу атома титана и схему распределения электронов по энергетическим уровням.</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металлов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Где находит применение в отраслях железнодорожного хозяйства  хром и его соединения?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можно объяснить, что железо в чистом виде практически не применяется?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«сплавы»; по каким признакам они классифицируются. Где их используют на железной дороге?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важнейшие сплавы цветных металлов и их области применения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 какой целью внешнюю поверхность цистерн для хранения и перевозки нефтепродуктов (бензин, керосин) окрашивают в серебристый цвет?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виды коррозии характерны для объектов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меры борьбы с коррозией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«неметаллы».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неметаллы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неметаллов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органическим?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графически изображается химическое строение органических соединений?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предпосылки и факты способствовали возникновению теории химического строения органических соединений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Изложите основные положения теории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В чем заключается значение теории А. М. Бутлерова? </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«изомерия».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изомерии органических веществ.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атомы углерода могут соединяться между собой?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классы органических соединений вам известны? Ответ подтвердите примерами.</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Какие соединения относятся к алканам? Приведите примеры.</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 xml:space="preserve">Что такое гомология? Почему алканы имеют названия парафины? Почему их относят к предельным или </w:t>
            </w:r>
            <w:r w:rsidRPr="008619F6">
              <w:rPr>
                <w:sz w:val="24"/>
                <w:szCs w:val="24"/>
              </w:rPr>
              <w:lastRenderedPageBreak/>
              <w:t>насыщенным углеводородам?</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Напишите структурные формулы всех изомеров гексана.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этиленовым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Напишите структурные формулы изомеров углеводородов с молекулярными формулами С</w:t>
            </w:r>
            <w:r w:rsidRPr="008619F6">
              <w:rPr>
                <w:sz w:val="24"/>
                <w:szCs w:val="24"/>
                <w:vertAlign w:val="subscript"/>
              </w:rPr>
              <w:t>4</w:t>
            </w:r>
            <w:r w:rsidRPr="008619F6">
              <w:rPr>
                <w:sz w:val="24"/>
                <w:szCs w:val="24"/>
                <w:lang w:val="en-US"/>
              </w:rPr>
              <w:t>H</w:t>
            </w:r>
            <w:r w:rsidRPr="008619F6">
              <w:rPr>
                <w:sz w:val="24"/>
                <w:szCs w:val="24"/>
                <w:vertAlign w:val="subscript"/>
              </w:rPr>
              <w:t>8</w:t>
            </w:r>
            <w:r w:rsidRPr="008619F6">
              <w:rPr>
                <w:sz w:val="24"/>
                <w:szCs w:val="24"/>
              </w:rPr>
              <w:t xml:space="preserve"> и С</w:t>
            </w:r>
            <w:r w:rsidRPr="008619F6">
              <w:rPr>
                <w:sz w:val="24"/>
                <w:szCs w:val="24"/>
                <w:vertAlign w:val="subscript"/>
              </w:rPr>
              <w:t>5</w:t>
            </w:r>
            <w:r w:rsidRPr="008619F6">
              <w:rPr>
                <w:sz w:val="24"/>
                <w:szCs w:val="24"/>
              </w:rPr>
              <w:t>Н</w:t>
            </w:r>
            <w:r w:rsidRPr="008619F6">
              <w:rPr>
                <w:sz w:val="24"/>
                <w:szCs w:val="24"/>
                <w:vertAlign w:val="subscript"/>
              </w:rPr>
              <w:t>10</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этилен?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реакции полимеризации?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полимеров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ацетиленовым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ацетилен?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Особенности физических и химических свойств ацетилена. Ответ подтвердите уравнениями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Сравните химические свойства алканов, алкенов и алкинов на примере вторых представителей гомологических рядов. Чем они отличаются? Ответ подтвердите уравнениями и реакциями.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аренам?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Приведите структурные формулы бензола и его гомологов. Назовите их по различным номенклатурам.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бензола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реакций, характерные для аренов.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арены?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область применения аренов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 Как их перевозят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источники углеводородов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собой представляет нефть?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фракции перегонки нефти?</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каждой фракции. Какие из них используются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нефти в России.</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топлива, применяемые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смазочные масла и смазки применяются на железной дороге?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крекинг нефти? Приведите уравнения реакций расщепления углеводородов С</w:t>
            </w:r>
            <w:r w:rsidRPr="008619F6">
              <w:rPr>
                <w:sz w:val="24"/>
                <w:szCs w:val="24"/>
                <w:vertAlign w:val="subscript"/>
              </w:rPr>
              <w:t>8</w:t>
            </w:r>
            <w:r w:rsidRPr="008619F6">
              <w:rPr>
                <w:sz w:val="24"/>
                <w:szCs w:val="24"/>
              </w:rPr>
              <w:t>Н</w:t>
            </w:r>
            <w:r w:rsidRPr="008619F6">
              <w:rPr>
                <w:sz w:val="24"/>
                <w:szCs w:val="24"/>
                <w:vertAlign w:val="subscript"/>
              </w:rPr>
              <w:t>18</w:t>
            </w:r>
            <w:r w:rsidRPr="008619F6">
              <w:rPr>
                <w:sz w:val="24"/>
                <w:szCs w:val="24"/>
              </w:rPr>
              <w:t xml:space="preserve"> и С</w:t>
            </w:r>
            <w:r w:rsidRPr="008619F6">
              <w:rPr>
                <w:sz w:val="24"/>
                <w:szCs w:val="24"/>
                <w:vertAlign w:val="subscript"/>
              </w:rPr>
              <w:t>12</w:t>
            </w:r>
            <w:r w:rsidRPr="008619F6">
              <w:rPr>
                <w:sz w:val="24"/>
                <w:szCs w:val="24"/>
              </w:rPr>
              <w:t>Н</w:t>
            </w:r>
            <w:r w:rsidRPr="008619F6">
              <w:rPr>
                <w:sz w:val="24"/>
                <w:szCs w:val="24"/>
                <w:vertAlign w:val="subscript"/>
              </w:rPr>
              <w:t>26</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Дайте характеристику термическому и каталитическому крекингу?</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пиролиз? Какие основные продукты при этом образуются?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месторождения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природного газа, в том числе и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Где встречаются попутные природные газы?</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продукты коксования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получают из: каменноугольной смолы; надсмольной воды;  коксового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каменного угля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влияют на окружающую среду результаты использования природного газа и нефтепродуктов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направления снижения вредного воздействия объектов железнодорожного транспорта на окружающую среду?</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Сформулируйте определение понятия «спирты». Какова их общая формула?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классифицируются спирты в зависимости от числа гидроксильных групп в молекуле?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представителей гомологического ряда одноатомных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этанола и метанола?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одноатомных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Опишите действие метанола и этанола на организм человека, в том числе, на организм подростка.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являются важнейшими представителями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lastRenderedPageBreak/>
              <w:t>Какие физические свойства характерны для представителей гомологического ряда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этиленгликоля и глицерина?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многоатомных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фенолам?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фенола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фенолов.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фенола?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Предложите способы очистки сточных вод предприятий железнодорожного транспорта от фенола и его производных.</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области применения различных фенолов на объектах железной дороги.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Какие соединения относятся к альдегидам? Какова их общая формула? В чем особенность их строения?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метаналя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полимерные материалы на основе альдегидов и укажите их области применения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карбоновых кислот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сложным эфирам?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сложных эфиров?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сложных эфиров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сложных эфиров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жирам?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отличаются жидкие жиры от твердых?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жиров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жиров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углеводам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Оцените роль глюкозы в жизненных процессах животных и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физические свойства сахарозы? Где она встречается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отличается строение крахмала от строения целлюлозы?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углеводов и их производных в железнодорожной структуре.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получаются при переработке целлюлозы? Где они находят применение в отраслях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Охарактеризуйте физические свойства аминов. </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практическое применение аминов и их производных на железнодорожных объектах.</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аминокислотам?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аминокислот.</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группу атомов называют пептидной? Какую связь называют пептидной?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роль играют аминокислоты в организме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аминокислоты называют незаменимыми? Напишите их структурные формулы.</w:t>
            </w:r>
          </w:p>
          <w:p w:rsidR="008619F6" w:rsidRPr="008619F6" w:rsidRDefault="008619F6" w:rsidP="00D70C7A">
            <w:pPr>
              <w:pStyle w:val="ae"/>
              <w:numPr>
                <w:ilvl w:val="0"/>
                <w:numId w:val="3"/>
              </w:numPr>
              <w:ind w:left="464" w:right="-2056" w:hanging="426"/>
              <w:rPr>
                <w:sz w:val="24"/>
                <w:szCs w:val="24"/>
              </w:rPr>
            </w:pPr>
            <w:r w:rsidRPr="008619F6">
              <w:rPr>
                <w:sz w:val="24"/>
                <w:szCs w:val="24"/>
              </w:rPr>
              <w:t>В каких отраслях железнодорожного хозяйства применяются аминокислоты?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«белки».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четыре уровня организации структуры белковых макромолекул.</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образуются при гидролизе белков? Приведите схему гидролиза.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денатурация белков? Чем она может быть вызвана?</w:t>
            </w:r>
          </w:p>
          <w:p w:rsidR="008619F6" w:rsidRPr="008619F6" w:rsidRDefault="008619F6" w:rsidP="00D70C7A">
            <w:pPr>
              <w:pStyle w:val="ae"/>
              <w:numPr>
                <w:ilvl w:val="0"/>
                <w:numId w:val="3"/>
              </w:numPr>
              <w:ind w:left="464" w:right="-2056" w:hanging="426"/>
              <w:rPr>
                <w:sz w:val="24"/>
                <w:szCs w:val="24"/>
              </w:rPr>
            </w:pPr>
            <w:r w:rsidRPr="008619F6">
              <w:rPr>
                <w:sz w:val="24"/>
                <w:szCs w:val="24"/>
              </w:rPr>
              <w:t>Объясните биологическую роль белков.</w:t>
            </w:r>
          </w:p>
          <w:p w:rsidR="008619F6" w:rsidRPr="008619F6" w:rsidRDefault="008619F6" w:rsidP="00D70C7A">
            <w:pPr>
              <w:pStyle w:val="ae"/>
              <w:numPr>
                <w:ilvl w:val="0"/>
                <w:numId w:val="3"/>
              </w:numPr>
              <w:ind w:left="464" w:right="-2056" w:hanging="426"/>
              <w:rPr>
                <w:sz w:val="28"/>
                <w:szCs w:val="28"/>
              </w:rPr>
            </w:pPr>
            <w:r w:rsidRPr="008619F6">
              <w:rPr>
                <w:sz w:val="24"/>
                <w:szCs w:val="24"/>
              </w:rPr>
              <w:t>В каких отраслях железнодорожного хозяйства применяются белки?</w:t>
            </w: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68091C"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bl>
    <w:p w:rsidR="008619F6" w:rsidRDefault="008619F6" w:rsidP="008619F6">
      <w:pPr>
        <w:pStyle w:val="a3"/>
        <w:ind w:left="-851"/>
        <w:rPr>
          <w:rFonts w:ascii="Times New Roman" w:hAnsi="Times New Roman" w:cs="Times New Roman"/>
          <w:b/>
          <w:sz w:val="28"/>
        </w:rPr>
      </w:pPr>
    </w:p>
    <w:p w:rsidR="008619F6" w:rsidRPr="008619F6" w:rsidRDefault="008619F6" w:rsidP="008619F6">
      <w:pPr>
        <w:pStyle w:val="a3"/>
        <w:ind w:left="-851"/>
        <w:rPr>
          <w:rFonts w:ascii="Times New Roman" w:hAnsi="Times New Roman" w:cs="Times New Roman"/>
          <w:b/>
          <w:sz w:val="28"/>
          <w:lang w:val="en-US"/>
        </w:rPr>
      </w:pPr>
      <w:r w:rsidRPr="008619F6">
        <w:rPr>
          <w:rFonts w:ascii="Times New Roman" w:hAnsi="Times New Roman" w:cs="Times New Roman"/>
          <w:b/>
          <w:sz w:val="28"/>
        </w:rPr>
        <w:t>Критерии оценки</w:t>
      </w:r>
      <w:r>
        <w:rPr>
          <w:rFonts w:ascii="Times New Roman" w:hAnsi="Times New Roman" w:cs="Times New Roman"/>
          <w:b/>
          <w:sz w:val="28"/>
        </w:rPr>
        <w:t xml:space="preserve"> ответов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93"/>
        <w:gridCol w:w="8408"/>
      </w:tblGrid>
      <w:tr w:rsidR="008619F6" w:rsidRPr="008619F6" w:rsidTr="008619F6">
        <w:tc>
          <w:tcPr>
            <w:tcW w:w="2127" w:type="dxa"/>
            <w:gridSpan w:val="2"/>
            <w:tcBorders>
              <w:bottom w:val="single" w:sz="4" w:space="0" w:color="auto"/>
            </w:tcBorders>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Оценка</w:t>
            </w:r>
          </w:p>
        </w:tc>
        <w:tc>
          <w:tcPr>
            <w:tcW w:w="8408" w:type="dxa"/>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Критерии</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5</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4</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«хор</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3</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«удовл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но при этом допущена существенная ошибка, или неполный, несвязный.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2</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«неуд</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tc>
      </w:tr>
    </w:tbl>
    <w:p w:rsidR="008619F6" w:rsidRDefault="008619F6" w:rsidP="00856676">
      <w:pPr>
        <w:spacing w:line="360" w:lineRule="auto"/>
        <w:jc w:val="center"/>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220ED" w:rsidRDefault="007220ED" w:rsidP="008619F6">
      <w:pPr>
        <w:spacing w:line="360" w:lineRule="auto"/>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8619F6" w:rsidRDefault="008619F6" w:rsidP="008619F6">
      <w:pPr>
        <w:spacing w:line="360" w:lineRule="auto"/>
        <w:jc w:val="right"/>
        <w:rPr>
          <w:b/>
          <w:sz w:val="28"/>
          <w:szCs w:val="28"/>
        </w:rPr>
      </w:pPr>
      <w:r>
        <w:rPr>
          <w:b/>
          <w:sz w:val="28"/>
          <w:szCs w:val="28"/>
        </w:rPr>
        <w:lastRenderedPageBreak/>
        <w:t xml:space="preserve">Приложение № 2  </w:t>
      </w:r>
    </w:p>
    <w:p w:rsidR="008619F6" w:rsidRDefault="008619F6" w:rsidP="008619F6">
      <w:pPr>
        <w:spacing w:line="360" w:lineRule="auto"/>
        <w:jc w:val="right"/>
        <w:rPr>
          <w:b/>
          <w:sz w:val="28"/>
          <w:szCs w:val="28"/>
        </w:rPr>
      </w:pPr>
    </w:p>
    <w:p w:rsidR="008619F6" w:rsidRDefault="008619F6" w:rsidP="008619F6">
      <w:pPr>
        <w:spacing w:line="360" w:lineRule="auto"/>
        <w:jc w:val="center"/>
        <w:rPr>
          <w:b/>
          <w:sz w:val="28"/>
          <w:szCs w:val="28"/>
        </w:rPr>
      </w:pPr>
      <w:r>
        <w:rPr>
          <w:b/>
          <w:sz w:val="28"/>
          <w:szCs w:val="28"/>
        </w:rPr>
        <w:t>Банк практических заданий по дисциплине</w:t>
      </w:r>
    </w:p>
    <w:tbl>
      <w:tblPr>
        <w:tblW w:w="1063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C0A28" w:rsidRPr="00884666" w:rsidTr="003C0A28">
        <w:trPr>
          <w:trHeight w:val="322"/>
        </w:trPr>
        <w:tc>
          <w:tcPr>
            <w:tcW w:w="10632" w:type="dxa"/>
            <w:vMerge w:val="restart"/>
          </w:tcPr>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валентность и степень окисления атомов в веществах с формулами: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NF</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F</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количества вещества: а) азота массой 14 г; б) железа массой 118 г; в) серы массой 64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а) 0,5 моль </w:t>
            </w:r>
            <w:r w:rsidRPr="003C0A28">
              <w:rPr>
                <w:rFonts w:ascii="Times New Roman" w:hAnsi="Times New Roman" w:cs="Times New Roman"/>
                <w:lang w:val="en-US"/>
              </w:rPr>
              <w:t>KOH</w:t>
            </w:r>
            <w:r w:rsidRPr="003C0A28">
              <w:rPr>
                <w:rFonts w:ascii="Times New Roman" w:hAnsi="Times New Roman" w:cs="Times New Roman"/>
              </w:rPr>
              <w:t xml:space="preserve">; б) 3 моль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в) 2 моль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г) 0,1 моль  </w:t>
            </w:r>
            <w:r w:rsidRPr="003C0A28">
              <w:rPr>
                <w:rFonts w:ascii="Times New Roman" w:hAnsi="Times New Roman" w:cs="Times New Roman"/>
                <w:lang w:val="en-US"/>
              </w:rPr>
              <w:t>FeCl</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массовые доли элементов в фосфорной кислоте.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атома кислорода, если относительная атомная масса его равна 16.</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Дайте характеристику по периодической системе  Д. И. Менделеева  элементам с порядковыми номерами 12, 26, 47, 53, 80 и 83.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изменяются свойства элементов в периоде, группе (слева направо)?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Через раствор </w:t>
            </w:r>
            <w:r w:rsidRPr="003C0A28">
              <w:rPr>
                <w:rFonts w:ascii="Times New Roman" w:hAnsi="Times New Roman" w:cs="Times New Roman"/>
                <w:lang w:val="en-US"/>
              </w:rPr>
              <w:t>NaOH</w:t>
            </w:r>
            <w:r w:rsidRPr="003C0A28">
              <w:rPr>
                <w:rFonts w:ascii="Times New Roman" w:hAnsi="Times New Roman" w:cs="Times New Roman"/>
              </w:rPr>
              <w:t xml:space="preserve"> массой 15 г пропустили сероводород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w:t>
            </w:r>
            <w:r w:rsidRPr="003C0A28">
              <w:rPr>
                <w:rFonts w:ascii="Times New Roman" w:hAnsi="Times New Roman" w:cs="Times New Roman"/>
              </w:rPr>
              <w:t xml:space="preserve"> массой 30 г, какая соль образуется при этом? Определите ее массу и количество.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18 г технического сплава алюминия с избытком раствора гидроксида натрия, выделяется 21,4 л газа     (н. у.). Определите массовую долю алюминия в исходном сплаве.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элемент, при полном сжигании 0,51 г которого образуется 1,28 г диоксида.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массовую долю серы в сульфате двухвалентного металла, 7,2 г которого при реакции с избытком хлорида бария образовали  13,98 г осадка.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получения осадка сульфата бария был взят раствор серной кислоты с содержанием основного вещества массой 490 г. Массовая доля выхода соли от теоретически возможного составила 96</w:t>
            </w:r>
            <w:r w:rsidRPr="003C0A28">
              <w:rPr>
                <w:rFonts w:ascii="Times New Roman" w:hAnsi="Times New Roman" w:cs="Times New Roman"/>
              </w:rPr>
              <w:sym w:font="Symbol" w:char="F025"/>
            </w:r>
            <w:r w:rsidRPr="003C0A28">
              <w:rPr>
                <w:rFonts w:ascii="Times New Roman" w:hAnsi="Times New Roman" w:cs="Times New Roman"/>
              </w:rPr>
              <w:t>. Какова масса полученного сульфата бария?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Образец удобрения содержит 80% </w:t>
            </w:r>
            <w:r w:rsidRPr="003C0A28">
              <w:rPr>
                <w:rFonts w:ascii="Times New Roman" w:hAnsi="Times New Roman" w:cs="Times New Roman"/>
                <w:lang w:val="en-US"/>
              </w:rPr>
              <w:t>KCl</w:t>
            </w:r>
            <w:r w:rsidRPr="003C0A28">
              <w:rPr>
                <w:rFonts w:ascii="Times New Roman" w:hAnsi="Times New Roman" w:cs="Times New Roman"/>
              </w:rPr>
              <w:t xml:space="preserve">. Какова массовая доля калия в пересчете на </w:t>
            </w:r>
            <w:r w:rsidRPr="003C0A28">
              <w:rPr>
                <w:rFonts w:ascii="Times New Roman" w:hAnsi="Times New Roman" w:cs="Times New Roman"/>
                <w:lang w:val="en-US"/>
              </w:rPr>
              <w:t>K</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в этом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уничтожения вредных грызунов в полевых условиях используют хлор, заполняя им норы животных. Хранят и перевозят хлор в стальных баллонах под давлением около   6,06∙10</w:t>
            </w:r>
            <w:r w:rsidRPr="003C0A28">
              <w:rPr>
                <w:rFonts w:ascii="Times New Roman" w:hAnsi="Times New Roman" w:cs="Times New Roman"/>
                <w:vertAlign w:val="superscript"/>
              </w:rPr>
              <w:t>5</w:t>
            </w:r>
            <w:r w:rsidRPr="003C0A28">
              <w:rPr>
                <w:rFonts w:ascii="Times New Roman" w:hAnsi="Times New Roman" w:cs="Times New Roman"/>
              </w:rPr>
              <w:t xml:space="preserve"> Па. Рассчитайте объем, который займет хлор массой 50 кг при нормальных условиях.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хлороводорода может быть получен из 40 л хлора?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Оксид ванадия (</w:t>
            </w:r>
            <w:r w:rsidRPr="003C0A28">
              <w:rPr>
                <w:rFonts w:ascii="Times New Roman" w:hAnsi="Times New Roman" w:cs="Times New Roman"/>
                <w:lang w:val="en-US"/>
              </w:rPr>
              <w:t>V</w:t>
            </w:r>
            <w:r w:rsidRPr="003C0A28">
              <w:rPr>
                <w:rFonts w:ascii="Times New Roman" w:hAnsi="Times New Roman" w:cs="Times New Roman"/>
              </w:rPr>
              <w:t>) получают сжиганием порошка металла в кислороде. Рассчитайте массу ванадия, необходимую для получения оксида массой 50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Произойдет ли полная нейтрализация при сливании растворов, содержащих 20 г гидроксида калия и 22,5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Практическая работа №1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электронную формулу атома титана </w:t>
            </w:r>
            <w:r w:rsidRPr="003C0A28">
              <w:rPr>
                <w:rFonts w:ascii="Times New Roman" w:hAnsi="Times New Roman" w:cs="Times New Roman"/>
                <w:lang w:val="en-US"/>
              </w:rPr>
              <w:t>Ti</w:t>
            </w:r>
            <w:r w:rsidRPr="003C0A28">
              <w:rPr>
                <w:rFonts w:ascii="Times New Roman" w:hAnsi="Times New Roman" w:cs="Times New Roman"/>
              </w:rPr>
              <w:t xml:space="preserve">, атома кадмия </w:t>
            </w:r>
            <w:r w:rsidRPr="003C0A28">
              <w:rPr>
                <w:rFonts w:ascii="Times New Roman" w:hAnsi="Times New Roman" w:cs="Times New Roman"/>
                <w:lang w:val="en-US"/>
              </w:rPr>
              <w:t>Cd</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электронные формулы элементов с порядковыми номерами 23, 33. Чем отличаются их электронные формулы?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Образец гематита содержит 82</w:t>
            </w:r>
            <w:r w:rsidRPr="003C0A28">
              <w:rPr>
                <w:rFonts w:ascii="Times New Roman" w:hAnsi="Times New Roman" w:cs="Times New Roman"/>
              </w:rPr>
              <w:sym w:font="Symbol" w:char="F025"/>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Какова массовая доля железа в данном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анализе стали на содержание в ней углерода образец сплава сжигают в токе кислорода и улавливают выделившийся при этом оксид углерода (</w:t>
            </w:r>
            <w:r w:rsidRPr="003C0A28">
              <w:rPr>
                <w:rFonts w:ascii="Times New Roman" w:hAnsi="Times New Roman" w:cs="Times New Roman"/>
                <w:lang w:val="en-US"/>
              </w:rPr>
              <w:t>IV</w:t>
            </w:r>
            <w:r w:rsidRPr="003C0A28">
              <w:rPr>
                <w:rFonts w:ascii="Times New Roman" w:hAnsi="Times New Roman" w:cs="Times New Roman"/>
              </w:rPr>
              <w:t>). Определите массовую долю углерода в образце стали, если навеска его была 10,00 г, а масса оксида углерода (</w:t>
            </w:r>
            <w:r w:rsidRPr="003C0A28">
              <w:rPr>
                <w:rFonts w:ascii="Times New Roman" w:hAnsi="Times New Roman" w:cs="Times New Roman"/>
                <w:lang w:val="en-US"/>
              </w:rPr>
              <w:t>IV</w:t>
            </w:r>
            <w:r w:rsidRPr="003C0A28">
              <w:rPr>
                <w:rFonts w:ascii="Times New Roman" w:hAnsi="Times New Roman" w:cs="Times New Roman"/>
              </w:rPr>
              <w:t>) составила 0,23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приготовления 500 т цементного раствора, применяемого в строительстве, смешивают 75 т цементного порошка, 300 т песка и    125 т воды. Определите массовые доли компонентов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На предприятиях железнодорожного транспорта (гальванические цеха, экологические лаборатории) для определения содержания нерастворимых примесей в растворах или воде применяют фильтрование. Вычислите массовую долю нерастворимых примесей в данном образце раствора, если масса осадка на фильтре равнялась 1,2 г, масса фильтрата – 18,8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какой цвет окрасится лакмус в растворе, полученном при взаимодействии 40 г гидроксида кальция с соляной кислотой, содержащей 40 г хлороводорода?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оснований: гидроксида лития </w:t>
            </w:r>
            <w:r w:rsidRPr="003C0A28">
              <w:rPr>
                <w:rFonts w:ascii="Times New Roman" w:hAnsi="Times New Roman" w:cs="Times New Roman"/>
                <w:lang w:val="en-US"/>
              </w:rPr>
              <w:t>LiOH</w:t>
            </w:r>
            <w:r w:rsidRPr="003C0A28">
              <w:rPr>
                <w:rFonts w:ascii="Times New Roman" w:hAnsi="Times New Roman" w:cs="Times New Roman"/>
              </w:rPr>
              <w:t xml:space="preserve">, гидроксида стронция </w:t>
            </w:r>
            <w:r w:rsidRPr="003C0A28">
              <w:rPr>
                <w:rFonts w:ascii="Times New Roman" w:hAnsi="Times New Roman" w:cs="Times New Roman"/>
                <w:lang w:val="en-US"/>
              </w:rPr>
              <w:t>Sr</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солей: сульфата алюминия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карбоната натрия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CO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200 мл воды растворили 4,0 г оксида бария. Определите массовую долю растворенного вещества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полные и краткие ионные уравнения реакций между растворами: а) хлорида калия и нитрата серебра; б) гидроксида калия и нитрата меди (</w:t>
            </w:r>
            <w:r w:rsidRPr="003C0A28">
              <w:rPr>
                <w:rFonts w:ascii="Times New Roman" w:hAnsi="Times New Roman" w:cs="Times New Roman"/>
                <w:lang w:val="en-US"/>
              </w:rPr>
              <w:t>II</w:t>
            </w:r>
            <w:r w:rsidRPr="003C0A28">
              <w:rPr>
                <w:rFonts w:ascii="Times New Roman" w:hAnsi="Times New Roman" w:cs="Times New Roman"/>
              </w:rPr>
              <w:t xml:space="preserve">); в) сульфата натрия и нитрата бария; г) сульфата алюминия и хлорида бария.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молекулярные уравнения по ионным уравнениям:                 а) </w:t>
            </w:r>
            <w:r w:rsidRPr="003C0A28">
              <w:rPr>
                <w:rFonts w:ascii="Times New Roman" w:hAnsi="Times New Roman" w:cs="Times New Roman"/>
                <w:lang w:val="en-US"/>
              </w:rPr>
              <w:t>Zn</w:t>
            </w:r>
            <w:r w:rsidRPr="003C0A28">
              <w:rPr>
                <w:rFonts w:ascii="Times New Roman" w:hAnsi="Times New Roman" w:cs="Times New Roman"/>
                <w:vertAlign w:val="superscript"/>
              </w:rPr>
              <w:t>2+</w:t>
            </w:r>
            <w:r w:rsidRPr="003C0A28">
              <w:rPr>
                <w:rFonts w:ascii="Times New Roman" w:hAnsi="Times New Roman" w:cs="Times New Roman"/>
              </w:rPr>
              <w:t xml:space="preserve"> + 2</w:t>
            </w:r>
            <w:r w:rsidRPr="003C0A28">
              <w:rPr>
                <w:rFonts w:ascii="Times New Roman" w:hAnsi="Times New Roman" w:cs="Times New Roman"/>
                <w:lang w:val="en-US"/>
              </w:rPr>
              <w:t>OH</w:t>
            </w:r>
            <w:r w:rsidRPr="003C0A28">
              <w:rPr>
                <w:rFonts w:ascii="Times New Roman" w:hAnsi="Times New Roman" w:cs="Times New Roman"/>
                <w:vertAlign w:val="superscript"/>
              </w:rPr>
              <w:t xml:space="preserve">– </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(ОН)</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FeS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bscript"/>
                <w:lang w:val="en-US"/>
              </w:rPr>
              <w:t>2</w:t>
            </w:r>
            <w:r w:rsidRPr="003C0A28">
              <w:rPr>
                <w:rFonts w:ascii="Times New Roman" w:hAnsi="Times New Roman" w:cs="Times New Roman"/>
                <w:lang w:val="en-US"/>
              </w:rPr>
              <w:t>S + Fe</w:t>
            </w:r>
            <w:r w:rsidRPr="003C0A28">
              <w:rPr>
                <w:rFonts w:ascii="Times New Roman" w:hAnsi="Times New Roman" w:cs="Times New Roman"/>
                <w:vertAlign w:val="super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CN</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HCN;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г</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Жесткая вода содержит гидрокарбонат магния (массовая доля 0,008%) и  гидрокарбонат кальция (массовая доля 0,0012%). Рассчитайте массу гидроксида кальция, которую надо добавить к воде массой 1 т для устранения жесткости.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хрома, которая выделяется на катоде при электролизе сульфата хрома в течение 3-х часов при токе 12,4 А, если выход хрома по току равен 60%. Приведите схему электролиза раствора сульфата хрома.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протекающих на графитовых электродах при электролизе: а) расплава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 xml:space="preserve">, б) раствора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неизвестный двухвалентный металл, если при пропускании тока, силой 2 А в течение 1 часа 14 минут 24 секунд через водный раствор соли этого металла на одном из графитовых электродов выделился металл массой 2,94 г. Выход по току принять за 100%.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меди, выделившейся на катоде при пропускании тока силой 2 А в течение 10 мин через раствор хлорида меди (</w:t>
            </w:r>
            <w:r w:rsidRPr="003C0A28">
              <w:rPr>
                <w:rFonts w:ascii="Times New Roman" w:hAnsi="Times New Roman" w:cs="Times New Roman"/>
                <w:lang w:val="en-US"/>
              </w:rPr>
              <w:t>II</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гидроксид натрия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Si</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б) гидроксид бария –  </w:t>
            </w:r>
            <w:r w:rsidRPr="003C0A28">
              <w:rPr>
                <w:rFonts w:ascii="Times New Roman" w:hAnsi="Times New Roman" w:cs="Times New Roman"/>
                <w:lang w:val="en-US"/>
              </w:rPr>
              <w:t>CO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FeO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AgCl</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в) гидроксид магния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HCl</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соляная кислота –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Hg</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б) разбавленная серная кислота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3</w:t>
            </w:r>
            <w:r w:rsidRPr="003C0A28">
              <w:rPr>
                <w:rFonts w:ascii="Times New Roman" w:hAnsi="Times New Roman" w:cs="Times New Roman"/>
                <w:lang w:val="en-US"/>
              </w:rPr>
              <w:t>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Mg</w:t>
            </w:r>
            <w:r w:rsidRPr="003C0A28">
              <w:rPr>
                <w:rFonts w:ascii="Times New Roman" w:hAnsi="Times New Roman" w:cs="Times New Roman"/>
              </w:rPr>
              <w:t xml:space="preserve">, </w:t>
            </w:r>
            <w:r w:rsidRPr="003C0A28">
              <w:rPr>
                <w:rFonts w:ascii="Times New Roman" w:hAnsi="Times New Roman" w:cs="Times New Roman"/>
                <w:lang w:val="en-US"/>
              </w:rPr>
              <w:t>CO</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в) разбавленная азотная кислота –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S</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Серная кислота применяется в технологии для травления металлов (удаление пленки оксидов с поверхности металлов). Рассчитайте оптимальное отношение массы кислоты в растворе к </w:t>
            </w:r>
            <w:r w:rsidRPr="003C0A28">
              <w:rPr>
                <w:rFonts w:ascii="Times New Roman" w:hAnsi="Times New Roman" w:cs="Times New Roman"/>
              </w:rPr>
              <w:lastRenderedPageBreak/>
              <w:t>массе оксида меди (</w:t>
            </w:r>
            <w:r w:rsidRPr="003C0A28">
              <w:rPr>
                <w:rFonts w:ascii="Times New Roman" w:hAnsi="Times New Roman" w:cs="Times New Roman"/>
                <w:lang w:val="en-US"/>
              </w:rPr>
              <w:t>II</w:t>
            </w:r>
            <w:r w:rsidRPr="003C0A28">
              <w:rPr>
                <w:rFonts w:ascii="Times New Roman" w:hAnsi="Times New Roman" w:cs="Times New Roman"/>
              </w:rPr>
              <w:t>) при травлении меди, если известно, что кислоты берётся в 10 раз больше, чем требуется по уравнению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по внешнему виду определить, к какому классу веществ относится данное вещество?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физико-химические исследования (опыты) необходимо провести с веществом, чтобы точно определить его принадлежность к:</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простым веществам; б) металлам или неметаллам; в) сложным веществам; г) оксидам; д) кислотным, оснóвным или амфотерным оксидам;  е) основаниям, кислотам или солям?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bCs/>
              </w:rPr>
            </w:pPr>
            <w:r w:rsidRPr="003C0A28">
              <w:rPr>
                <w:rFonts w:ascii="Times New Roman" w:hAnsi="Times New Roman" w:cs="Times New Roman"/>
              </w:rPr>
              <w:t>Расставьте коэффициенты в уравнениях окислительно-восстановительных реакций методом электронного баланса, как это указано выше: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а</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KOH = K</w:t>
            </w:r>
            <w:r w:rsidRPr="003C0A28">
              <w:rPr>
                <w:rFonts w:ascii="Times New Roman" w:hAnsi="Times New Roman" w:cs="Times New Roman"/>
                <w:vertAlign w:val="subscript"/>
                <w:lang w:val="en-US"/>
              </w:rPr>
              <w:t>2</w:t>
            </w:r>
            <w:r w:rsidRPr="003C0A28">
              <w:rPr>
                <w:rFonts w:ascii="Times New Roman" w:hAnsi="Times New Roman" w:cs="Times New Roman"/>
                <w:lang w:val="en-US"/>
              </w:rPr>
              <w:t>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HBr +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MnBr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KBr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г</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д</w:t>
            </w:r>
            <w:r w:rsidRPr="003C0A28">
              <w:rPr>
                <w:rFonts w:ascii="Times New Roman" w:hAnsi="Times New Roman" w:cs="Times New Roman"/>
                <w:lang w:val="en-US"/>
              </w:rPr>
              <w:t>) Zn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w:t>
            </w:r>
            <w:r w:rsidRPr="003C0A28">
              <w:rPr>
                <w:rFonts w:ascii="Times New Roman" w:hAnsi="Times New Roman" w:cs="Times New Roman"/>
                <w:vertAlign w:val="subscript"/>
                <w:lang w:val="en-US"/>
              </w:rPr>
              <w:t>2</w:t>
            </w:r>
            <w:r w:rsidRPr="003C0A28">
              <w:rPr>
                <w:rFonts w:ascii="Times New Roman" w:hAnsi="Times New Roman" w:cs="Times New Roman"/>
                <w:lang w:val="en-US"/>
              </w:rPr>
              <w:t>O + ZnSO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е</w:t>
            </w:r>
            <w:r w:rsidRPr="003C0A28">
              <w:rPr>
                <w:rFonts w:ascii="Times New Roman" w:hAnsi="Times New Roman" w:cs="Times New Roman"/>
                <w:lang w:val="en-US"/>
              </w:rPr>
              <w:t>) S + KClO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ж</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з</w:t>
            </w:r>
            <w:r w:rsidRPr="003C0A28">
              <w:rPr>
                <w:rFonts w:ascii="Times New Roman" w:hAnsi="Times New Roman" w:cs="Times New Roman"/>
                <w:lang w:val="en-US"/>
              </w:rPr>
              <w:t>) Mg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MgSO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и</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к</w:t>
            </w:r>
            <w:r w:rsidRPr="003C0A28">
              <w:rPr>
                <w:rFonts w:ascii="Times New Roman" w:hAnsi="Times New Roman" w:cs="Times New Roman"/>
                <w:lang w:val="en-US"/>
              </w:rPr>
              <w:t>) I</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KOH = KIO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KI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л</w:t>
            </w:r>
            <w:r w:rsidRPr="003C0A28">
              <w:rPr>
                <w:rFonts w:ascii="Times New Roman" w:hAnsi="Times New Roman" w:cs="Times New Roman"/>
                <w:lang w:val="en-US"/>
              </w:rPr>
              <w:t>) Mg + HNO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N</w:t>
            </w:r>
            <w:r w:rsidRPr="003C0A28">
              <w:rPr>
                <w:rFonts w:ascii="Times New Roman" w:hAnsi="Times New Roman" w:cs="Times New Roman"/>
                <w:vertAlign w:val="subscript"/>
                <w:lang w:val="en-US"/>
              </w:rPr>
              <w:t>2</w:t>
            </w:r>
            <w:r w:rsidRPr="003C0A28">
              <w:rPr>
                <w:rFonts w:ascii="Times New Roman" w:hAnsi="Times New Roman" w:cs="Times New Roman"/>
                <w:lang w:val="en-US"/>
              </w:rPr>
              <w:t>O + Mg(NO</w:t>
            </w:r>
            <w:r w:rsidRPr="003C0A28">
              <w:rPr>
                <w:rFonts w:ascii="Times New Roman" w:hAnsi="Times New Roman" w:cs="Times New Roman"/>
                <w:vertAlign w:val="subscript"/>
                <w:lang w:val="en-US"/>
              </w:rPr>
              <w:t>3</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м</w:t>
            </w:r>
            <w:r w:rsidRPr="003C0A28">
              <w:rPr>
                <w:rFonts w:ascii="Times New Roman" w:hAnsi="Times New Roman" w:cs="Times New Roman"/>
                <w:lang w:val="en-US"/>
              </w:rPr>
              <w:t>) P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3</w:t>
            </w:r>
            <w:r w:rsidRPr="003C0A28">
              <w:rPr>
                <w:rFonts w:ascii="Times New Roman" w:hAnsi="Times New Roman" w:cs="Times New Roman"/>
                <w:lang w:val="en-US"/>
              </w:rPr>
              <w:t>PO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н</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w:t>
            </w:r>
            <w:r w:rsidRPr="003C0A28">
              <w:rPr>
                <w:rFonts w:ascii="Times New Roman" w:hAnsi="Times New Roman" w:cs="Times New Roman"/>
                <w:lang w:val="en-US"/>
              </w:rPr>
              <w:t>) FeS + 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Fe</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SO</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(при нормальных условиях), выделенный при взаимодействии с соляной кислотой алюминия массой 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Практическая работа №3</w:t>
            </w:r>
            <w:r w:rsidRPr="003C0A28">
              <w:rPr>
                <w:rFonts w:ascii="Times New Roman" w:hAnsi="Times New Roman" w:cs="Times New Roman"/>
                <w:bCs/>
              </w:rPr>
              <w:t xml:space="preserve"> в форме практической подготовки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 раствору, содержащему 27 г хлорида меди (</w:t>
            </w:r>
            <w:r w:rsidRPr="003C0A28">
              <w:rPr>
                <w:rFonts w:ascii="Times New Roman" w:hAnsi="Times New Roman" w:cs="Times New Roman"/>
                <w:lang w:val="en-US"/>
              </w:rPr>
              <w:t>II</w:t>
            </w:r>
            <w:r w:rsidRPr="003C0A28">
              <w:rPr>
                <w:rFonts w:ascii="Times New Roman" w:hAnsi="Times New Roman" w:cs="Times New Roman"/>
              </w:rPr>
              <w:t>), добавили 14 г железных опилок. Какая масса меди выделилась в результате этой реакции?</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Оксид хрома, применяемый в составе пасты для полировки поверхности деталей, содержит 68,42% хрома. Определите степень окисления хрома и формулу 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Фторид алюминия, применяемый в производстве эмалей, получают нейтрализацией гидроксида алюминия плавиковой кислотой. Рассчитайте массовую долю фтороводорода в кислоте, если на взаимодействие с 200 г гидроксида алюминия потребовалось 405 г плавиковой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Массовые доли примесей в чугуне соответственно равны: углерода – 4%, кремния – 1,5 %, фосфора – 2,2 %, серы – 0,2 %. Рассчитайте объём кислорода (н. у.), который необходим для окисления указанных примесей в чугуне массой 500 кг.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Образец чугуна массой 8,2 г растворили в соляной кислоте, и при этом выделилось 3,2 л водорода (н. у.). Считая, что сплав не содержал никаких посторонних металлических и неметаллических примесей, рассчитайте массовую долю углерода в данном образце чугуна.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Лабораторная работа №6</w:t>
            </w:r>
            <w:r w:rsidRPr="003C0A28">
              <w:rPr>
                <w:rFonts w:ascii="Times New Roman" w:hAnsi="Times New Roman" w:cs="Times New Roman"/>
                <w:bC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из веществ, формулы которых приведенны ниже, являются изомерами:</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2531" w:dyaOrig="412" w14:anchorId="0C51C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25pt;height:28.5pt;mso-width-percent:0;mso-height-percent:0;mso-width-percent:0;mso-height-percent:0" o:ole="">
                  <v:imagedata r:id="rId7" o:title=""/>
                </v:shape>
                <o:OLEObject Type="Embed" ProgID="Visio.Drawing.6" ShapeID="_x0000_i1025" DrawAspect="Content" ObjectID="_1809158913" r:id="rId8"/>
              </w:object>
            </w:r>
            <w:r w:rsidRPr="003C0A28">
              <w:rPr>
                <w:rFonts w:ascii="Times New Roman" w:hAnsi="Times New Roman" w:cs="Times New Roman"/>
              </w:rPr>
              <w:t xml:space="preserve">;         г) </w:t>
            </w:r>
            <w:r w:rsidR="00D70C7A" w:rsidRPr="00D70C7A">
              <w:rPr>
                <w:rFonts w:ascii="Times New Roman" w:hAnsi="Times New Roman" w:cs="Times New Roman"/>
                <w:noProof/>
              </w:rPr>
              <w:object w:dxaOrig="2039" w:dyaOrig="412" w14:anchorId="3F264B01">
                <v:shape id="_x0000_i1026" type="#_x0000_t75" alt="" style="width:141pt;height:27.75pt;mso-width-percent:0;mso-height-percent:0;mso-width-percent:0;mso-height-percent:0" o:ole="">
                  <v:imagedata r:id="rId9" o:title=""/>
                </v:shape>
                <o:OLEObject Type="Embed" ProgID="Visio.Drawing.6" ShapeID="_x0000_i1026" DrawAspect="Content" ObjectID="_1809158914" r:id="rId10"/>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00D70C7A" w:rsidRPr="00D70C7A">
              <w:rPr>
                <w:rFonts w:ascii="Times New Roman" w:hAnsi="Times New Roman" w:cs="Times New Roman"/>
                <w:noProof/>
              </w:rPr>
              <w:object w:dxaOrig="2337" w:dyaOrig="885" w14:anchorId="296EDFE5">
                <v:shape id="_x0000_i1027" type="#_x0000_t75" alt="" style="width:170.25pt;height:64.5pt;mso-width-percent:0;mso-height-percent:0;mso-width-percent:0;mso-height-percent:0" o:ole="">
                  <v:imagedata r:id="rId11" o:title=""/>
                </v:shape>
                <o:OLEObject Type="Embed" ProgID="Visio.Drawing.6" ShapeID="_x0000_i1027" DrawAspect="Content" ObjectID="_1809158915" r:id="rId12"/>
              </w:object>
            </w:r>
            <w:r w:rsidRPr="003C0A28">
              <w:rPr>
                <w:rFonts w:ascii="Times New Roman" w:hAnsi="Times New Roman" w:cs="Times New Roman"/>
              </w:rPr>
              <w:t xml:space="preserve">;       д)   </w:t>
            </w:r>
            <w:r w:rsidR="00D70C7A" w:rsidRPr="00D70C7A">
              <w:rPr>
                <w:rFonts w:ascii="Times New Roman" w:hAnsi="Times New Roman" w:cs="Times New Roman"/>
                <w:noProof/>
              </w:rPr>
              <w:object w:dxaOrig="1822" w:dyaOrig="1428" w14:anchorId="3E5CC4ED">
                <v:shape id="_x0000_i1028" type="#_x0000_t75" alt="" style="width:132.75pt;height:104.25pt;mso-width-percent:0;mso-height-percent:0;mso-width-percent:0;mso-height-percent:0" o:ole="">
                  <v:imagedata r:id="rId13" o:title=""/>
                </v:shape>
                <o:OLEObject Type="Embed" ProgID="Visio.Drawing.6" ShapeID="_x0000_i1028" DrawAspect="Content" ObjectID="_1809158916" r:id="rId14"/>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w:t>
            </w:r>
            <w:r w:rsidRPr="003C0A28">
              <w:rPr>
                <w:rFonts w:ascii="Times New Roman" w:hAnsi="Times New Roman" w:cs="Times New Roman"/>
                <w:vertAlign w:val="subscript"/>
              </w:rPr>
              <w:t>5</w:t>
            </w:r>
            <w:r w:rsidRPr="003C0A28">
              <w:rPr>
                <w:rFonts w:ascii="Times New Roman" w:hAnsi="Times New Roman" w:cs="Times New Roman"/>
              </w:rPr>
              <w:t>Н</w:t>
            </w:r>
            <w:r w:rsidRPr="003C0A28">
              <w:rPr>
                <w:rFonts w:ascii="Times New Roman" w:hAnsi="Times New Roman" w:cs="Times New Roman"/>
                <w:vertAlign w:val="subscript"/>
              </w:rPr>
              <w:t>10</w:t>
            </w:r>
            <w:r w:rsidRPr="003C0A28">
              <w:rPr>
                <w:rFonts w:ascii="Times New Roman" w:hAnsi="Times New Roman" w:cs="Times New Roman"/>
              </w:rPr>
              <w:t xml:space="preserve">;                                                   ж)  </w:t>
            </w:r>
            <w:r w:rsidR="00D70C7A" w:rsidRPr="00D70C7A">
              <w:rPr>
                <w:rFonts w:ascii="Times New Roman" w:hAnsi="Times New Roman" w:cs="Times New Roman"/>
                <w:noProof/>
              </w:rPr>
              <w:object w:dxaOrig="1780" w:dyaOrig="622" w14:anchorId="56B35189">
                <v:shape id="_x0000_i1029" type="#_x0000_t75" alt="" style="width:123pt;height:42.75pt;mso-width-percent:0;mso-height-percent:0;mso-width-percent:0;mso-height-percent:0" o:ole="">
                  <v:imagedata r:id="rId15" o:title=""/>
                </v:shape>
                <o:OLEObject Type="Embed" ProgID="Visio.Drawing.6" ShapeID="_x0000_i1029" DrawAspect="Content" ObjectID="_1809158917" r:id="rId1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углеводороды, формулы которых приведены ниже:</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а)</w:t>
            </w:r>
            <w:r w:rsidR="00D70C7A" w:rsidRPr="00D70C7A">
              <w:rPr>
                <w:rFonts w:ascii="Times New Roman" w:hAnsi="Times New Roman" w:cs="Times New Roman"/>
                <w:noProof/>
              </w:rPr>
              <w:object w:dxaOrig="2236" w:dyaOrig="613" w14:anchorId="4F1F89E5">
                <v:shape id="_x0000_i1030" type="#_x0000_t75" alt="" style="width:141.75pt;height:39pt;mso-width-percent:0;mso-height-percent:0;mso-width-percent:0;mso-height-percent:0" o:ole="">
                  <v:imagedata r:id="rId17" o:title=""/>
                </v:shape>
                <o:OLEObject Type="Embed" ProgID="Visio.Drawing.6" ShapeID="_x0000_i1030" DrawAspect="Content" ObjectID="_1809158918" r:id="rId18"/>
              </w:object>
            </w:r>
            <w:r w:rsidRPr="003C0A28">
              <w:rPr>
                <w:rFonts w:ascii="Times New Roman" w:hAnsi="Times New Roman" w:cs="Times New Roman"/>
                <w:lang w:val="en-US"/>
              </w:rPr>
              <w:t>;</w:t>
            </w:r>
            <w:r w:rsidRPr="003C0A28">
              <w:rPr>
                <w:rFonts w:ascii="Times New Roman" w:hAnsi="Times New Roman" w:cs="Times New Roman"/>
              </w:rPr>
              <w:t xml:space="preserve">                                    б)</w:t>
            </w:r>
            <w:r w:rsidR="00D70C7A" w:rsidRPr="00D70C7A">
              <w:rPr>
                <w:rFonts w:ascii="Times New Roman" w:hAnsi="Times New Roman" w:cs="Times New Roman"/>
                <w:noProof/>
              </w:rPr>
              <w:object w:dxaOrig="3577" w:dyaOrig="916" w14:anchorId="1C126237">
                <v:shape id="_x0000_i1031" type="#_x0000_t75" alt="" style="width:236.25pt;height:60.75pt;mso-width-percent:0;mso-height-percent:0;mso-width-percent:0;mso-height-percent:0" o:ole="">
                  <v:imagedata r:id="rId19" o:title=""/>
                </v:shape>
                <o:OLEObject Type="Embed" ProgID="Visio.Drawing.6" ShapeID="_x0000_i1031" DrawAspect="Content" ObjectID="_1809158919" r:id="rId20"/>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в)</w:t>
            </w:r>
            <w:r w:rsidR="00D70C7A" w:rsidRPr="00D70C7A">
              <w:rPr>
                <w:rFonts w:ascii="Times New Roman" w:hAnsi="Times New Roman" w:cs="Times New Roman"/>
                <w:noProof/>
              </w:rPr>
              <w:object w:dxaOrig="3286" w:dyaOrig="919" w14:anchorId="4C81A88C">
                <v:shape id="_x0000_i1032" type="#_x0000_t75" alt="" style="width:201pt;height:56.25pt;mso-width-percent:0;mso-height-percent:0;mso-width-percent:0;mso-height-percent:0" o:ole="">
                  <v:imagedata r:id="rId21" o:title=""/>
                </v:shape>
                <o:OLEObject Type="Embed" ProgID="Visio.Drawing.6" ShapeID="_x0000_i1032" DrawAspect="Content" ObjectID="_1809158920" r:id="rId22"/>
              </w:object>
            </w:r>
            <w:r w:rsidRPr="003C0A28">
              <w:rPr>
                <w:rFonts w:ascii="Times New Roman" w:hAnsi="Times New Roman" w:cs="Times New Roman"/>
              </w:rPr>
              <w:t>;                       г)</w:t>
            </w:r>
            <w:r w:rsidR="00D70C7A" w:rsidRPr="00D70C7A">
              <w:rPr>
                <w:rFonts w:ascii="Times New Roman" w:hAnsi="Times New Roman" w:cs="Times New Roman"/>
                <w:noProof/>
              </w:rPr>
              <w:object w:dxaOrig="1939" w:dyaOrig="959" w14:anchorId="222E2921">
                <v:shape id="_x0000_i1033" type="#_x0000_t75" alt="" style="width:127.5pt;height:63.75pt;mso-width-percent:0;mso-height-percent:0;mso-width-percent:0;mso-height-percent:0" o:ole="">
                  <v:imagedata r:id="rId23" o:title=""/>
                </v:shape>
                <o:OLEObject Type="Embed" ProgID="Visio.Drawing.6" ShapeID="_x0000_i1033" DrawAspect="Content" ObjectID="_1809158921" r:id="rId24"/>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углеводородов: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2,2-диметилпропан; б) 2,2,4-триметилпентан;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2-метил-3-этилбутан; г) 1,3-диметилбутан.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Охарактеризуйте физические свойства предельных углеводородов, состава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8</w:t>
            </w:r>
            <w:r w:rsidRPr="003C0A28">
              <w:rPr>
                <w:rFonts w:ascii="Times New Roman" w:hAnsi="Times New Roman" w:cs="Times New Roman"/>
              </w:rPr>
              <w:t xml:space="preserve"> и</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12</w:t>
            </w:r>
            <w:r w:rsidRPr="003C0A28">
              <w:rPr>
                <w:rFonts w:ascii="Times New Roman" w:hAnsi="Times New Roman" w:cs="Times New Roman"/>
              </w:rPr>
              <w:t>. Укажите их практическое применение на железнодорожных объектах.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 xml:space="preserve"> → СН</w:t>
            </w:r>
            <w:r w:rsidRPr="003C0A28">
              <w:rPr>
                <w:rFonts w:ascii="Times New Roman" w:hAnsi="Times New Roman" w:cs="Times New Roman"/>
                <w:vertAlign w:val="subscript"/>
              </w:rPr>
              <w:t>4</w:t>
            </w:r>
            <w:r w:rsidRPr="003C0A28">
              <w:rPr>
                <w:rFonts w:ascii="Times New Roman" w:hAnsi="Times New Roman" w:cs="Times New Roman"/>
              </w:rPr>
              <w:t xml:space="preserve"> →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кислорода, необходимого для полного сгорания  200 г пентана.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технического использования на предприятиях железнодорожного транспорта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объем воздуха, необходимый для сгорания газообразного топлива, применяемого в тепловозном хозяйстве, объемом 1 м</w:t>
            </w:r>
            <w:r w:rsidRPr="003C0A28">
              <w:rPr>
                <w:rFonts w:ascii="Times New Roman" w:hAnsi="Times New Roman" w:cs="Times New Roman"/>
                <w:vertAlign w:val="superscript"/>
              </w:rPr>
              <w:t xml:space="preserve">3 </w:t>
            </w:r>
            <w:r w:rsidRPr="003C0A28">
              <w:rPr>
                <w:rFonts w:ascii="Times New Roman" w:hAnsi="Times New Roman" w:cs="Times New Roman"/>
              </w:rPr>
              <w:t>с объемными долями метана 91%, этана 4%, водорода 2%, азота и других негорючих газов 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оставьте уравнения реакций, согласно схемам: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б)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4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ОН.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образующегося при дегидратации этилового спирта массой 200 г, если выход продукта составит 80%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который необходим для получения 126 кг оксида этилена, учитывая, что производственные потери этилена составляют 10%.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необходимого для получения 1,2-дибромэтана из 17,5 г этилена.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C</w:t>
            </w:r>
            <w:r w:rsidRPr="003C0A28">
              <w:rPr>
                <w:rFonts w:ascii="Times New Roman" w:hAnsi="Times New Roman" w:cs="Times New Roman"/>
              </w:rPr>
              <w:t>аСО</w:t>
            </w:r>
            <w:r w:rsidRPr="003C0A28">
              <w:rPr>
                <w:rFonts w:ascii="Times New Roman" w:hAnsi="Times New Roman" w:cs="Times New Roman"/>
                <w:vertAlign w:val="subscript"/>
              </w:rPr>
              <w:t>3</w:t>
            </w:r>
            <w:r w:rsidRPr="003C0A28">
              <w:rPr>
                <w:rFonts w:ascii="Times New Roman" w:hAnsi="Times New Roman" w:cs="Times New Roman"/>
              </w:rPr>
              <w:t xml:space="preserve"> → А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б)       </w:t>
            </w:r>
            <w:r w:rsidR="00D70C7A" w:rsidRPr="00D70C7A">
              <w:rPr>
                <w:rFonts w:ascii="Times New Roman" w:hAnsi="Times New Roman" w:cs="Times New Roman"/>
                <w:noProof/>
              </w:rPr>
              <w:object w:dxaOrig="6224" w:dyaOrig="603" w14:anchorId="11354125">
                <v:shape id="_x0000_i1034" type="#_x0000_t75" alt="" style="width:395.25pt;height:38.25pt;mso-width-percent:0;mso-height-percent:0;mso-width-percent:0;mso-height-percent:0" o:ole="">
                  <v:imagedata r:id="rId25" o:title=""/>
                </v:shape>
                <o:OLEObject Type="Embed" ProgID="Visio.Drawing.6" ShapeID="_x0000_i1034" DrawAspect="Content" ObjectID="_1809158922" r:id="rId26"/>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области применения ацетилена, его гомологов и производных на предприятиях железнодорожного транспорта.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необходимого для получения 1 кг винилхлорида, при выходе 90%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требуемого для получения 134 л этана при гидрировании ацетилена.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который можно получить из карбида кальция массой 15 кг. Если доля примесей в карбиде кальция составляет 15%.</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объемы ацетилена и водорода (н. у.), образующегося при крекинге из 1000 м</w:t>
            </w:r>
            <w:r w:rsidRPr="003C0A28">
              <w:rPr>
                <w:rFonts w:ascii="Times New Roman" w:hAnsi="Times New Roman" w:cs="Times New Roman"/>
                <w:vertAlign w:val="superscript"/>
              </w:rPr>
              <w:t>3</w:t>
            </w:r>
            <w:r w:rsidRPr="003C0A28">
              <w:rPr>
                <w:rFonts w:ascii="Times New Roman" w:hAnsi="Times New Roman" w:cs="Times New Roman"/>
              </w:rPr>
              <w:t xml:space="preserve"> природного газа, содержащего 96%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2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12</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б) СаСО</w:t>
            </w:r>
            <w:r w:rsidRPr="003C0A28">
              <w:rPr>
                <w:rFonts w:ascii="Times New Roman" w:hAnsi="Times New Roman" w:cs="Times New Roman"/>
                <w:vertAlign w:val="subscript"/>
              </w:rPr>
              <w:t>3</w:t>
            </w:r>
            <w:r w:rsidRPr="003C0A28">
              <w:rPr>
                <w:rFonts w:ascii="Times New Roman" w:hAnsi="Times New Roman" w:cs="Times New Roman"/>
              </w:rPr>
              <w:t xml:space="preserve"> → СаО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4</w:t>
            </w:r>
            <w:r w:rsidRPr="003C0A28">
              <w:rPr>
                <w:rFonts w:ascii="Times New Roman" w:hAnsi="Times New Roman" w:cs="Times New Roman"/>
              </w:rPr>
              <w:t>Н</w:t>
            </w:r>
            <w:r w:rsidRPr="003C0A28">
              <w:rPr>
                <w:rFonts w:ascii="Times New Roman" w:hAnsi="Times New Roman" w:cs="Times New Roman"/>
                <w:vertAlign w:val="subscript"/>
              </w:rPr>
              <w:t xml:space="preserve">10 </w:t>
            </w:r>
            <w:r w:rsidRPr="003C0A28">
              <w:rPr>
                <w:rFonts w:ascii="Times New Roman" w:hAnsi="Times New Roman" w:cs="Times New Roman"/>
              </w:rPr>
              <w:t>→ циклобутан.</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СН</w:t>
            </w:r>
            <w:r w:rsidRPr="003C0A28">
              <w:rPr>
                <w:rFonts w:ascii="Times New Roman" w:hAnsi="Times New Roman" w:cs="Times New Roman"/>
                <w:vertAlign w:val="subscript"/>
              </w:rPr>
              <w:t>4</w:t>
            </w:r>
            <w:r w:rsidRPr="003C0A28">
              <w:rPr>
                <w:rFonts w:ascii="Times New Roman" w:hAnsi="Times New Roman" w:cs="Times New Roman"/>
              </w:rPr>
              <w:t>→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3</w:t>
            </w:r>
            <w:r w:rsidRPr="003C0A28">
              <w:rPr>
                <w:rFonts w:ascii="Times New Roman" w:hAnsi="Times New Roman" w:cs="Times New Roman"/>
              </w:rPr>
              <w:t>Н</w:t>
            </w:r>
            <w:r w:rsidRPr="003C0A28">
              <w:rPr>
                <w:rFonts w:ascii="Times New Roman" w:hAnsi="Times New Roman" w:cs="Times New Roman"/>
                <w:vertAlign w:val="subscript"/>
              </w:rPr>
              <w:t>8</w:t>
            </w:r>
            <w:r w:rsidRPr="003C0A28">
              <w:rPr>
                <w:rFonts w:ascii="Times New Roman" w:hAnsi="Times New Roman" w:cs="Times New Roman"/>
              </w:rPr>
              <w:t xml:space="preserve"> → А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14</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циклогексана, необходимого – для получения 2,43 кг бензола при реакции дегидрирования. Какой газ и в каком объеме образуется?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исходя из метана, получить бензол? Определите объем метана, необходимого для получения 8,2 г бензола без учета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структурные формулы следующих веществ:</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2,4,6-триметилбензол; б) 1-метил,4-изобутилбензол;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1,4-изопропилбензол; г) 2-метил,3-этилбензол.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Какая масса бензолсульфокислоты получится при действии       200 мл 94% -ного раствора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(ρ = 1,83 г/см</w:t>
            </w:r>
            <w:r w:rsidRPr="003C0A28">
              <w:rPr>
                <w:rFonts w:ascii="Times New Roman" w:hAnsi="Times New Roman" w:cs="Times New Roman"/>
                <w:vertAlign w:val="superscript"/>
              </w:rPr>
              <w:t>3</w:t>
            </w:r>
            <w:r w:rsidRPr="003C0A28">
              <w:rPr>
                <w:rFonts w:ascii="Times New Roman" w:hAnsi="Times New Roman" w:cs="Times New Roman"/>
              </w:rPr>
              <w:t>) на 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объемом 23 л (н. у.) получили бензол массой 16 г. Определите процентный выход нитробензола.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бытового использования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выделиться?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изомеров спиртов состава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11</w:t>
            </w:r>
            <w:r w:rsidRPr="003C0A28">
              <w:rPr>
                <w:rFonts w:ascii="Times New Roman" w:hAnsi="Times New Roman" w:cs="Times New Roman"/>
                <w:lang w:val="en-US"/>
              </w:rPr>
              <w:t>OH</w:t>
            </w:r>
            <w:r w:rsidRPr="003C0A28">
              <w:rPr>
                <w:rFonts w:ascii="Times New Roman" w:hAnsi="Times New Roman" w:cs="Times New Roman"/>
              </w:rPr>
              <w:t>. Дайте им названия.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уравнение реакций, характерных для химических свойств пропанола-1 и бутанола-2.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7BF0B416" wp14:editId="5C39B4FD">
                      <wp:simplePos x="0" y="0"/>
                      <wp:positionH relativeFrom="column">
                        <wp:posOffset>5450840</wp:posOffset>
                      </wp:positionH>
                      <wp:positionV relativeFrom="paragraph">
                        <wp:posOffset>12065</wp:posOffset>
                      </wp:positionV>
                      <wp:extent cx="190500" cy="1524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0B416" id="_x0000_t202" coordsize="21600,21600" o:spt="202" path="m,l,21600r21600,l21600,xe">
                      <v:stroke joinstyle="miter"/>
                      <v:path gradientshapeok="t" o:connecttype="rect"/>
                    </v:shapetype>
                    <v:shape id="Text Box 2" o:spid="_x0000_s1026" type="#_x0000_t202" style="position:absolute;left:0;text-align:left;margin-left:429.2pt;margin-top:.9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4</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ON</w:t>
            </w:r>
            <w:r w:rsidRPr="003C0A28">
              <w:rPr>
                <w:rFonts w:ascii="Times New Roman" w:hAnsi="Times New Roman" w:cs="Times New Roman"/>
              </w:rPr>
              <w:t>а.</w:t>
            </w:r>
          </w:p>
          <w:p w:rsidR="003C0A28" w:rsidRPr="003C0A28" w:rsidRDefault="003C0A28" w:rsidP="003C0A28">
            <w:pPr>
              <w:pStyle w:val="a3"/>
              <w:ind w:left="631" w:hanging="567"/>
              <w:rPr>
                <w:rFonts w:ascii="Times New Roman" w:hAnsi="Times New Roman" w:cs="Times New Roman"/>
                <w:lang w:val="en-US"/>
              </w:rPr>
            </w:pP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 xml:space="preserve">   </w:t>
            </w:r>
            <w:r w:rsidR="00D70C7A" w:rsidRPr="00D70C7A">
              <w:rPr>
                <w:rFonts w:ascii="Times New Roman" w:hAnsi="Times New Roman" w:cs="Times New Roman"/>
                <w:noProof/>
              </w:rPr>
              <w:object w:dxaOrig="5587" w:dyaOrig="718" w14:anchorId="2CE137A3">
                <v:shape id="_x0000_i1035" type="#_x0000_t75" alt="" style="width:356.25pt;height:46.5pt;mso-width-percent:0;mso-height-percent:0;mso-width-percent:0;mso-height-percent:0" o:ole="">
                  <v:imagedata r:id="rId27" o:title=""/>
                </v:shape>
                <o:OLEObject Type="Embed" ProgID="Visio.Drawing.6" ShapeID="_x0000_i1035" DrawAspect="Content" ObjectID="_1809158923" r:id="rId28"/>
              </w:obje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lang w:val="en-US"/>
              </w:rPr>
              <w:lastRenderedPageBreak/>
              <w:t>CaCO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CaC</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4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rPr>
              <w:t xml:space="preserve"> этиленгликоль.</w:t>
            </w:r>
            <w:r w:rsidRPr="003C0A28">
              <w:rPr>
                <w:rFonts w:ascii="Times New Roman" w:hAnsi="Times New Roman" w:cs="Times New Roman"/>
                <w:vertAlign w:val="subscript"/>
              </w:rPr>
              <w:t xml:space="preserve"> </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б) этиленгликоль → 1,2-дихлорэтан → ацетилен → бензол → углекислый газ.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этилового спирта, прибывшего на станцию Б., если при отправки со станции А. в цистерне было 90 тонн этанола и при транспортировки его потери составили 0,2 %.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воздуха, содержащего 20% кислорода, потребуется для сгорания: а) 5 моль метанола; б) 2 моль пропанола?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При взаимодействии 180 г этанола с гидроксидом натрия получено  210 г этанолята натрия. Определите процентный выход этанолята натрия от теоретически возможного.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качестве антифриза в радиаторах систем охлаждения двигателей внутреннего сгорания подвижного состава железнодорожного транспорта используется этиленгликоль. Составьте уравнения реакций получения этиленгликоля из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водорода при н. у. можно выделить металлическим натрием из 1 моль глицерина?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 какими из перечисленных веществ будет реагировать фенол: натрий, хлор, бензол, азотная кислота, оксид кальция?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2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→2,4,6-трибромфенол.</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Pr="003C0A28">
              <w:rPr>
                <w:rFonts w:ascii="Times New Roman" w:hAnsi="Times New Roman" w:cs="Times New Roman"/>
                <w:lang w:val="en-US"/>
              </w:rPr>
              <w:t>CH</w:t>
            </w:r>
            <w:r w:rsidRPr="003C0A28">
              <w:rPr>
                <w:rFonts w:ascii="Times New Roman" w:hAnsi="Times New Roman" w:cs="Times New Roman"/>
                <w:vertAlign w:val="subscript"/>
              </w:rPr>
              <w:t xml:space="preserve">4 </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 xml:space="preserve">8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14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пикриновая кислота.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который потребуется для получения   233 г 2,4,6-трибромфенола.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фенолята натрия, в растворе массой 232 г, если прореагировало 21 г фенола с гидроксидом натрия.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фенола, количеством вещества 0,5 моль.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Пикриновая кислота, образующаяся при нитровании фенола концентрированной азотной кислотой и являющаяся взрывчатым веществом, используется в дорожно-строительных работах при прокладке железнодорожного полотна в труднопроходимых районах. Определите массу азотной кислоты, затраченную на нитрование фенола массой 18,8 г, приводящее к образованию пикриновой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Назовите вещества по формулам: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2174" w:dyaOrig="768" w14:anchorId="07853373">
                <v:shape id="_x0000_i1036" type="#_x0000_t75" alt="" style="width:143.25pt;height:51pt;mso-width-percent:0;mso-height-percent:0;mso-width-percent:0;mso-height-percent:0" o:ole="">
                  <v:imagedata r:id="rId29" o:title=""/>
                </v:shape>
                <o:OLEObject Type="Embed" ProgID="Visio.Drawing.6" ShapeID="_x0000_i1036" DrawAspect="Content" ObjectID="_1809158924" r:id="rId30"/>
              </w:object>
            </w:r>
            <w:r w:rsidRPr="003C0A28">
              <w:rPr>
                <w:rFonts w:ascii="Times New Roman" w:hAnsi="Times New Roman" w:cs="Times New Roman"/>
              </w:rPr>
              <w:t>;       в)</w:t>
            </w:r>
            <w:r w:rsidR="00D70C7A" w:rsidRPr="00D70C7A">
              <w:rPr>
                <w:rFonts w:ascii="Times New Roman" w:hAnsi="Times New Roman" w:cs="Times New Roman"/>
                <w:noProof/>
              </w:rPr>
              <w:object w:dxaOrig="1896" w:dyaOrig="965" w14:anchorId="30565CAD">
                <v:shape id="_x0000_i1037" type="#_x0000_t75" alt="" style="width:114.75pt;height:58.5pt;mso-width-percent:0;mso-height-percent:0;mso-width-percent:0;mso-height-percent:0" o:ole="">
                  <v:imagedata r:id="rId31" o:title=""/>
                </v:shape>
                <o:OLEObject Type="Embed" ProgID="Visio.Drawing.6" ShapeID="_x0000_i1037" DrawAspect="Content" ObjectID="_1809158925" r:id="rId32"/>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120B0ABE" wp14:editId="4CA7E3EE">
                      <wp:simplePos x="0" y="0"/>
                      <wp:positionH relativeFrom="column">
                        <wp:posOffset>3002915</wp:posOffset>
                      </wp:positionH>
                      <wp:positionV relativeFrom="paragraph">
                        <wp:posOffset>-5080</wp:posOffset>
                      </wp:positionV>
                      <wp:extent cx="190500" cy="1524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A28" w:rsidRPr="00B71A4F" w:rsidRDefault="003C0A28"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0ABE" id="Text Box 3" o:spid="_x0000_s1027" type="#_x0000_t202" style="position:absolute;left:0;text-align:left;margin-left:236.45pt;margin-top:-.4pt;width:1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" stroked="f">
                      <v:path arrowok="t"/>
                      <v:textbox inset="0,0,0,0">
                        <w:txbxContent>
                          <w:p w:rsidR="003C0A28" w:rsidRPr="00B71A4F" w:rsidRDefault="003C0A28" w:rsidP="008619F6">
                            <w:pPr>
                              <w:jc w:val="center"/>
                              <w:rPr>
                                <w:sz w:val="20"/>
                                <w:szCs w:val="20"/>
                              </w:rPr>
                            </w:pPr>
                          </w:p>
                        </w:txbxContent>
                      </v:textbox>
                    </v:shape>
                  </w:pict>
                </mc:Fallback>
              </mc:AlternateContent>
            </w:r>
            <w:r w:rsidRPr="003C0A28">
              <w:rPr>
                <w:rFonts w:ascii="Times New Roman" w:hAnsi="Times New Roman" w:cs="Times New Roman"/>
              </w:rPr>
              <w:t>б)</w:t>
            </w:r>
            <w:r w:rsidR="00D70C7A" w:rsidRPr="00D70C7A">
              <w:rPr>
                <w:rFonts w:ascii="Times New Roman" w:hAnsi="Times New Roman" w:cs="Times New Roman"/>
                <w:noProof/>
              </w:rPr>
              <w:object w:dxaOrig="2718" w:dyaOrig="768" w14:anchorId="5FDFF12F">
                <v:shape id="_x0000_i1038" type="#_x0000_t75" alt="" style="width:170.25pt;height:48.75pt;mso-width-percent:0;mso-height-percent:0;mso-width-percent:0;mso-height-percent:0" o:ole="">
                  <v:imagedata r:id="rId33" o:title=""/>
                </v:shape>
                <o:OLEObject Type="Embed" ProgID="Visio.Drawing.6" ShapeID="_x0000_i1038" DrawAspect="Content" ObjectID="_1809158926" r:id="rId34"/>
              </w:object>
            </w:r>
            <w:r w:rsidRPr="003C0A28">
              <w:rPr>
                <w:rFonts w:ascii="Times New Roman" w:hAnsi="Times New Roman" w:cs="Times New Roman"/>
              </w:rPr>
              <w:t>;     г)</w:t>
            </w:r>
            <w:r w:rsidR="00D70C7A" w:rsidRPr="00D70C7A">
              <w:rPr>
                <w:rFonts w:ascii="Times New Roman" w:hAnsi="Times New Roman" w:cs="Times New Roman"/>
                <w:noProof/>
              </w:rPr>
              <w:object w:dxaOrig="865" w:dyaOrig="595" w14:anchorId="5189DE17">
                <v:shape id="_x0000_i1039" type="#_x0000_t75" alt="" style="width:60.75pt;height:42pt;mso-width-percent:0;mso-height-percent:0;mso-width-percent:0;mso-height-percent:0" o:ole="">
                  <v:imagedata r:id="rId35" o:title=""/>
                </v:shape>
                <o:OLEObject Type="Embed" ProgID="Visio.Drawing.6" ShapeID="_x0000_i1039" DrawAspect="Content" ObjectID="_1809158927" r:id="rId3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альдегидов на примере пропаналя.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Каковы способы получения альдегидов? Приведите соответствующие уравнения реакций получения бутаналя.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реакции являются качественными для определения альдегидов в растворе? Ответ подтвердите уравнениями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w:t>
            </w:r>
            <w:r w:rsidRPr="003C0A28">
              <w:rPr>
                <w:rFonts w:ascii="Times New Roman" w:hAnsi="Times New Roman" w:cs="Times New Roman"/>
                <w:bCs/>
              </w:rPr>
              <w:t>реакции полимеризации и поликонденсации</w:t>
            </w:r>
            <w:r w:rsidRPr="003C0A28">
              <w:rPr>
                <w:rFonts w:ascii="Times New Roman" w:hAnsi="Times New Roman" w:cs="Times New Roman"/>
              </w:rPr>
              <w:t xml:space="preserve"> формальдегида.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5054" w:dyaOrig="660" w14:anchorId="4D9AE0BF">
                <v:shape id="_x0000_i1040" type="#_x0000_t75" alt="" style="width:296.25pt;height:39pt;mso-width-percent:0;mso-height-percent:0;mso-width-percent:0;mso-height-percent:0" o:ole="">
                  <v:imagedata r:id="rId37" o:title=""/>
                </v:shape>
                <o:OLEObject Type="Embed" ProgID="Visio.Drawing.6" ShapeID="_x0000_i1040" DrawAspect="Content" ObjectID="_1809158928" r:id="rId38"/>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 xml:space="preserve">      б) </w:t>
            </w:r>
            <w:r w:rsidR="00D70C7A" w:rsidRPr="00D70C7A">
              <w:rPr>
                <w:rFonts w:ascii="Times New Roman" w:hAnsi="Times New Roman" w:cs="Times New Roman"/>
                <w:noProof/>
              </w:rPr>
              <w:object w:dxaOrig="4760" w:dyaOrig="660" w14:anchorId="07F0CDEB">
                <v:shape id="_x0000_i1041" type="#_x0000_t75" alt="" style="width:278.25pt;height:39pt;mso-width-percent:0;mso-height-percent:0;mso-width-percent:0;mso-height-percent:0" o:ole="">
                  <v:imagedata r:id="rId39" o:title=""/>
                </v:shape>
                <o:OLEObject Type="Embed" ProgID="Visio.Drawing.6" ShapeID="_x0000_i1041" DrawAspect="Content" ObjectID="_1809158929" r:id="rId40"/>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пропаналь: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HCN</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аммиачный раствор оксида серебра?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Какая масса технического карбида кальция, содержащего 20% примесей, потребуется для получения 26,4 г уксусного альдегида, если все реакции протекают с выходом продукта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этанола массой 9,5 г с оксидом меди (</w:t>
            </w:r>
            <w:r w:rsidRPr="003C0A28">
              <w:rPr>
                <w:rFonts w:ascii="Times New Roman" w:hAnsi="Times New Roman" w:cs="Times New Roman"/>
                <w:lang w:val="en-US"/>
              </w:rPr>
              <w:t>II</w:t>
            </w:r>
            <w:r w:rsidRPr="003C0A28">
              <w:rPr>
                <w:rFonts w:ascii="Times New Roman" w:hAnsi="Times New Roman" w:cs="Times New Roman"/>
              </w:rPr>
              <w:t xml:space="preserve">) получили альдегид, масса которого составила 7,4 г. Рассчитайте массовую долю (в %) выхода альдегида.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каталитического гидрирования 17,8 г смеси муравьиного и уксусного альдегидов до соответствующих спиртов потребовалось  11,2 л водорода (н. у.). Определите массовую долю каждого альдегида в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кетонов: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2,2-диметилпентанон-3; б) метилэтилкетон; в) 3-метилбутанон-2.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карбоновых кислот на примере пропионовой кислоты.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уравнение реакции получения акриловой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получения уксусной кислоты из нефти.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8045" w:dyaOrig="661" w14:anchorId="0DB89926">
                <v:shape id="_x0000_i1042" type="#_x0000_t75" alt="" style="width:450.75pt;height:37.5pt;mso-width-percent:0;mso-height-percent:0;mso-width-percent:0;mso-height-percent:0" o:ole="">
                  <v:imagedata r:id="rId41" o:title=""/>
                </v:shape>
                <o:OLEObject Type="Embed" ProgID="Visio.Drawing.6" ShapeID="_x0000_i1042" DrawAspect="Content" ObjectID="_1809158930" r:id="rId42"/>
              </w:object>
            </w:r>
            <w:r w:rsidRPr="003C0A28">
              <w:rPr>
                <w:rFonts w:ascii="Times New Roman" w:hAnsi="Times New Roman" w:cs="Times New Roman"/>
              </w:rPr>
              <w:t xml:space="preserve">           б) </w:t>
            </w:r>
            <w:r w:rsidR="00D70C7A" w:rsidRPr="00D70C7A">
              <w:rPr>
                <w:rFonts w:ascii="Times New Roman" w:hAnsi="Times New Roman" w:cs="Times New Roman"/>
                <w:noProof/>
              </w:rPr>
              <w:object w:dxaOrig="7375" w:dyaOrig="602" w14:anchorId="5FAF8496">
                <v:shape id="_x0000_i1043" type="#_x0000_t75" alt="" style="width:441.75pt;height:35.25pt;mso-width-percent:0;mso-height-percent:0;mso-width-percent:0;mso-height-percent:0" o:ole="">
                  <v:imagedata r:id="rId43" o:title=""/>
                </v:shape>
                <o:OLEObject Type="Embed" ProgID="Visio.Drawing.6" ShapeID="_x0000_i1043" DrawAspect="Content" ObjectID="_1809158931" r:id="rId44"/>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Муравьиная кислота, подобно альдегидам, дает реакцию «серебряного зеркала». Составьте уравнение этой реакции. Характерна ли она для других карбоновых кислот? Ответ обоснуйте. Какая масса серебра образуется при окислении 5 моль </w:t>
            </w:r>
            <w:r w:rsidRPr="003C0A28">
              <w:rPr>
                <w:rFonts w:ascii="Times New Roman" w:hAnsi="Times New Roman" w:cs="Times New Roman"/>
                <w:lang w:val="en-US"/>
              </w:rPr>
              <w:t>HCOOH</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уксусной кислотой и бутанолом; б) масляной кислотой и пропанолом;                 в) муравьиной кислотой и этанолом.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уксусной кислоты, полученной окислением   5 м</w:t>
            </w:r>
            <w:r w:rsidRPr="003C0A28">
              <w:rPr>
                <w:rFonts w:ascii="Times New Roman" w:hAnsi="Times New Roman" w:cs="Times New Roman"/>
                <w:vertAlign w:val="superscript"/>
              </w:rPr>
              <w:t>3</w:t>
            </w:r>
            <w:r w:rsidRPr="003C0A28">
              <w:rPr>
                <w:rFonts w:ascii="Times New Roman" w:hAnsi="Times New Roman" w:cs="Times New Roman"/>
              </w:rPr>
              <w:t xml:space="preserve"> бутана по схеме: </w:t>
            </w:r>
            <w:r w:rsidRPr="003C0A28">
              <w:rPr>
                <w:rFonts w:ascii="Times New Roman" w:hAnsi="Times New Roman" w:cs="Times New Roman"/>
                <w:lang w:val="en-US"/>
              </w:rPr>
              <w:t>C</w:t>
            </w:r>
            <w:r w:rsidRPr="003C0A28">
              <w:rPr>
                <w:rFonts w:ascii="Times New Roman" w:hAnsi="Times New Roman" w:cs="Times New Roman"/>
                <w:vertAlign w:val="subscript"/>
              </w:rPr>
              <w:t>4</w:t>
            </w:r>
            <w:r w:rsidRPr="003C0A28">
              <w:rPr>
                <w:rFonts w:ascii="Times New Roman" w:hAnsi="Times New Roman" w:cs="Times New Roman"/>
                <w:lang w:val="en-US"/>
              </w:rPr>
              <w:t>H</w:t>
            </w:r>
            <w:r w:rsidRPr="003C0A28">
              <w:rPr>
                <w:rFonts w:ascii="Times New Roman" w:hAnsi="Times New Roman" w:cs="Times New Roman"/>
                <w:vertAlign w:val="subscript"/>
              </w:rPr>
              <w:t>10</w:t>
            </w:r>
            <w:r w:rsidRPr="003C0A28">
              <w:rPr>
                <w:rFonts w:ascii="Times New Roman" w:hAnsi="Times New Roman" w:cs="Times New Roman"/>
              </w:rPr>
              <w:t xml:space="preserve"> +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COOH</w:t>
            </w:r>
            <w:r w:rsidRPr="003C0A28">
              <w:rPr>
                <w:rFonts w:ascii="Times New Roman" w:hAnsi="Times New Roman" w:cs="Times New Roman"/>
              </w:rPr>
              <w:t xml:space="preserve">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на основе реакции Кучерова получают уксусную кислоту. Какой объем ацетилена потребуется для получения 125 т уксусной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ацетата натрия, образованного при нейтрализации гидроксида натрия массой 16 г уксусной кислоты массой 45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транспортировке уксусной кислоты массой 90 тонн в специализированном вагоне на перерабатывающее предприятие прибыло 89, 6 т  вещества. Определите массовую долю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масляной кислотой и пропанолом; б) валериановой кислотой и метанолом; в) уксусной кислотой и бутанолом.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гидролиза: а) пропилового эфира уксусной кислоты; б) метилового эфира пентановой кислоты;    в) этилового эфира 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7227" w:dyaOrig="660" w14:anchorId="6BD3FB0F">
                <v:shape id="_x0000_i1044" type="#_x0000_t75" alt="" style="width:441pt;height:41.25pt;mso-width-percent:0;mso-height-percent:0;mso-width-percent:0;mso-height-percent:0" o:ole="">
                  <v:imagedata r:id="rId45" o:title=""/>
                </v:shape>
                <o:OLEObject Type="Embed" ProgID="Visio.Drawing.6" ShapeID="_x0000_i1044" DrawAspect="Content" ObjectID="_1809158932" r:id="rId46"/>
              </w:objec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б)</w:t>
            </w:r>
            <w:r w:rsidR="00D70C7A" w:rsidRPr="00D70C7A">
              <w:rPr>
                <w:rFonts w:ascii="Times New Roman" w:hAnsi="Times New Roman" w:cs="Times New Roman"/>
                <w:noProof/>
              </w:rPr>
              <w:object w:dxaOrig="7405" w:dyaOrig="1105" w14:anchorId="1F5BEA5A">
                <v:shape id="_x0000_i1045" type="#_x0000_t75" alt="" style="width:441pt;height:66pt;mso-width-percent:0;mso-height-percent:0;mso-width-percent:0;mso-height-percent:0" o:ole="">
                  <v:imagedata r:id="rId47" o:title=""/>
                </v:shape>
                <o:OLEObject Type="Embed" ProgID="Visio.Drawing.6" ShapeID="_x0000_i1045" DrawAspect="Content" ObjectID="_1809158933" r:id="rId48"/>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схему получения этилацетата из этана. Напишите уравнения соответствующих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сложного эфира, образованного 100 г уксусной кислоты и 118 г метилового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Бутилацетат входит в состав пентафталевых эмалей, используемых для окраски пассажирских вагонов и локомотивов. Определите его процентный выход, если при взаимодействии 48 г бутанола и 72 г уксусной кислоты получили 74 г сложного эфира.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Вычислите максимально возможный выход метилового эфира муравьиной кислоты, если для реакции было взято 40 г кислоты и 20 г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свойства характерны для жиров?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чем сущность гидрирования жиров? Напишите уравнение реакции и укажите, где используется этот процесс.</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можно превратить жидкий жир в твердый? Напишите уравнение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структурную формулу сложного эфира, образованного глицерином и олеиновой, стеариновой и масляной кислотами.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глицерина, которая образуется при щелочном омылении твердого жира массой 220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Порцию жира, в состав которого входит только олеиновая кислота, подвергли гидролизу водой. Определите массу взятого триолеата, если известно, что для нитрования образовавшегося глицерина потребовалось 450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стеариновой кислоты, полученной из 250 г мыла, действием серной кислоты. Теоретический выход стеариновой кислоты составляет 92%.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Какими химическими реакциями можно подтвердить, что глюкоза – альдегидоспирт?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основные способы получения глюкозы. Приведите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Подтвердите процесс получения глюкозы из крахмала и целлюлозы уравнениями химических реакций. Как определить крахмал в растворе или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согласно схемам, укажите названия веществ: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 xml:space="preserve">) </w:t>
            </w:r>
            <w:r w:rsidRPr="003C0A28">
              <w:rPr>
                <w:rFonts w:ascii="Times New Roman" w:hAnsi="Times New Roman" w:cs="Times New Roman"/>
              </w:rPr>
              <w:t xml:space="preserve">  </w:t>
            </w:r>
          </w:p>
          <w:p w:rsidR="003C0A28" w:rsidRPr="003C0A28" w:rsidRDefault="00087B17" w:rsidP="003C0A28">
            <w:pPr>
              <w:pStyle w:val="a3"/>
              <w:ind w:left="631" w:hanging="567"/>
              <w:rPr>
                <w:rFonts w:ascii="Times New Roman" w:hAnsi="Times New Roman" w:cs="Times New Roman"/>
                <w:lang w:val="en-US"/>
              </w:rPr>
            </w:pPr>
            <w:r>
              <w:rPr>
                <w:rFonts w:ascii="Times New Roman" w:hAnsi="Times New Roman" w:cs="Times New Roman"/>
                <w:noProof/>
              </w:rPr>
              <w:pict w14:anchorId="69C89AF4">
                <v:shape id="_x0000_i1046" type="#_x0000_t75" alt="" style="width:398.25pt;height:39.75pt;mso-width-percent:0;mso-height-percent:0;mso-width-percent:0;mso-height-percent:0">
                  <v:imagedata r:id="rId49" o:title=""/>
                </v:shape>
              </w:pi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10</w:t>
            </w:r>
            <w:r w:rsidRPr="003C0A28">
              <w:rPr>
                <w:rFonts w:ascii="Times New Roman" w:hAnsi="Times New Roman" w:cs="Times New Roman"/>
                <w:lang w:val="en-US"/>
              </w:rPr>
              <w:t>O</w:t>
            </w:r>
            <w:r w:rsidRPr="003C0A28">
              <w:rPr>
                <w:rFonts w:ascii="Times New Roman" w:hAnsi="Times New Roman" w:cs="Times New Roman"/>
                <w:vertAlign w:val="subscript"/>
                <w:lang w:val="en-US"/>
              </w:rPr>
              <w:t>5</w:t>
            </w:r>
            <w:r w:rsidRPr="003C0A28">
              <w:rPr>
                <w:rFonts w:ascii="Times New Roman" w:hAnsi="Times New Roman" w:cs="Times New Roman"/>
                <w:lang w:val="en-US"/>
              </w:rPr>
              <w:t>)</w:t>
            </w:r>
            <w:r w:rsidRPr="003C0A28">
              <w:rPr>
                <w:rFonts w:ascii="Times New Roman" w:hAnsi="Times New Roman" w:cs="Times New Roman"/>
                <w:vertAlign w:val="subscript"/>
                <w:lang w:val="en-US"/>
              </w:rPr>
              <w:t>n</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следующих реакций с участием целлюлозы:         а) гидролиза; б) горения; в) нитрования избытком азотной кислоты. Назовите образующиеся вещества.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углекислого газа, образующийся при полном окислении 2 моль глюкозы.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(н. у.), который потребуется для восстановления 3 моль глюкозы в 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глюкозы, необходимой для получения 11,2 л этилена (н. у.) в результате двух последующих процессов – спиртового брожения и дегидратации образующегося спирта. Выход этилена составляет 50%.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этанола, которую можно получить из 100 кг картофеля. Производственные потери составляют 18%.</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тринитроцеллюлозы, если для ее получения израсходовано 1 т целлюлозы.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триацетата целлюлозы, полученную из 2 т древесных опилок, содержащих 55% целлюлозы. Производственные потери составляют 72%.</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метиламин: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HBr</w:t>
            </w:r>
            <w:r w:rsidRPr="003C0A28">
              <w:rPr>
                <w:rFonts w:ascii="Times New Roman" w:hAnsi="Times New Roman" w:cs="Times New Roman"/>
              </w:rPr>
              <w:t xml:space="preserve">, </w:t>
            </w:r>
            <w:r w:rsidRPr="003C0A28">
              <w:rPr>
                <w:rFonts w:ascii="Times New Roman" w:hAnsi="Times New Roman" w:cs="Times New Roman"/>
                <w:lang w:val="en-US"/>
              </w:rPr>
              <w:t>KOH</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Cl</w:t>
            </w:r>
            <w:r w:rsidRPr="003C0A28">
              <w:rPr>
                <w:rFonts w:ascii="Times New Roman" w:hAnsi="Times New Roman" w:cs="Times New Roman"/>
                <w:vertAlign w:val="subscript"/>
              </w:rPr>
              <w:t>2</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аминов: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диметиламин; б) пентилпропилэтиламин;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бутиламин; г) бутилметиламин.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пропиламин; б) 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диэтиламина; б) пропиламина; в) диметиламина; г) метилэтиламина.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2</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азота (н. у.), который образуется при сгорании этиламина объемом 40 л и содержанием 2 % негорючих примесей.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первичный амин, при полном сжигании которого массой 25 г получен газ объемом 4,74 л (н. у.), не поглощаемый раствором щелочи.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анилин из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анилина.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Анилин широко применяют в производстве красителей, вспомогательных веществ для резиновой промышленности, получения полимерных материалов, находящих свое место в отраслях железнодорожного хозяйства. Определите массу анилина, который получен из 210 г нитробензола, если его выход составил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аминопропионовая кислота: </w:t>
            </w:r>
            <w:r w:rsidRPr="003C0A28">
              <w:rPr>
                <w:rFonts w:ascii="Times New Roman" w:hAnsi="Times New Roman" w:cs="Times New Roman"/>
                <w:lang w:val="en-US"/>
              </w:rPr>
              <w:t>K</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KCl</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Br</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COOH</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следующих аминокислот: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а) α-аминопропионовой; б) β-аминомасляной;</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γ-аминопентановой.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глицин; б) аланин; в) серин.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серина; б) глицина; в) лизина.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получить α-аминопропионовую кислоту из пропанола в несколько стадий?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6 </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Cl–COOH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r w:rsidRPr="003C0A28">
              <w:rPr>
                <w:rFonts w:ascii="Times New Roman" w:hAnsi="Times New Roman" w:cs="Times New Roman"/>
              </w:rPr>
              <w:t>С</w:t>
            </w:r>
            <w:r w:rsidRPr="003C0A28">
              <w:rPr>
                <w:rFonts w:ascii="Times New Roman" w:hAnsi="Times New Roman" w:cs="Times New Roman"/>
                <w:lang w:val="en-US"/>
              </w:rPr>
              <w:t>OOH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–COOCH</w:t>
            </w:r>
            <w:r w:rsidRPr="003C0A28">
              <w:rPr>
                <w:rFonts w:ascii="Times New Roman" w:hAnsi="Times New Roman" w:cs="Times New Roman"/>
                <w:vertAlign w:val="subscript"/>
                <w:lang w:val="en-US"/>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схему реакции образования трипептида из аминобутановой кислоты.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метилового эфира аминопропионовой кислоты, если в реакцию вступило 3 моль аминопропионовой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азота в этиловом эфире аминомасляной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аминоуксусной кислоты, если при ее нейтрализации избытком раствора гидроксида натрия образовалось 29,4 г соли. Массовая доля выхода соли составила 73%.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Полиамидное волокно энант получают путем поликонденсации аминоэнантовой кислоты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N</w:t>
            </w:r>
            <w:r w:rsidRPr="003C0A28">
              <w:rPr>
                <w:rFonts w:ascii="Times New Roman" w:hAnsi="Times New Roman" w:cs="Times New Roman"/>
              </w:rPr>
              <w:t>–(</w:t>
            </w:r>
            <w:r w:rsidRPr="003C0A28">
              <w:rPr>
                <w:rFonts w:ascii="Times New Roman" w:hAnsi="Times New Roman" w:cs="Times New Roman"/>
                <w:lang w:val="en-US"/>
              </w:rPr>
              <w:t>CH</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vertAlign w:val="subscript"/>
              </w:rPr>
              <w:t>6</w:t>
            </w:r>
            <w:r w:rsidRPr="003C0A28">
              <w:rPr>
                <w:rFonts w:ascii="Times New Roman" w:hAnsi="Times New Roman" w:cs="Times New Roman"/>
              </w:rPr>
              <w:t>–</w:t>
            </w:r>
            <w:r w:rsidRPr="003C0A28">
              <w:rPr>
                <w:rFonts w:ascii="Times New Roman" w:hAnsi="Times New Roman" w:cs="Times New Roman"/>
                <w:lang w:val="en-US"/>
              </w:rPr>
              <w:t>COOH</w:t>
            </w:r>
            <w:r w:rsidRPr="003C0A28">
              <w:rPr>
                <w:rFonts w:ascii="Times New Roman" w:hAnsi="Times New Roman" w:cs="Times New Roman"/>
              </w:rPr>
              <w:t>. Составьте уравнение соответствующей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образуется пептидная связь? Приведите примеры образования дипептида и трипептида.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характерные цветные реакции белков.</w:t>
            </w:r>
          </w:p>
          <w:p w:rsidR="003C0A28" w:rsidRPr="003C0A28" w:rsidRDefault="003C0A28" w:rsidP="00D70C7A">
            <w:pPr>
              <w:pStyle w:val="a3"/>
              <w:numPr>
                <w:ilvl w:val="0"/>
                <w:numId w:val="5"/>
              </w:numPr>
              <w:ind w:left="631" w:hanging="567"/>
            </w:pPr>
            <w:r w:rsidRPr="003C0A28">
              <w:rPr>
                <w:rFonts w:ascii="Times New Roman" w:hAnsi="Times New Roman" w:cs="Times New Roman"/>
              </w:rPr>
              <w:t xml:space="preserve">Работа машиниста относится к тяжелому физическому труду. Поэтому в суточный рацион машиниста должно входить в среднем около 150 г белка, необходимого для сохранения азотистого равновесия в организме. Определите минимальную молярную массу белка, в </w:t>
            </w:r>
            <w:r w:rsidRPr="003C0A28">
              <w:rPr>
                <w:rFonts w:ascii="Times New Roman" w:hAnsi="Times New Roman" w:cs="Times New Roman"/>
              </w:rPr>
              <w:lastRenderedPageBreak/>
              <w:t>состав которого входит 0,16 % серы, если предположить, что в его молекуле содержится только один атом серы.</w:t>
            </w:r>
            <w:r w:rsidRPr="003C0A28">
              <w:t xml:space="preserve"> </w:t>
            </w: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276"/>
        </w:trPr>
        <w:tc>
          <w:tcPr>
            <w:tcW w:w="10632" w:type="dxa"/>
            <w:vMerge/>
          </w:tcPr>
          <w:p w:rsidR="003C0A28" w:rsidRPr="00884666" w:rsidRDefault="003C0A28" w:rsidP="00D70C7A">
            <w:pPr>
              <w:widowControl w:val="0"/>
              <w:numPr>
                <w:ilvl w:val="0"/>
                <w:numId w:val="4"/>
              </w:numPr>
              <w:jc w:val="both"/>
              <w:rPr>
                <w:b/>
                <w:szCs w:val="28"/>
              </w:rPr>
            </w:pP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072849" w:rsidTr="003C0A28">
        <w:trPr>
          <w:trHeight w:val="322"/>
        </w:trPr>
        <w:tc>
          <w:tcPr>
            <w:tcW w:w="10632" w:type="dxa"/>
            <w:vMerge/>
          </w:tcPr>
          <w:p w:rsidR="003C0A28" w:rsidRPr="00072849"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bl>
    <w:p w:rsidR="003C0A28" w:rsidRDefault="003C0A28" w:rsidP="003C0A28">
      <w:pPr>
        <w:widowControl w:val="0"/>
        <w:suppressLineNumbers/>
        <w:suppressAutoHyphens/>
        <w:ind w:left="-851"/>
        <w:jc w:val="both"/>
        <w:rPr>
          <w:b/>
          <w:sz w:val="28"/>
          <w:szCs w:val="28"/>
        </w:rPr>
      </w:pPr>
    </w:p>
    <w:p w:rsidR="008619F6" w:rsidRDefault="008619F6" w:rsidP="003C0A28">
      <w:pPr>
        <w:widowControl w:val="0"/>
        <w:suppressLineNumbers/>
        <w:suppressAutoHyphens/>
        <w:ind w:left="-851"/>
        <w:jc w:val="both"/>
        <w:rPr>
          <w:b/>
          <w:sz w:val="28"/>
          <w:szCs w:val="28"/>
        </w:rPr>
      </w:pPr>
      <w:r>
        <w:rPr>
          <w:b/>
          <w:sz w:val="28"/>
          <w:szCs w:val="28"/>
        </w:rPr>
        <w:t>Критерии оцен</w:t>
      </w:r>
      <w:r w:rsidR="003C0A28">
        <w:rPr>
          <w:b/>
          <w:sz w:val="28"/>
          <w:szCs w:val="28"/>
        </w:rPr>
        <w:t>ки практических заданий</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658"/>
        <w:gridCol w:w="7699"/>
      </w:tblGrid>
      <w:tr w:rsidR="008619F6" w:rsidRPr="00C04684" w:rsidTr="003C0A28">
        <w:tc>
          <w:tcPr>
            <w:tcW w:w="2836" w:type="dxa"/>
            <w:gridSpan w:val="2"/>
            <w:tcBorders>
              <w:bottom w:val="single" w:sz="4" w:space="0" w:color="auto"/>
            </w:tcBorders>
            <w:vAlign w:val="center"/>
          </w:tcPr>
          <w:p w:rsidR="008619F6" w:rsidRPr="00C04684" w:rsidRDefault="008619F6" w:rsidP="008619F6">
            <w:pPr>
              <w:widowControl w:val="0"/>
              <w:suppressLineNumbers/>
              <w:suppressAutoHyphens/>
              <w:jc w:val="center"/>
              <w:rPr>
                <w:b/>
                <w:i/>
              </w:rPr>
            </w:pPr>
            <w:r w:rsidRPr="00C04684">
              <w:rPr>
                <w:b/>
                <w:i/>
              </w:rPr>
              <w:t>Оценка</w:t>
            </w:r>
          </w:p>
        </w:tc>
        <w:tc>
          <w:tcPr>
            <w:tcW w:w="7699" w:type="dxa"/>
            <w:vAlign w:val="center"/>
          </w:tcPr>
          <w:p w:rsidR="008619F6" w:rsidRPr="00C04684" w:rsidRDefault="008619F6" w:rsidP="008619F6">
            <w:pPr>
              <w:widowControl w:val="0"/>
              <w:suppressLineNumbers/>
              <w:suppressAutoHyphens/>
              <w:jc w:val="center"/>
              <w:rPr>
                <w:b/>
                <w:i/>
              </w:rPr>
            </w:pPr>
            <w:r w:rsidRPr="00C04684">
              <w:rPr>
                <w:b/>
                <w:i/>
              </w:rPr>
              <w:t>Критерии: правильно выполненные задания</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5</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«отл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jc w:val="both"/>
              <w:rPr>
                <w:sz w:val="28"/>
                <w:szCs w:val="28"/>
              </w:rPr>
            </w:pPr>
            <w:r>
              <w:rPr>
                <w:sz w:val="28"/>
                <w:szCs w:val="28"/>
              </w:rPr>
              <w:t xml:space="preserve">  Р</w:t>
            </w:r>
            <w:r w:rsidRPr="001E4153">
              <w:rPr>
                <w:sz w:val="28"/>
                <w:szCs w:val="28"/>
              </w:rPr>
              <w:t xml:space="preserve">абота выполнена полностью; </w:t>
            </w:r>
            <w:r>
              <w:rPr>
                <w:sz w:val="28"/>
                <w:szCs w:val="28"/>
              </w:rPr>
              <w:t xml:space="preserve">в логических </w:t>
            </w:r>
            <w:r w:rsidRPr="001E4153">
              <w:rPr>
                <w:sz w:val="28"/>
                <w:szCs w:val="28"/>
              </w:rPr>
              <w:t>рассуждениях и обосновании решения нет пробе</w:t>
            </w:r>
            <w:r w:rsidRPr="001E4153">
              <w:rPr>
                <w:sz w:val="28"/>
                <w:szCs w:val="28"/>
              </w:rPr>
              <w:softHyphen/>
              <w:t>лов и ошибок; </w:t>
            </w:r>
            <w:r>
              <w:rPr>
                <w:sz w:val="28"/>
                <w:szCs w:val="28"/>
              </w:rPr>
              <w:t xml:space="preserve">в </w:t>
            </w:r>
            <w:r w:rsidRPr="001E4153">
              <w:rPr>
                <w:sz w:val="28"/>
                <w:szCs w:val="28"/>
              </w:rPr>
              <w:t xml:space="preserve">решении </w:t>
            </w:r>
            <w:r>
              <w:rPr>
                <w:sz w:val="28"/>
                <w:szCs w:val="28"/>
              </w:rPr>
              <w:t xml:space="preserve">задач </w:t>
            </w:r>
            <w:r w:rsidRPr="001E4153">
              <w:rPr>
                <w:sz w:val="28"/>
                <w:szCs w:val="28"/>
              </w:rPr>
              <w:t>нет математических ошибок (возможна одна неточ</w:t>
            </w:r>
            <w:r w:rsidRPr="001E4153">
              <w:rPr>
                <w:sz w:val="28"/>
                <w:szCs w:val="28"/>
              </w:rPr>
              <w:softHyphen/>
              <w:t>ность, описка, не являющаяся следствием незнания или непо</w:t>
            </w:r>
            <w:r w:rsidRPr="001E4153">
              <w:rPr>
                <w:sz w:val="28"/>
                <w:szCs w:val="28"/>
              </w:rPr>
              <w:softHyphen/>
              <w:t>нимания учебного материала)</w:t>
            </w:r>
            <w:r>
              <w:rPr>
                <w:sz w:val="28"/>
                <w:szCs w:val="28"/>
              </w:rPr>
              <w:t>, нет ошибок в написании формул химических соединений.</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4</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«хор</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spacing w:before="100" w:beforeAutospacing="1" w:after="100" w:afterAutospacing="1"/>
              <w:jc w:val="both"/>
              <w:rPr>
                <w:sz w:val="28"/>
                <w:szCs w:val="28"/>
              </w:rPr>
            </w:pPr>
            <w:r>
              <w:rPr>
                <w:sz w:val="28"/>
                <w:szCs w:val="28"/>
              </w:rPr>
              <w:t xml:space="preserve">  Р</w:t>
            </w:r>
            <w:r w:rsidRPr="001E4153">
              <w:rPr>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sz w:val="28"/>
                <w:szCs w:val="28"/>
              </w:rPr>
              <w:t xml:space="preserve"> </w:t>
            </w:r>
            <w:r w:rsidRPr="001E4153">
              <w:rPr>
                <w:sz w:val="28"/>
                <w:szCs w:val="28"/>
              </w:rPr>
              <w:t>допущена одна ошибка или два-три недочета в ри</w:t>
            </w:r>
            <w:r w:rsidRPr="001E4153">
              <w:rPr>
                <w:sz w:val="28"/>
                <w:szCs w:val="28"/>
              </w:rPr>
              <w:softHyphen/>
              <w:t xml:space="preserve">сунках, </w:t>
            </w:r>
            <w:r>
              <w:rPr>
                <w:sz w:val="28"/>
                <w:szCs w:val="28"/>
              </w:rPr>
              <w:t>химических формулах</w:t>
            </w:r>
            <w:r w:rsidRPr="001E4153">
              <w:rPr>
                <w:sz w:val="28"/>
                <w:szCs w:val="28"/>
              </w:rPr>
              <w:t xml:space="preserve"> (если эти виды работы не являлись специальным объектом проверки).</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3</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uppressLineNumbers/>
              <w:suppressAutoHyphens/>
              <w:jc w:val="both"/>
              <w:rPr>
                <w:sz w:val="28"/>
                <w:szCs w:val="28"/>
              </w:rPr>
            </w:pPr>
            <w:r>
              <w:rPr>
                <w:sz w:val="28"/>
                <w:szCs w:val="28"/>
              </w:rPr>
              <w:t xml:space="preserve">  Д</w:t>
            </w:r>
            <w:r w:rsidRPr="001E4153">
              <w:rPr>
                <w:sz w:val="28"/>
                <w:szCs w:val="28"/>
              </w:rPr>
              <w:t>опущены более одной ошибки или более двух-трех недоче</w:t>
            </w:r>
            <w:r w:rsidRPr="001E4153">
              <w:rPr>
                <w:sz w:val="28"/>
                <w:szCs w:val="28"/>
              </w:rPr>
              <w:softHyphen/>
              <w:t>тов в ри</w:t>
            </w:r>
            <w:r w:rsidRPr="001E4153">
              <w:rPr>
                <w:sz w:val="28"/>
                <w:szCs w:val="28"/>
              </w:rPr>
              <w:softHyphen/>
              <w:t xml:space="preserve">сунках, </w:t>
            </w:r>
            <w:r>
              <w:rPr>
                <w:sz w:val="28"/>
                <w:szCs w:val="28"/>
              </w:rPr>
              <w:t>химических формулах</w:t>
            </w:r>
            <w:r w:rsidRPr="001E4153">
              <w:rPr>
                <w:sz w:val="28"/>
                <w:szCs w:val="28"/>
              </w:rPr>
              <w:t xml:space="preserve">, но </w:t>
            </w:r>
            <w:r>
              <w:rPr>
                <w:sz w:val="28"/>
                <w:szCs w:val="28"/>
              </w:rPr>
              <w:t>студент</w:t>
            </w:r>
            <w:r w:rsidRPr="001E4153">
              <w:rPr>
                <w:sz w:val="28"/>
                <w:szCs w:val="28"/>
              </w:rPr>
              <w:t xml:space="preserve"> владеет обязательными умениями по проверяемой теме. </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2</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«неудовл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pacing w:before="100" w:beforeAutospacing="1" w:after="100" w:afterAutospacing="1"/>
              <w:jc w:val="both"/>
              <w:rPr>
                <w:sz w:val="28"/>
                <w:szCs w:val="28"/>
              </w:rPr>
            </w:pPr>
            <w:r>
              <w:rPr>
                <w:sz w:val="28"/>
                <w:szCs w:val="28"/>
              </w:rPr>
              <w:t xml:space="preserve">  До</w:t>
            </w:r>
            <w:r w:rsidRPr="001E4153">
              <w:rPr>
                <w:sz w:val="28"/>
                <w:szCs w:val="28"/>
              </w:rPr>
              <w:t xml:space="preserve">пущены существенные ошибки, показавшие, что </w:t>
            </w:r>
            <w:r>
              <w:rPr>
                <w:sz w:val="28"/>
                <w:szCs w:val="28"/>
              </w:rPr>
              <w:t>студент</w:t>
            </w:r>
            <w:r w:rsidRPr="001E4153">
              <w:rPr>
                <w:sz w:val="28"/>
                <w:szCs w:val="28"/>
              </w:rPr>
              <w:t xml:space="preserve"> не владеет</w:t>
            </w:r>
            <w:r>
              <w:rPr>
                <w:sz w:val="28"/>
                <w:szCs w:val="28"/>
              </w:rPr>
              <w:t xml:space="preserve"> </w:t>
            </w:r>
            <w:r w:rsidRPr="001E4153">
              <w:rPr>
                <w:sz w:val="28"/>
                <w:szCs w:val="28"/>
              </w:rPr>
              <w:t>обязательными умениями по данной теме в полной мере. </w:t>
            </w:r>
          </w:p>
        </w:tc>
      </w:tr>
    </w:tbl>
    <w:p w:rsidR="008619F6" w:rsidRDefault="008619F6" w:rsidP="008619F6">
      <w:pPr>
        <w:spacing w:line="360" w:lineRule="auto"/>
        <w:jc w:val="center"/>
        <w:rPr>
          <w:b/>
          <w:sz w:val="28"/>
          <w:szCs w:val="28"/>
        </w:rPr>
      </w:pPr>
    </w:p>
    <w:p w:rsidR="008619F6" w:rsidRDefault="008619F6" w:rsidP="008619F6">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8619F6">
      <w:pPr>
        <w:spacing w:line="360" w:lineRule="auto"/>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2B2528" w:rsidRDefault="007220ED" w:rsidP="002B2528">
      <w:pPr>
        <w:spacing w:line="360" w:lineRule="auto"/>
        <w:jc w:val="right"/>
        <w:rPr>
          <w:b/>
          <w:sz w:val="28"/>
          <w:szCs w:val="28"/>
        </w:rPr>
      </w:pPr>
      <w:r>
        <w:rPr>
          <w:b/>
          <w:sz w:val="28"/>
          <w:szCs w:val="28"/>
        </w:rPr>
        <w:lastRenderedPageBreak/>
        <w:t>Приложение №</w:t>
      </w:r>
      <w:r w:rsidR="003C0A28">
        <w:rPr>
          <w:b/>
          <w:sz w:val="28"/>
          <w:szCs w:val="28"/>
        </w:rPr>
        <w:t xml:space="preserve"> 3</w:t>
      </w:r>
      <w:r>
        <w:rPr>
          <w:b/>
          <w:sz w:val="28"/>
          <w:szCs w:val="28"/>
        </w:rPr>
        <w:t xml:space="preserve">   </w:t>
      </w:r>
    </w:p>
    <w:p w:rsidR="007220ED" w:rsidRPr="004E0788" w:rsidRDefault="002B2528" w:rsidP="004E0788">
      <w:pPr>
        <w:spacing w:line="360" w:lineRule="auto"/>
        <w:ind w:left="-284" w:firstLine="426"/>
        <w:jc w:val="center"/>
        <w:rPr>
          <w:b/>
          <w:sz w:val="28"/>
          <w:szCs w:val="28"/>
        </w:rPr>
      </w:pPr>
      <w:r w:rsidRPr="004E0788">
        <w:rPr>
          <w:b/>
          <w:sz w:val="28"/>
          <w:szCs w:val="28"/>
        </w:rPr>
        <w:t>Т</w:t>
      </w:r>
      <w:r w:rsidR="007220ED" w:rsidRPr="004E0788">
        <w:rPr>
          <w:b/>
          <w:sz w:val="28"/>
          <w:szCs w:val="28"/>
        </w:rPr>
        <w:t xml:space="preserve">ребования к оформлению </w:t>
      </w:r>
      <w:r w:rsidRPr="004E0788">
        <w:rPr>
          <w:b/>
          <w:sz w:val="28"/>
          <w:szCs w:val="28"/>
        </w:rPr>
        <w:t>заданий контрольной работы</w:t>
      </w:r>
    </w:p>
    <w:p w:rsidR="002B2528" w:rsidRPr="004E0788" w:rsidRDefault="002B2528" w:rsidP="004E0788">
      <w:pPr>
        <w:pStyle w:val="2"/>
        <w:spacing w:before="0" w:line="276" w:lineRule="auto"/>
        <w:ind w:left="-284" w:firstLine="426"/>
        <w:jc w:val="both"/>
        <w:rPr>
          <w:rFonts w:ascii="Times New Roman" w:eastAsia="Times New Roman" w:hAnsi="Times New Roman" w:cs="Times New Roman"/>
          <w:b/>
          <w:color w:val="000000"/>
          <w:sz w:val="28"/>
          <w:szCs w:val="28"/>
        </w:rPr>
      </w:pPr>
      <w:bookmarkStart w:id="1" w:name="_Toc125347373"/>
      <w:r w:rsidRPr="004E0788">
        <w:rPr>
          <w:rFonts w:ascii="Times New Roman" w:eastAsia="Times New Roman" w:hAnsi="Times New Roman" w:cs="Times New Roman"/>
          <w:b/>
          <w:color w:val="000000"/>
          <w:sz w:val="28"/>
          <w:szCs w:val="28"/>
        </w:rPr>
        <w:t>1.1 Оценочные средства рубежного (тематического) контроля по дисциплине «Химия»</w:t>
      </w:r>
      <w:bookmarkEnd w:id="1"/>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2B2528" w:rsidRPr="004E0788" w:rsidRDefault="002B2528" w:rsidP="004E0788">
      <w:pPr>
        <w:pStyle w:val="3"/>
        <w:spacing w:before="0" w:line="276" w:lineRule="auto"/>
        <w:ind w:left="-284" w:firstLine="426"/>
        <w:jc w:val="both"/>
        <w:rPr>
          <w:rFonts w:ascii="Times New Roman" w:eastAsia="Times New Roman" w:hAnsi="Times New Roman" w:cs="Times New Roman"/>
          <w:b/>
          <w:color w:val="000000"/>
          <w:sz w:val="28"/>
          <w:szCs w:val="28"/>
        </w:rPr>
      </w:pPr>
      <w:bookmarkStart w:id="2" w:name="_Toc125347374"/>
      <w:r w:rsidRPr="004E0788">
        <w:rPr>
          <w:rFonts w:ascii="Times New Roman" w:eastAsia="Times New Roman" w:hAnsi="Times New Roman" w:cs="Times New Roman"/>
          <w:b/>
          <w:color w:val="000000"/>
          <w:sz w:val="28"/>
          <w:szCs w:val="28"/>
        </w:rPr>
        <w:t>1.2 Контрольные работы по разделам</w:t>
      </w:r>
      <w:bookmarkEnd w:id="2"/>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Контрольные работы по химии как оценочные средства рубежного контроля завершают изучение каждого тематического раздела основного модуля.</w:t>
      </w:r>
    </w:p>
    <w:p w:rsidR="002B2528" w:rsidRPr="004E0788" w:rsidRDefault="002B2528" w:rsidP="004E0788">
      <w:pPr>
        <w:widowControl w:val="0"/>
        <w:spacing w:line="276" w:lineRule="auto"/>
        <w:ind w:left="-284" w:firstLine="426"/>
        <w:jc w:val="both"/>
        <w:rPr>
          <w:b/>
          <w:sz w:val="28"/>
          <w:szCs w:val="28"/>
        </w:rPr>
      </w:pPr>
      <w:r w:rsidRPr="004E0788">
        <w:rPr>
          <w:b/>
          <w:sz w:val="28"/>
          <w:szCs w:val="28"/>
        </w:rPr>
        <w:t xml:space="preserve">Раздел № 1, 2. Химические реакции. Контрольная работа №1 </w:t>
      </w:r>
      <w:r w:rsidRPr="004E0788">
        <w:rPr>
          <w:sz w:val="28"/>
          <w:szCs w:val="28"/>
        </w:rPr>
        <w:t>«</w:t>
      </w:r>
      <w:r w:rsidRPr="004E0788">
        <w:rPr>
          <w:b/>
          <w:sz w:val="28"/>
          <w:szCs w:val="28"/>
        </w:rPr>
        <w:t>Строение вещества и химические реакции»</w:t>
      </w:r>
    </w:p>
    <w:p w:rsidR="002B2528" w:rsidRPr="004E0788" w:rsidRDefault="002B2528" w:rsidP="004E0788">
      <w:pPr>
        <w:widowControl w:val="0"/>
        <w:spacing w:line="276" w:lineRule="auto"/>
        <w:ind w:left="-284" w:firstLine="426"/>
        <w:jc w:val="both"/>
        <w:rPr>
          <w:sz w:val="28"/>
          <w:szCs w:val="28"/>
        </w:rPr>
      </w:pPr>
      <w:r w:rsidRPr="004E0788">
        <w:rPr>
          <w:sz w:val="28"/>
          <w:szCs w:val="28"/>
        </w:rPr>
        <w:t>Контрольная работа содержит четыре вида заданий:</w:t>
      </w:r>
    </w:p>
    <w:p w:rsidR="002B2528" w:rsidRPr="004E0788" w:rsidRDefault="002B2528" w:rsidP="004E0788">
      <w:pPr>
        <w:widowControl w:val="0"/>
        <w:spacing w:line="276" w:lineRule="auto"/>
        <w:ind w:left="-284" w:firstLine="426"/>
        <w:jc w:val="both"/>
        <w:rPr>
          <w:sz w:val="28"/>
          <w:szCs w:val="28"/>
        </w:rPr>
      </w:pPr>
      <w:r w:rsidRPr="004E0788">
        <w:rPr>
          <w:sz w:val="28"/>
          <w:szCs w:val="28"/>
        </w:rPr>
        <w:t>1. Задачи на составление химических формул двухатомных соединений по их названию.</w:t>
      </w:r>
    </w:p>
    <w:p w:rsidR="002B2528" w:rsidRPr="004E0788" w:rsidRDefault="002B2528" w:rsidP="004E0788">
      <w:pPr>
        <w:widowControl w:val="0"/>
        <w:spacing w:line="276" w:lineRule="auto"/>
        <w:ind w:left="-284" w:firstLine="426"/>
        <w:jc w:val="both"/>
        <w:rPr>
          <w:sz w:val="28"/>
          <w:szCs w:val="28"/>
        </w:rPr>
      </w:pPr>
      <w:r w:rsidRPr="004E0788">
        <w:rPr>
          <w:sz w:val="28"/>
          <w:szCs w:val="28"/>
        </w:rPr>
        <w:t>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w:t>
      </w:r>
    </w:p>
    <w:p w:rsidR="002B2528" w:rsidRPr="004E0788" w:rsidRDefault="002B2528" w:rsidP="004E0788">
      <w:pPr>
        <w:widowControl w:val="0"/>
        <w:spacing w:line="276" w:lineRule="auto"/>
        <w:ind w:left="-284" w:firstLine="426"/>
        <w:jc w:val="both"/>
        <w:rPr>
          <w:sz w:val="28"/>
          <w:szCs w:val="28"/>
        </w:rPr>
      </w:pPr>
      <w:r w:rsidRPr="004E0788">
        <w:rPr>
          <w:sz w:val="28"/>
          <w:szCs w:val="28"/>
        </w:rPr>
        <w:t>3. Задания на составление молекулярных и ионных реакций гидролиза солей, установление изменения кислотности среды.</w:t>
      </w:r>
    </w:p>
    <w:p w:rsidR="002B2528" w:rsidRPr="004E0788" w:rsidRDefault="002B2528" w:rsidP="004E0788">
      <w:pPr>
        <w:widowControl w:val="0"/>
        <w:spacing w:line="276" w:lineRule="auto"/>
        <w:ind w:left="-284" w:firstLine="426"/>
        <w:jc w:val="both"/>
        <w:rPr>
          <w:sz w:val="28"/>
          <w:szCs w:val="28"/>
        </w:rPr>
      </w:pPr>
      <w:r w:rsidRPr="004E0788">
        <w:rPr>
          <w:sz w:val="28"/>
          <w:szCs w:val="28"/>
        </w:rPr>
        <w:t>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3. Строение и свойства неорганических веществ. Контрольная работа №2 «Свойства неорганических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содержит три вида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Задачи на расчет массовой доли (массы) химического элемента (соединения) в молекуле (смеси).</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w:t>
      </w:r>
      <w:r w:rsidRPr="004E0788">
        <w:rPr>
          <w:sz w:val="28"/>
          <w:szCs w:val="28"/>
        </w:rPr>
        <w:lastRenderedPageBreak/>
        <w:t>элементов; неорганических кислот, оснований и амфотерных гидроксидов, неорганических солей, характеризующих их свойства и способы получения.</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4. Строение и свойства органических веществ. Контрольная работа №3 «Строение и свойства 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состоит из пяти видов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3. Задачи на определение простейшей формулы органической молекулы, исходя из элементного состава (в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5. Расчетные задачи по уравнениям реакций с участием органических веществ.</w:t>
      </w: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P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2B2528" w:rsidRPr="007220ED" w:rsidRDefault="002B2528" w:rsidP="007220ED">
      <w:pPr>
        <w:spacing w:line="360" w:lineRule="auto"/>
        <w:jc w:val="center"/>
        <w:rPr>
          <w:b/>
          <w:sz w:val="28"/>
          <w:szCs w:val="28"/>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w:t>
      </w:r>
      <w:r w:rsidR="004E0788">
        <w:rPr>
          <w:b/>
          <w:color w:val="000000"/>
          <w:sz w:val="28"/>
          <w:szCs w:val="28"/>
          <w:shd w:val="clear" w:color="auto" w:fill="FFFFFF"/>
        </w:rPr>
        <w:t>4</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7C456B" w:rsidRDefault="00205DEF" w:rsidP="007220ED">
      <w:pPr>
        <w:spacing w:line="360" w:lineRule="auto"/>
        <w:ind w:left="357" w:firstLine="351"/>
        <w:jc w:val="both"/>
        <w:rPr>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w:t>
      </w:r>
    </w:p>
    <w:p w:rsidR="00205DEF" w:rsidRPr="004E0788" w:rsidRDefault="00205DEF" w:rsidP="004E0788">
      <w:pPr>
        <w:pStyle w:val="ae"/>
        <w:spacing w:line="360" w:lineRule="auto"/>
        <w:ind w:left="0"/>
        <w:jc w:val="both"/>
        <w:rPr>
          <w:sz w:val="28"/>
          <w:szCs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205DEF" w:rsidRPr="00856676" w:rsidRDefault="00205DEF" w:rsidP="00205DEF">
      <w:pPr>
        <w:spacing w:line="360" w:lineRule="auto"/>
        <w:jc w:val="right"/>
        <w:rPr>
          <w:b/>
          <w:sz w:val="28"/>
        </w:rPr>
      </w:pPr>
      <w:r w:rsidRPr="00856676">
        <w:rPr>
          <w:b/>
          <w:sz w:val="28"/>
        </w:rPr>
        <w:t>Приложение №5</w:t>
      </w:r>
    </w:p>
    <w:p w:rsidR="00205DEF" w:rsidRPr="00856676" w:rsidRDefault="00856676" w:rsidP="00205DEF">
      <w:pPr>
        <w:spacing w:line="360" w:lineRule="auto"/>
        <w:jc w:val="center"/>
        <w:rPr>
          <w:b/>
          <w:sz w:val="28"/>
        </w:rPr>
      </w:pPr>
      <w:r w:rsidRPr="00856676">
        <w:rPr>
          <w:b/>
          <w:sz w:val="28"/>
        </w:rPr>
        <w:t>Кейсы (прикладной модуль, 7 раздел)</w:t>
      </w:r>
    </w:p>
    <w:p w:rsidR="002B2528" w:rsidRPr="00856676" w:rsidRDefault="002B2528" w:rsidP="002B2528">
      <w:pPr>
        <w:widowControl w:val="0"/>
        <w:spacing w:line="276" w:lineRule="auto"/>
        <w:ind w:firstLine="566"/>
        <w:jc w:val="both"/>
        <w:rPr>
          <w:sz w:val="28"/>
        </w:rPr>
      </w:pPr>
      <w:r w:rsidRPr="00856676">
        <w:rPr>
          <w:sz w:val="28"/>
        </w:rPr>
        <w:t xml:space="preserve">Кейсы используются в качестве оценочного средства в разделе </w:t>
      </w:r>
      <w:r w:rsidR="00856676" w:rsidRPr="00856676">
        <w:rPr>
          <w:sz w:val="28"/>
        </w:rPr>
        <w:t>7</w:t>
      </w:r>
      <w:r w:rsidRPr="00856676">
        <w:rPr>
          <w:sz w:val="28"/>
        </w:rPr>
        <w:t xml:space="preserve"> прикладного модуля, их содержание определяется с учетом  профессиональной направленности образовательной программы СПО. Примеры возможных тем кейсов: </w:t>
      </w:r>
    </w:p>
    <w:p w:rsidR="002B2528" w:rsidRPr="00856676" w:rsidRDefault="002B2528" w:rsidP="002B2528">
      <w:pPr>
        <w:widowControl w:val="0"/>
        <w:spacing w:line="276" w:lineRule="auto"/>
        <w:ind w:firstLine="566"/>
        <w:jc w:val="both"/>
        <w:rPr>
          <w:sz w:val="28"/>
          <w:highlight w:val="white"/>
        </w:rPr>
      </w:pPr>
      <w:r w:rsidRPr="00856676">
        <w:rPr>
          <w:sz w:val="28"/>
          <w:highlight w:val="white"/>
        </w:rPr>
        <w:t>1. Потепление климата и высвобождение газовых гидратов со дна океана.</w:t>
      </w:r>
    </w:p>
    <w:p w:rsidR="002B2528" w:rsidRPr="00856676" w:rsidRDefault="002B2528" w:rsidP="002B2528">
      <w:pPr>
        <w:spacing w:line="276" w:lineRule="auto"/>
        <w:ind w:firstLine="566"/>
        <w:jc w:val="both"/>
        <w:rPr>
          <w:sz w:val="28"/>
          <w:highlight w:val="white"/>
        </w:rPr>
      </w:pPr>
      <w:r w:rsidRPr="00856676">
        <w:rPr>
          <w:sz w:val="28"/>
          <w:highlight w:val="white"/>
        </w:rPr>
        <w:t>2. Будущие материалы для авиа-, машино- и приборостроения.</w:t>
      </w:r>
    </w:p>
    <w:p w:rsidR="002B2528" w:rsidRPr="00856676" w:rsidRDefault="002B2528" w:rsidP="002B2528">
      <w:pPr>
        <w:spacing w:line="276" w:lineRule="auto"/>
        <w:ind w:firstLine="566"/>
        <w:jc w:val="both"/>
        <w:rPr>
          <w:sz w:val="28"/>
          <w:highlight w:val="white"/>
        </w:rPr>
      </w:pPr>
      <w:r w:rsidRPr="00856676">
        <w:rPr>
          <w:sz w:val="28"/>
          <w:highlight w:val="white"/>
        </w:rPr>
        <w:lastRenderedPageBreak/>
        <w:t>3. Новые материалы для солнечных батарей.</w:t>
      </w:r>
    </w:p>
    <w:p w:rsidR="002B2528" w:rsidRPr="00856676" w:rsidRDefault="002B2528" w:rsidP="002B2528">
      <w:pPr>
        <w:spacing w:line="276" w:lineRule="auto"/>
        <w:ind w:firstLine="566"/>
        <w:jc w:val="both"/>
        <w:rPr>
          <w:sz w:val="28"/>
          <w:highlight w:val="white"/>
        </w:rPr>
      </w:pPr>
      <w:r w:rsidRPr="00856676">
        <w:rPr>
          <w:sz w:val="28"/>
          <w:highlight w:val="white"/>
        </w:rPr>
        <w:t>4. Лекарства на основе растительных препаратов.</w:t>
      </w:r>
    </w:p>
    <w:p w:rsidR="002B2528" w:rsidRPr="00856676" w:rsidRDefault="002B2528" w:rsidP="002B2528">
      <w:pPr>
        <w:spacing w:line="276" w:lineRule="auto"/>
        <w:ind w:firstLine="566"/>
        <w:jc w:val="both"/>
        <w:rPr>
          <w:sz w:val="28"/>
          <w:highlight w:val="white"/>
        </w:rPr>
      </w:pPr>
      <w:r w:rsidRPr="00856676">
        <w:rPr>
          <w:sz w:val="28"/>
          <w:highlight w:val="white"/>
        </w:rPr>
        <w:t>5. Химические элементы в жизни человека.</w:t>
      </w:r>
    </w:p>
    <w:p w:rsidR="002B2528" w:rsidRDefault="002B2528" w:rsidP="002B2528">
      <w:pPr>
        <w:spacing w:line="276" w:lineRule="auto"/>
        <w:ind w:firstLine="566"/>
        <w:jc w:val="both"/>
        <w:rPr>
          <w:sz w:val="28"/>
          <w:highlight w:val="white"/>
        </w:rPr>
      </w:pPr>
      <w:r w:rsidRPr="00856676">
        <w:rPr>
          <w:sz w:val="28"/>
          <w:highlight w:val="white"/>
        </w:rPr>
        <w:t>6. Водородная энергетика.</w:t>
      </w:r>
    </w:p>
    <w:p w:rsidR="00856676" w:rsidRDefault="00856676" w:rsidP="002B2528">
      <w:pPr>
        <w:spacing w:line="276" w:lineRule="auto"/>
        <w:ind w:firstLine="566"/>
        <w:jc w:val="both"/>
        <w:rPr>
          <w:sz w:val="28"/>
          <w:highlight w:val="white"/>
        </w:rPr>
      </w:pPr>
    </w:p>
    <w:p w:rsidR="002B2528" w:rsidRPr="00856676" w:rsidRDefault="00856676" w:rsidP="002B2528">
      <w:pPr>
        <w:shd w:val="clear" w:color="auto" w:fill="FFFFFF"/>
        <w:spacing w:line="276" w:lineRule="auto"/>
        <w:ind w:firstLine="566"/>
        <w:jc w:val="both"/>
        <w:rPr>
          <w:sz w:val="28"/>
        </w:rPr>
      </w:pPr>
      <w:r>
        <w:rPr>
          <w:sz w:val="28"/>
        </w:rPr>
        <w:t>П</w:t>
      </w:r>
      <w:r w:rsidR="002B2528" w:rsidRPr="00856676">
        <w:rPr>
          <w:sz w:val="28"/>
        </w:rPr>
        <w:t xml:space="preserve">римеры кейсов по химии (автор Голубева Инна Борисовна, учитель химии, </w:t>
      </w:r>
      <w:hyperlink r:id="rId50">
        <w:r w:rsidR="002B2528" w:rsidRPr="00856676">
          <w:rPr>
            <w:color w:val="1155CC"/>
            <w:sz w:val="28"/>
            <w:u w:val="single"/>
          </w:rPr>
          <w:t>https://urok.1sept.ru/articles/636947</w:t>
        </w:r>
      </w:hyperlink>
      <w:r w:rsidR="002B2528" w:rsidRPr="00856676">
        <w:rPr>
          <w:sz w:val="28"/>
        </w:rPr>
        <w:t>).</w:t>
      </w:r>
    </w:p>
    <w:p w:rsidR="002B2528" w:rsidRPr="00856676" w:rsidRDefault="002B2528" w:rsidP="002B2528">
      <w:pPr>
        <w:shd w:val="clear" w:color="auto" w:fill="FFFFFF"/>
        <w:spacing w:line="276" w:lineRule="auto"/>
        <w:ind w:firstLine="566"/>
        <w:jc w:val="both"/>
        <w:rPr>
          <w:b/>
          <w:sz w:val="28"/>
        </w:rPr>
      </w:pPr>
      <w:r w:rsidRPr="00856676">
        <w:rPr>
          <w:b/>
          <w:sz w:val="28"/>
        </w:rPr>
        <w:t>Кейс №1. «Хлор в жизни человека»</w:t>
      </w:r>
    </w:p>
    <w:p w:rsidR="002B2528" w:rsidRPr="00856676" w:rsidRDefault="002B2528" w:rsidP="002B2528">
      <w:pPr>
        <w:spacing w:line="276" w:lineRule="auto"/>
        <w:ind w:firstLine="566"/>
        <w:jc w:val="both"/>
        <w:rPr>
          <w:sz w:val="28"/>
        </w:rPr>
      </w:pPr>
      <w:r w:rsidRPr="00856676">
        <w:rPr>
          <w:sz w:val="28"/>
        </w:rPr>
        <w:t>В Японии объединенными силами Национального института здоровья и Префектурного университета Сидзуоки было проведено исследование. Ученые выяснили, что естественные органические вещества вступают в реакцию с хлорированной водой из-под крана, образуя опасные соединения, которые могут служить причиной рака. Такие соединения называются МХ, то есть «Мутаген икс» или «Неизвестный мутаген».</w:t>
      </w:r>
    </w:p>
    <w:p w:rsidR="002B2528" w:rsidRPr="00856676" w:rsidRDefault="002B2528" w:rsidP="002B2528">
      <w:pPr>
        <w:spacing w:line="276" w:lineRule="auto"/>
        <w:ind w:firstLine="709"/>
        <w:jc w:val="both"/>
        <w:rPr>
          <w:sz w:val="28"/>
        </w:rPr>
      </w:pPr>
      <w:r w:rsidRPr="00856676">
        <w:rPr>
          <w:sz w:val="28"/>
        </w:rPr>
        <w:t>Задания:</w:t>
      </w:r>
    </w:p>
    <w:p w:rsidR="002B2528" w:rsidRPr="00856676" w:rsidRDefault="002B2528" w:rsidP="002B2528">
      <w:pPr>
        <w:spacing w:line="276" w:lineRule="auto"/>
        <w:ind w:firstLine="709"/>
        <w:jc w:val="both"/>
        <w:rPr>
          <w:sz w:val="28"/>
        </w:rPr>
      </w:pPr>
      <w:r w:rsidRPr="00856676">
        <w:rPr>
          <w:sz w:val="28"/>
        </w:rPr>
        <w:t>1. Предложите способы уменьшения ядовитого влияния хлора в питьевой воде на организм человека.</w:t>
      </w:r>
    </w:p>
    <w:p w:rsidR="002B2528" w:rsidRPr="00856676" w:rsidRDefault="002B2528" w:rsidP="002B2528">
      <w:pPr>
        <w:spacing w:line="276" w:lineRule="auto"/>
        <w:ind w:firstLine="709"/>
        <w:jc w:val="both"/>
        <w:rPr>
          <w:sz w:val="28"/>
        </w:rPr>
      </w:pPr>
      <w:r w:rsidRPr="00856676">
        <w:rPr>
          <w:sz w:val="28"/>
        </w:rPr>
        <w:t>2. Исходя из своей жизненной практики, приблизительно рассчитайте, сколько хлорированной воды вы используете в течение дня и для каких целей?</w:t>
      </w:r>
    </w:p>
    <w:p w:rsidR="002B2528" w:rsidRPr="00856676" w:rsidRDefault="002B2528" w:rsidP="002B2528">
      <w:pPr>
        <w:spacing w:line="276" w:lineRule="auto"/>
        <w:ind w:firstLine="709"/>
        <w:jc w:val="both"/>
        <w:rPr>
          <w:sz w:val="28"/>
        </w:rPr>
      </w:pPr>
      <w:r w:rsidRPr="00856676">
        <w:rPr>
          <w:sz w:val="28"/>
        </w:rPr>
        <w:t>3. Какие органы человека больше всего страдают от воздействия хлора?</w:t>
      </w:r>
    </w:p>
    <w:p w:rsidR="002B2528" w:rsidRPr="00856676" w:rsidRDefault="002B2528" w:rsidP="002B2528">
      <w:pPr>
        <w:spacing w:line="276" w:lineRule="auto"/>
        <w:ind w:firstLine="709"/>
        <w:jc w:val="both"/>
        <w:rPr>
          <w:sz w:val="28"/>
        </w:rPr>
      </w:pPr>
      <w:r w:rsidRPr="00856676">
        <w:rPr>
          <w:sz w:val="28"/>
        </w:rPr>
        <w:t>4. Как влияет хлорированная вода на человека при купании?</w:t>
      </w:r>
    </w:p>
    <w:p w:rsidR="002B2528" w:rsidRPr="00856676" w:rsidRDefault="002B2528" w:rsidP="002B2528">
      <w:pPr>
        <w:spacing w:line="276" w:lineRule="auto"/>
        <w:ind w:firstLine="709"/>
        <w:jc w:val="both"/>
        <w:rPr>
          <w:sz w:val="28"/>
        </w:rPr>
      </w:pPr>
      <w:r w:rsidRPr="00856676">
        <w:rPr>
          <w:sz w:val="28"/>
        </w:rPr>
        <w:t>5. Найдите дополнительную информацию о замене хлора при обеззараживании воды.</w:t>
      </w:r>
    </w:p>
    <w:p w:rsidR="002B2528" w:rsidRPr="00856676" w:rsidRDefault="002B2528" w:rsidP="002B2528">
      <w:pPr>
        <w:spacing w:line="276" w:lineRule="auto"/>
        <w:ind w:firstLine="709"/>
        <w:jc w:val="both"/>
        <w:rPr>
          <w:sz w:val="28"/>
        </w:rPr>
      </w:pPr>
      <w:r w:rsidRPr="00856676">
        <w:rPr>
          <w:sz w:val="28"/>
        </w:rPr>
        <w:t>6. Исследуйте различные товары бытовой химии в своём доме. Составьте список хлорсодержащих соединений, укажите меры безопасности при работе с ними.</w:t>
      </w:r>
    </w:p>
    <w:p w:rsidR="002B2528" w:rsidRPr="00856676" w:rsidRDefault="002B2528" w:rsidP="002B2528">
      <w:pPr>
        <w:pBdr>
          <w:top w:val="nil"/>
          <w:left w:val="nil"/>
          <w:bottom w:val="nil"/>
          <w:right w:val="nil"/>
          <w:between w:val="nil"/>
        </w:pBdr>
        <w:shd w:val="clear" w:color="auto" w:fill="FFFFFF"/>
        <w:spacing w:line="276" w:lineRule="auto"/>
        <w:ind w:firstLine="566"/>
        <w:jc w:val="both"/>
        <w:rPr>
          <w:b/>
          <w:sz w:val="28"/>
        </w:rPr>
      </w:pPr>
      <w:bookmarkStart w:id="3" w:name="_heading=h.2mkfraj9c7be" w:colFirst="0" w:colLast="0"/>
      <w:bookmarkEnd w:id="3"/>
      <w:r w:rsidRPr="00856676">
        <w:rPr>
          <w:b/>
          <w:sz w:val="28"/>
        </w:rPr>
        <w:t>Кейс №2. «Водородомобили – шаг в будущее»</w:t>
      </w:r>
    </w:p>
    <w:p w:rsidR="002B2528" w:rsidRPr="00856676" w:rsidRDefault="002B2528" w:rsidP="002B2528">
      <w:pPr>
        <w:spacing w:line="276" w:lineRule="auto"/>
        <w:ind w:firstLine="570"/>
        <w:jc w:val="both"/>
        <w:rPr>
          <w:sz w:val="28"/>
        </w:rPr>
      </w:pPr>
      <w:r w:rsidRPr="00856676">
        <w:rPr>
          <w:sz w:val="28"/>
        </w:rPr>
        <w:t>Автомобили Honda FCX Clarity на водородных топливных элементах ездят по дорогам Европы с 2009 года. В 2011 году Honda присоединилась к европейскому партнерству экологичной энергии (Clean Energy Partnership), после чего вывела на первый план производство экологически чистых автомобилей. А на Пятом Московском Международном автосалоне ВАЗ представил свою новинку «Лада-Антэл» с баллонами водорода и кислорода.</w:t>
      </w:r>
    </w:p>
    <w:p w:rsidR="002B2528" w:rsidRPr="00856676" w:rsidRDefault="002B2528" w:rsidP="002B2528">
      <w:pPr>
        <w:spacing w:line="276" w:lineRule="auto"/>
        <w:ind w:firstLine="570"/>
        <w:jc w:val="both"/>
        <w:rPr>
          <w:sz w:val="28"/>
        </w:rPr>
      </w:pPr>
      <w:r w:rsidRPr="00856676">
        <w:rPr>
          <w:sz w:val="28"/>
        </w:rPr>
        <w:t>Задания:</w:t>
      </w:r>
    </w:p>
    <w:p w:rsidR="002B2528" w:rsidRPr="00856676" w:rsidRDefault="002B2528" w:rsidP="002B2528">
      <w:pPr>
        <w:shd w:val="clear" w:color="auto" w:fill="FFFFFF"/>
        <w:spacing w:line="276" w:lineRule="auto"/>
        <w:ind w:firstLine="570"/>
        <w:jc w:val="both"/>
        <w:rPr>
          <w:sz w:val="28"/>
        </w:rPr>
      </w:pPr>
      <w:r w:rsidRPr="00856676">
        <w:rPr>
          <w:sz w:val="28"/>
        </w:rPr>
        <w:t>1. Почему многие автомобильные компании разрабатывают автомобили, работающие на водородном топливе?</w:t>
      </w:r>
    </w:p>
    <w:p w:rsidR="002B2528" w:rsidRPr="00856676" w:rsidRDefault="002B2528" w:rsidP="002B2528">
      <w:pPr>
        <w:shd w:val="clear" w:color="auto" w:fill="FFFFFF"/>
        <w:spacing w:line="276" w:lineRule="auto"/>
        <w:ind w:firstLine="570"/>
        <w:jc w:val="both"/>
        <w:rPr>
          <w:sz w:val="28"/>
        </w:rPr>
      </w:pPr>
      <w:r w:rsidRPr="00856676">
        <w:rPr>
          <w:sz w:val="28"/>
        </w:rPr>
        <w:lastRenderedPageBreak/>
        <w:t>2. Как выхлопные газы автомобилей, работающих на углеводородном топливе, влияют на здоровье человека?</w:t>
      </w:r>
    </w:p>
    <w:p w:rsidR="002B2528" w:rsidRPr="00856676" w:rsidRDefault="002B2528" w:rsidP="002B2528">
      <w:pPr>
        <w:shd w:val="clear" w:color="auto" w:fill="FFFFFF"/>
        <w:spacing w:line="276" w:lineRule="auto"/>
        <w:ind w:firstLine="570"/>
        <w:jc w:val="both"/>
        <w:rPr>
          <w:sz w:val="28"/>
        </w:rPr>
      </w:pPr>
      <w:bookmarkStart w:id="4" w:name="_heading=h.m2vp6rcm1sro" w:colFirst="0" w:colLast="0"/>
      <w:bookmarkEnd w:id="4"/>
      <w:r w:rsidRPr="00856676">
        <w:rPr>
          <w:sz w:val="28"/>
        </w:rPr>
        <w:t>3. Какие «+» и «–» вы видите у водородомобилей?</w:t>
      </w:r>
    </w:p>
    <w:p w:rsidR="002B2528" w:rsidRPr="00856676" w:rsidRDefault="002B2528" w:rsidP="002B2528">
      <w:pPr>
        <w:shd w:val="clear" w:color="auto" w:fill="FFFFFF"/>
        <w:spacing w:line="276" w:lineRule="auto"/>
        <w:ind w:firstLine="570"/>
        <w:jc w:val="both"/>
        <w:rPr>
          <w:sz w:val="28"/>
        </w:rPr>
      </w:pPr>
      <w:r w:rsidRPr="00856676">
        <w:rPr>
          <w:sz w:val="28"/>
        </w:rPr>
        <w:t>4. Найдите дополнительную информацию об их устройстве.</w:t>
      </w:r>
    </w:p>
    <w:p w:rsidR="002B2528" w:rsidRPr="00856676" w:rsidRDefault="002B2528" w:rsidP="002B2528">
      <w:pPr>
        <w:shd w:val="clear" w:color="auto" w:fill="FFFFFF"/>
        <w:spacing w:line="276" w:lineRule="auto"/>
        <w:ind w:firstLine="570"/>
        <w:jc w:val="both"/>
        <w:rPr>
          <w:sz w:val="28"/>
        </w:rPr>
      </w:pPr>
      <w:r w:rsidRPr="00856676">
        <w:rPr>
          <w:sz w:val="28"/>
        </w:rPr>
        <w:t>5. Если в вашей семье или у ваших знакомых есть автомобили, подсчитайте, сколько приблизительно литров бензина, газа и какой марки используете ежедневно.</w:t>
      </w:r>
    </w:p>
    <w:p w:rsidR="002B2528" w:rsidRPr="00856676" w:rsidRDefault="002B2528" w:rsidP="002B2528">
      <w:pPr>
        <w:shd w:val="clear" w:color="auto" w:fill="FFFFFF"/>
        <w:spacing w:line="276" w:lineRule="auto"/>
        <w:ind w:firstLine="570"/>
        <w:jc w:val="both"/>
        <w:rPr>
          <w:rFonts w:eastAsia="OfficinaSansBookC"/>
          <w:sz w:val="28"/>
          <w:highlight w:val="white"/>
        </w:rPr>
      </w:pPr>
      <w:bookmarkStart w:id="5" w:name="_heading=h.vzqo0c3r5o00" w:colFirst="0" w:colLast="0"/>
      <w:bookmarkEnd w:id="5"/>
      <w:r w:rsidRPr="00856676">
        <w:rPr>
          <w:sz w:val="28"/>
        </w:rPr>
        <w:t>6. Какие вещества и в каком количестве могут находиться в выхлопных газах ваших автомобилей?</w:t>
      </w:r>
    </w:p>
    <w:p w:rsidR="00A741AE" w:rsidRDefault="00A741AE"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Pr="00E739AD" w:rsidRDefault="00E739AD" w:rsidP="00E739AD">
      <w:pPr>
        <w:ind w:left="-709" w:hanging="425"/>
        <w:jc w:val="center"/>
        <w:rPr>
          <w:rFonts w:eastAsia="OfficinaSansBookC"/>
          <w:b/>
          <w:bCs/>
          <w:color w:val="000000"/>
          <w:sz w:val="28"/>
        </w:rPr>
      </w:pPr>
      <w:bookmarkStart w:id="6" w:name="_Hlk120781305"/>
      <w:bookmarkStart w:id="7" w:name="_Hlk120780419"/>
      <w:r>
        <w:rPr>
          <w:b/>
          <w:bCs/>
          <w:sz w:val="28"/>
        </w:rPr>
        <w:t>5</w:t>
      </w:r>
      <w:r w:rsidRPr="00E739AD">
        <w:rPr>
          <w:b/>
          <w:bCs/>
          <w:sz w:val="28"/>
        </w:rPr>
        <w:t>. Рекомендуемые печатные издания по реализации общеобразовательной</w:t>
      </w:r>
      <w:bookmarkEnd w:id="6"/>
      <w:r w:rsidRPr="00E739AD">
        <w:rPr>
          <w:b/>
          <w:bCs/>
          <w:sz w:val="28"/>
        </w:rPr>
        <w:t xml:space="preserve"> дисциплины</w:t>
      </w:r>
      <w:bookmarkEnd w:id="7"/>
    </w:p>
    <w:p w:rsidR="00E739AD" w:rsidRPr="00E739AD" w:rsidRDefault="00E739AD" w:rsidP="00E739AD">
      <w:pPr>
        <w:ind w:left="-709" w:hanging="425"/>
        <w:rPr>
          <w:b/>
          <w:sz w:val="28"/>
        </w:rPr>
      </w:pPr>
      <w:r w:rsidRPr="00E739AD">
        <w:rPr>
          <w:b/>
          <w:sz w:val="28"/>
        </w:rPr>
        <w:t>Основные печатные издания</w:t>
      </w:r>
    </w:p>
    <w:p w:rsidR="00E739AD" w:rsidRPr="00E739AD" w:rsidRDefault="00E739AD" w:rsidP="00D70C7A">
      <w:pPr>
        <w:numPr>
          <w:ilvl w:val="0"/>
          <w:numId w:val="8"/>
        </w:numPr>
        <w:pBdr>
          <w:top w:val="nil"/>
          <w:left w:val="nil"/>
          <w:bottom w:val="nil"/>
          <w:right w:val="nil"/>
          <w:between w:val="nil"/>
        </w:pBdr>
        <w:shd w:val="clear" w:color="auto" w:fill="FFFFFF"/>
        <w:tabs>
          <w:tab w:val="left" w:pos="924"/>
          <w:tab w:val="left" w:pos="1134"/>
        </w:tabs>
        <w:spacing w:line="276" w:lineRule="auto"/>
        <w:ind w:left="-709" w:hanging="425"/>
        <w:jc w:val="both"/>
      </w:pPr>
      <w:r w:rsidRPr="00E739AD">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Щеголихина, Н. А. Общая химия: учебник для СПО / Н. А. Щеголихина, Л. В. Минаевская. — Санкт-Петербург: Лань, 2021. — 164 с.</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lastRenderedPageBreak/>
        <w:t xml:space="preserve">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E739AD" w:rsidRPr="00E739AD" w:rsidRDefault="00E739AD" w:rsidP="00E739AD">
      <w:pPr>
        <w:tabs>
          <w:tab w:val="left" w:pos="1134"/>
        </w:tabs>
        <w:ind w:left="-709" w:hanging="425"/>
        <w:jc w:val="both"/>
        <w:rPr>
          <w:b/>
          <w:sz w:val="28"/>
        </w:rPr>
      </w:pPr>
      <w:r w:rsidRPr="00E739AD">
        <w:rPr>
          <w:b/>
          <w:sz w:val="28"/>
        </w:rPr>
        <w:t xml:space="preserve">Дополнительные источники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10 класс. Углублённый уровень : учебник/ В.В. Еремин, Н.Е. Кузьменко, В.И. Теренин, А.А. Дроздов, В.В. Лунин; под ред. В.В. Лунина. – М.: Просвещение, 202</w:t>
      </w:r>
      <w:r w:rsidRPr="00E739AD">
        <w:rPr>
          <w:lang w:val="en-US"/>
        </w:rPr>
        <w:t>2</w:t>
      </w:r>
      <w:r w:rsidRPr="00E739AD">
        <w:t>. – 446,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11 класс. Углублённый уровень : учебник/ В.В. Еремин, Н.Е. Кузьменко, А.А. Дроздов, В.В. Лунин; под ред. В.В. Лунина. – М.: Просвещение, 202</w:t>
      </w:r>
      <w:r w:rsidRPr="00E739AD">
        <w:rPr>
          <w:lang w:val="en-US"/>
        </w:rPr>
        <w:t>2</w:t>
      </w:r>
      <w:r w:rsidRPr="00E739AD">
        <w:t>. – 478,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Химия. Углубленный уровень. 10—11 классы: рабочая программа к линии УМК В.В. Лунина: учебно-методическое пособие / В.В. Еремин, </w:t>
      </w:r>
      <w:r w:rsidRPr="00E739AD">
        <w:br/>
        <w:t>А.А. Дроздов, И.В. Еремина, Э.Ю. Керимов. — М.: Дрофа, 2017. — 324, [1]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w:t>
      </w:r>
      <w:r w:rsidRPr="00E739AD">
        <w:br/>
        <w:t xml:space="preserve">В.И. Теренина, А. А. Дроздова и др. «Химия. Углубленный уровень». 10 класс / В. В. Еремин, А.А. Дроздов, И.В. Еремина, В. И. Махонина, </w:t>
      </w:r>
      <w:r w:rsidRPr="00E739AD">
        <w:br/>
        <w:t>О. Ю. Симонова, Э.Ю. Керимов. — М.: Дрофа, 2018. — 339 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w:t>
      </w:r>
      <w:r w:rsidRPr="00E739AD">
        <w:rPr>
          <w:bCs/>
        </w:rPr>
        <w:t>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электронно-библиотечная система. — URL: https://e.lanbook.com/book/196096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Химия в доступном изложении: учебное пособие для спо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Шевницына, Л. В. Химия: учебное пособие / Л. В. Шевницына, А. И. Апарнев. — Новосибирск: НГТУ, 2017. — 92 с. — ISBN 978-5-7782-3345-4. — Текст: электронный // Лань: электронно-библиотечная система. — URL: https://e.lanbook.com/book/118505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Габриелян, О. С., Лысова, Г. Г. Химия: книга для преподавателя: учеб.-метод. пособие. — М. Академия, 2012. - 332 с.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Мещерякова Е. В. Решаем задачи по химии самостоятельно: учебное пособие / Н. Ю. Черникова, Е. В. Мещерякова — Санкт-Петербург: Лань, 2022. — 328 с.</w:t>
      </w:r>
    </w:p>
    <w:p w:rsidR="00E739AD" w:rsidRPr="00E739AD" w:rsidRDefault="00E77436" w:rsidP="00D70C7A">
      <w:pPr>
        <w:numPr>
          <w:ilvl w:val="0"/>
          <w:numId w:val="6"/>
        </w:numPr>
        <w:shd w:val="clear" w:color="auto" w:fill="FFFFFF"/>
        <w:tabs>
          <w:tab w:val="left" w:pos="1134"/>
        </w:tabs>
        <w:spacing w:line="276" w:lineRule="auto"/>
        <w:ind w:left="-709" w:hanging="425"/>
        <w:jc w:val="both"/>
      </w:pPr>
      <w:hyperlink r:id="rId51">
        <w:r w:rsidR="00E739AD" w:rsidRPr="00E739AD">
          <w:t>Резников В. А</w:t>
        </w:r>
      </w:hyperlink>
      <w:r w:rsidR="00E739AD" w:rsidRPr="00E739AD">
        <w:t>. Сборник упражнений и задач по органической химии: учебное пособие / В.А. Резников — Санкт-Петербург: Лань, 2021. — 226 с.</w:t>
      </w:r>
    </w:p>
    <w:p w:rsidR="00E739AD" w:rsidRPr="00E739AD" w:rsidRDefault="00E77436" w:rsidP="00D70C7A">
      <w:pPr>
        <w:numPr>
          <w:ilvl w:val="0"/>
          <w:numId w:val="6"/>
        </w:numPr>
        <w:shd w:val="clear" w:color="auto" w:fill="FFFFFF"/>
        <w:tabs>
          <w:tab w:val="left" w:pos="1134"/>
        </w:tabs>
        <w:spacing w:line="276" w:lineRule="auto"/>
        <w:ind w:left="-709" w:hanging="425"/>
        <w:jc w:val="both"/>
      </w:pPr>
      <w:hyperlink r:id="rId52">
        <w:r w:rsidR="00E739AD" w:rsidRPr="00E739AD">
          <w:t>Капустина А. А</w:t>
        </w:r>
      </w:hyperlink>
      <w:r w:rsidR="00E739AD" w:rsidRPr="00E739AD">
        <w:t xml:space="preserve">., </w:t>
      </w:r>
      <w:hyperlink r:id="rId53">
        <w:r w:rsidR="00E739AD" w:rsidRPr="00E739AD">
          <w:t>Хальченко И. Г</w:t>
        </w:r>
      </w:hyperlink>
      <w:r w:rsidR="00E739AD" w:rsidRPr="00E739AD">
        <w:t xml:space="preserve">., </w:t>
      </w:r>
      <w:hyperlink r:id="rId54">
        <w:r w:rsidR="00E739AD" w:rsidRPr="00E739AD">
          <w:t xml:space="preserve">Либанов В. В. Общая и неорганическая химия. Практикум / </w:t>
        </w:r>
      </w:hyperlink>
      <w:hyperlink r:id="rId55">
        <w:r w:rsidR="00E739AD" w:rsidRPr="00E739AD">
          <w:t>А. А. Капустина</w:t>
        </w:r>
      </w:hyperlink>
      <w:r w:rsidR="00E739AD" w:rsidRPr="00E739AD">
        <w:t xml:space="preserve">, </w:t>
      </w:r>
      <w:hyperlink r:id="rId56">
        <w:r w:rsidR="00E739AD" w:rsidRPr="00E739AD">
          <w:t>И. Г. Хальченко</w:t>
        </w:r>
      </w:hyperlink>
      <w:r w:rsidR="00E739AD" w:rsidRPr="00E739AD">
        <w:t xml:space="preserve">, </w:t>
      </w:r>
      <w:hyperlink r:id="rId57">
        <w:r w:rsidR="00E739AD" w:rsidRPr="00E739AD">
          <w:t xml:space="preserve">В.В. Либанов </w:t>
        </w:r>
      </w:hyperlink>
      <w:r w:rsidR="00E739AD" w:rsidRPr="00E739AD">
        <w:t>— Санкт-Петербург: Лань, 2020. — 152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Габриелян О.С. Химия: учеб. для студ. проф. учеб. заведений / О.С. Габриелян, И.Г. Остроумов. – М., 2016.- 256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E739AD" w:rsidRPr="00E739AD" w:rsidRDefault="00E739AD" w:rsidP="00E739AD">
      <w:pPr>
        <w:tabs>
          <w:tab w:val="left" w:pos="1134"/>
        </w:tabs>
        <w:ind w:left="-709" w:hanging="425"/>
        <w:jc w:val="both"/>
        <w:rPr>
          <w:b/>
          <w:sz w:val="28"/>
        </w:rPr>
      </w:pPr>
      <w:r w:rsidRPr="00E739AD">
        <w:rPr>
          <w:b/>
          <w:sz w:val="28"/>
        </w:rPr>
        <w:t>Интернет-ресурсы</w:t>
      </w:r>
    </w:p>
    <w:p w:rsidR="00E739AD" w:rsidRPr="00E739AD" w:rsidRDefault="00E739AD" w:rsidP="00D70C7A">
      <w:pPr>
        <w:numPr>
          <w:ilvl w:val="0"/>
          <w:numId w:val="7"/>
        </w:numPr>
        <w:shd w:val="clear" w:color="auto" w:fill="FFFFFF"/>
        <w:tabs>
          <w:tab w:val="left" w:pos="1134"/>
        </w:tabs>
        <w:spacing w:line="276" w:lineRule="auto"/>
        <w:ind w:left="-709" w:hanging="425"/>
        <w:jc w:val="both"/>
      </w:pPr>
      <w:r w:rsidRPr="00E739AD">
        <w:t xml:space="preserve">hvsh.ru – Журнал «Химия в школе». </w:t>
      </w:r>
    </w:p>
    <w:p w:rsidR="00E739AD" w:rsidRPr="00E739AD" w:rsidRDefault="00E77436" w:rsidP="00D70C7A">
      <w:pPr>
        <w:numPr>
          <w:ilvl w:val="0"/>
          <w:numId w:val="7"/>
        </w:numPr>
        <w:shd w:val="clear" w:color="auto" w:fill="FFFFFF"/>
        <w:tabs>
          <w:tab w:val="left" w:pos="1134"/>
        </w:tabs>
        <w:spacing w:line="276" w:lineRule="auto"/>
        <w:ind w:left="-709" w:hanging="425"/>
        <w:jc w:val="both"/>
      </w:pPr>
      <w:hyperlink r:id="rId58">
        <w:r w:rsidR="00E739AD" w:rsidRPr="00E739AD">
          <w:t>https://postnauka.ru/themes/chemistry</w:t>
        </w:r>
      </w:hyperlink>
      <w:r w:rsidR="00E739AD" w:rsidRPr="00E739AD">
        <w:t xml:space="preserve"> – лекции по химии на сайте Постнаука. </w:t>
      </w:r>
      <w:bookmarkStart w:id="8" w:name="_heading=h.1fob9te" w:colFirst="0" w:colLast="0"/>
      <w:bookmarkEnd w:id="8"/>
      <w:r w:rsidR="00E739AD" w:rsidRPr="00E739AD">
        <w:fldChar w:fldCharType="begin"/>
      </w:r>
      <w:r w:rsidR="00E739AD" w:rsidRPr="00E739AD">
        <w:instrText xml:space="preserve"> HYPERLINK "http://gotourl.ru/4780" </w:instrText>
      </w:r>
      <w:r w:rsidR="00E739AD" w:rsidRPr="00E739AD">
        <w:fldChar w:fldCharType="separate"/>
      </w:r>
      <w:r w:rsidR="00E739AD" w:rsidRPr="00E739AD">
        <w:rPr>
          <w:rStyle w:val="aff"/>
        </w:rPr>
        <w:t>http://gotourl.ru/4780</w:t>
      </w:r>
      <w:r w:rsidR="00E739AD" w:rsidRPr="00E739AD">
        <w:fldChar w:fldCharType="end"/>
      </w:r>
      <w:r w:rsidR="00E739AD" w:rsidRPr="00E739AD">
        <w:t xml:space="preserve"> (http://elementy.ru/)</w:t>
      </w:r>
    </w:p>
    <w:p w:rsidR="00E739AD" w:rsidRPr="00E739AD" w:rsidRDefault="00E739AD" w:rsidP="00E739AD">
      <w:pPr>
        <w:ind w:left="-709" w:hanging="425"/>
        <w:jc w:val="both"/>
      </w:pPr>
      <w:r w:rsidRPr="00E739AD">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59" w:history="1">
        <w:r w:rsidR="00E739AD" w:rsidRPr="00E739AD">
          <w:rPr>
            <w:rStyle w:val="aff"/>
            <w:sz w:val="24"/>
            <w:szCs w:val="24"/>
          </w:rPr>
          <w:t>http://gotourl.ru/4783</w:t>
        </w:r>
      </w:hyperlink>
      <w:r w:rsidR="00E739AD" w:rsidRPr="00E739AD">
        <w:rPr>
          <w:sz w:val="24"/>
          <w:szCs w:val="24"/>
        </w:rPr>
        <w:t xml:space="preserve"> (http://potential.org.ru/)</w:t>
      </w:r>
    </w:p>
    <w:p w:rsidR="00E739AD" w:rsidRPr="00E739AD" w:rsidRDefault="00E739AD" w:rsidP="00E739AD">
      <w:pPr>
        <w:ind w:left="-709" w:hanging="425"/>
        <w:jc w:val="both"/>
      </w:pPr>
      <w:r w:rsidRPr="00E739AD">
        <w:t xml:space="preserve">Сайт научно-популярного журнала «Потенциал». Журнал издаётся с 2005 г., с 2011 г. — раздел «Химия».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60" w:history="1">
        <w:r w:rsidR="00E739AD" w:rsidRPr="00E739AD">
          <w:rPr>
            <w:rStyle w:val="aff"/>
            <w:sz w:val="24"/>
            <w:szCs w:val="24"/>
          </w:rPr>
          <w:t>http://gotourl.ru/4785</w:t>
        </w:r>
      </w:hyperlink>
      <w:r w:rsidR="00E739AD" w:rsidRPr="00E739AD">
        <w:rPr>
          <w:sz w:val="24"/>
          <w:szCs w:val="24"/>
        </w:rPr>
        <w:t xml:space="preserve"> (http://www.hij.ru/)</w:t>
      </w:r>
    </w:p>
    <w:p w:rsidR="00E739AD" w:rsidRPr="00E739AD" w:rsidRDefault="00E739AD" w:rsidP="00E739AD">
      <w:pPr>
        <w:ind w:left="-709" w:hanging="425"/>
        <w:jc w:val="both"/>
      </w:pPr>
      <w:r w:rsidRPr="00E739AD">
        <w:t xml:space="preserve">Сайт научно-популярного журнала «Химия и жизнь». Журнал издаётся с 1965 г. </w:t>
      </w:r>
    </w:p>
    <w:p w:rsidR="00E739AD" w:rsidRPr="00E739AD" w:rsidRDefault="00E77436" w:rsidP="00D70C7A">
      <w:pPr>
        <w:pStyle w:val="ae"/>
        <w:widowControl/>
        <w:numPr>
          <w:ilvl w:val="0"/>
          <w:numId w:val="7"/>
        </w:numPr>
        <w:autoSpaceDE/>
        <w:autoSpaceDN/>
        <w:spacing w:line="276" w:lineRule="auto"/>
        <w:ind w:left="-709" w:hanging="425"/>
        <w:contextualSpacing/>
        <w:jc w:val="both"/>
        <w:rPr>
          <w:rStyle w:val="aff"/>
          <w:sz w:val="24"/>
          <w:szCs w:val="24"/>
        </w:rPr>
      </w:pPr>
      <w:hyperlink r:id="rId61" w:history="1">
        <w:r w:rsidR="00E739AD" w:rsidRPr="00E739AD">
          <w:rPr>
            <w:rStyle w:val="aff"/>
            <w:sz w:val="24"/>
            <w:szCs w:val="24"/>
          </w:rPr>
          <w:t>http://gotourl.ru/4786</w:t>
        </w:r>
      </w:hyperlink>
      <w:r w:rsidR="00E739AD" w:rsidRPr="00E739AD">
        <w:rPr>
          <w:rStyle w:val="aff"/>
          <w:sz w:val="24"/>
          <w:szCs w:val="24"/>
        </w:rPr>
        <w:t xml:space="preserve"> (</w:t>
      </w:r>
      <w:hyperlink r:id="rId62" w:history="1">
        <w:r w:rsidR="00E739AD" w:rsidRPr="00E739AD">
          <w:rPr>
            <w:rStyle w:val="aff"/>
            <w:sz w:val="24"/>
            <w:szCs w:val="24"/>
          </w:rPr>
          <w:t>http://www.chemnet.ru/rus/elibrary/</w:t>
        </w:r>
      </w:hyperlink>
      <w:r w:rsidR="00E739AD" w:rsidRPr="00E739AD">
        <w:rPr>
          <w:rStyle w:val="aff"/>
          <w:sz w:val="24"/>
          <w:szCs w:val="24"/>
        </w:rPr>
        <w:t>)</w:t>
      </w:r>
    </w:p>
    <w:p w:rsidR="00E739AD" w:rsidRPr="00E739AD" w:rsidRDefault="00E739AD" w:rsidP="00E739AD">
      <w:pPr>
        <w:ind w:left="-709" w:hanging="425"/>
        <w:jc w:val="both"/>
      </w:pPr>
      <w:r w:rsidRPr="00E739AD">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63" w:history="1">
        <w:r w:rsidR="00E739AD" w:rsidRPr="00E739AD">
          <w:rPr>
            <w:rStyle w:val="aff"/>
            <w:sz w:val="24"/>
            <w:szCs w:val="24"/>
          </w:rPr>
          <w:t>http://gotourl.ru/4787</w:t>
        </w:r>
      </w:hyperlink>
      <w:r w:rsidR="00E739AD" w:rsidRPr="00E739AD">
        <w:rPr>
          <w:sz w:val="24"/>
          <w:szCs w:val="24"/>
        </w:rPr>
        <w:t xml:space="preserve"> (</w:t>
      </w:r>
      <w:hyperlink r:id="rId64" w:history="1">
        <w:r w:rsidR="00E739AD" w:rsidRPr="00E739AD">
          <w:rPr>
            <w:rStyle w:val="aff"/>
            <w:sz w:val="24"/>
            <w:szCs w:val="24"/>
          </w:rPr>
          <w:t>http://www.chem.msu.ru/rus/olimp/</w:t>
        </w:r>
      </w:hyperlink>
      <w:r w:rsidR="00E739AD" w:rsidRPr="00E739AD">
        <w:rPr>
          <w:sz w:val="24"/>
          <w:szCs w:val="24"/>
        </w:rPr>
        <w:t>)</w:t>
      </w:r>
    </w:p>
    <w:p w:rsidR="00E739AD" w:rsidRPr="00E739AD" w:rsidRDefault="00E739AD" w:rsidP="00E739AD">
      <w:pPr>
        <w:ind w:left="-709" w:hanging="425"/>
        <w:jc w:val="both"/>
      </w:pPr>
      <w:r w:rsidRPr="00E739AD">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65" w:history="1">
        <w:r w:rsidR="00E739AD" w:rsidRPr="00E739AD">
          <w:rPr>
            <w:rStyle w:val="aff"/>
            <w:sz w:val="24"/>
            <w:szCs w:val="24"/>
          </w:rPr>
          <w:t>http://gotourl.ru/7179</w:t>
        </w:r>
      </w:hyperlink>
      <w:r w:rsidR="00E739AD" w:rsidRPr="00E739AD">
        <w:rPr>
          <w:sz w:val="24"/>
          <w:szCs w:val="24"/>
        </w:rPr>
        <w:t xml:space="preserve"> (</w:t>
      </w:r>
      <w:hyperlink r:id="rId66" w:history="1">
        <w:r w:rsidR="00E739AD" w:rsidRPr="00E739AD">
          <w:rPr>
            <w:rStyle w:val="aff"/>
            <w:sz w:val="24"/>
            <w:szCs w:val="24"/>
          </w:rPr>
          <w:t>http://chem.dist.mosolymp.ru/</w:t>
        </w:r>
      </w:hyperlink>
      <w:r w:rsidR="00E739AD" w:rsidRPr="00E739AD">
        <w:rPr>
          <w:sz w:val="24"/>
          <w:szCs w:val="24"/>
        </w:rPr>
        <w:t>)</w:t>
      </w:r>
    </w:p>
    <w:p w:rsidR="00E739AD" w:rsidRPr="00E739AD" w:rsidRDefault="00E739AD" w:rsidP="00E739AD">
      <w:pPr>
        <w:ind w:left="-709" w:hanging="425"/>
        <w:jc w:val="both"/>
      </w:pPr>
      <w:r w:rsidRPr="00E739AD">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67" w:history="1">
        <w:r w:rsidR="00E739AD" w:rsidRPr="00E739AD">
          <w:rPr>
            <w:rStyle w:val="aff"/>
            <w:sz w:val="24"/>
            <w:szCs w:val="24"/>
          </w:rPr>
          <w:t>http://gotourl.ru/4789</w:t>
        </w:r>
      </w:hyperlink>
      <w:r w:rsidR="00E739AD" w:rsidRPr="00E739AD">
        <w:rPr>
          <w:sz w:val="24"/>
          <w:szCs w:val="24"/>
        </w:rPr>
        <w:t xml:space="preserve"> (</w:t>
      </w:r>
      <w:hyperlink r:id="rId68" w:history="1">
        <w:r w:rsidR="00E739AD" w:rsidRPr="00E739AD">
          <w:rPr>
            <w:rStyle w:val="aff"/>
            <w:sz w:val="24"/>
            <w:szCs w:val="24"/>
          </w:rPr>
          <w:t>http://www.nanometer.ru/</w:t>
        </w:r>
      </w:hyperlink>
      <w:r w:rsidR="00E739AD" w:rsidRPr="00E739AD">
        <w:rPr>
          <w:sz w:val="24"/>
          <w:szCs w:val="24"/>
        </w:rPr>
        <w:t>)</w:t>
      </w:r>
    </w:p>
    <w:p w:rsidR="00E739AD" w:rsidRPr="00E739AD" w:rsidRDefault="00E739AD" w:rsidP="00E739AD">
      <w:pPr>
        <w:ind w:left="-709" w:hanging="425"/>
        <w:jc w:val="both"/>
      </w:pPr>
      <w:r w:rsidRPr="00E739AD">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69" w:history="1">
        <w:r w:rsidR="00E739AD" w:rsidRPr="00E739AD">
          <w:rPr>
            <w:rStyle w:val="aff"/>
            <w:sz w:val="24"/>
            <w:szCs w:val="24"/>
          </w:rPr>
          <w:t>http://gotourl.ru/4790</w:t>
        </w:r>
      </w:hyperlink>
      <w:r w:rsidR="00E739AD" w:rsidRPr="00E739AD">
        <w:rPr>
          <w:sz w:val="24"/>
          <w:szCs w:val="24"/>
        </w:rPr>
        <w:t xml:space="preserve"> (http://webelements.com/)</w:t>
      </w:r>
    </w:p>
    <w:p w:rsidR="00E739AD" w:rsidRPr="00E739AD" w:rsidRDefault="00E739AD" w:rsidP="00E739AD">
      <w:pPr>
        <w:ind w:left="-709" w:hanging="425"/>
        <w:jc w:val="both"/>
      </w:pPr>
      <w:r w:rsidRPr="00E739AD">
        <w:t xml:space="preserve">Надёжная справочная информация о химических элементах и их свойствах (на английском языке).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70" w:history="1">
        <w:r w:rsidR="00E739AD" w:rsidRPr="00E739AD">
          <w:rPr>
            <w:rStyle w:val="aff"/>
            <w:sz w:val="24"/>
            <w:szCs w:val="24"/>
          </w:rPr>
          <w:t>http://gotourl.ru/4792</w:t>
        </w:r>
      </w:hyperlink>
      <w:r w:rsidR="00E739AD" w:rsidRPr="00E739AD">
        <w:rPr>
          <w:sz w:val="24"/>
          <w:szCs w:val="24"/>
        </w:rPr>
        <w:t xml:space="preserve"> (http://periodictable.ru/)</w:t>
      </w:r>
    </w:p>
    <w:p w:rsidR="00E739AD" w:rsidRPr="00E739AD" w:rsidRDefault="00E739AD" w:rsidP="00E739AD">
      <w:pPr>
        <w:ind w:left="-709" w:hanging="425"/>
        <w:jc w:val="both"/>
      </w:pPr>
      <w:r w:rsidRPr="00E739AD">
        <w:t xml:space="preserve">Русскоязычный сайт о свойствах химических элементов.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71" w:history="1">
        <w:r w:rsidR="00E739AD" w:rsidRPr="00E739AD">
          <w:rPr>
            <w:rStyle w:val="aff"/>
            <w:sz w:val="24"/>
            <w:szCs w:val="24"/>
          </w:rPr>
          <w:t>http://gotourl.ru/7180</w:t>
        </w:r>
      </w:hyperlink>
      <w:r w:rsidR="00E739AD" w:rsidRPr="00E739AD">
        <w:rPr>
          <w:sz w:val="24"/>
          <w:szCs w:val="24"/>
        </w:rPr>
        <w:t xml:space="preserve"> (</w:t>
      </w:r>
      <w:hyperlink r:id="rId72" w:history="1">
        <w:r w:rsidR="00E739AD" w:rsidRPr="00E739AD">
          <w:rPr>
            <w:rStyle w:val="aff"/>
            <w:sz w:val="24"/>
            <w:szCs w:val="24"/>
            <w:lang w:val="en-US"/>
          </w:rPr>
          <w:t>https</w:t>
        </w:r>
        <w:r w:rsidR="00E739AD" w:rsidRPr="00E739AD">
          <w:rPr>
            <w:rStyle w:val="aff"/>
            <w:sz w:val="24"/>
            <w:szCs w:val="24"/>
          </w:rPr>
          <w:t>://</w:t>
        </w:r>
        <w:r w:rsidR="00E739AD" w:rsidRPr="00E739AD">
          <w:rPr>
            <w:rStyle w:val="aff"/>
            <w:sz w:val="24"/>
            <w:szCs w:val="24"/>
            <w:lang w:val="en-US"/>
          </w:rPr>
          <w:t>www</w:t>
        </w:r>
        <w:r w:rsidR="00E739AD" w:rsidRPr="00E739AD">
          <w:rPr>
            <w:rStyle w:val="aff"/>
            <w:sz w:val="24"/>
            <w:szCs w:val="24"/>
          </w:rPr>
          <w:t>.</w:t>
        </w:r>
        <w:r w:rsidR="00E739AD" w:rsidRPr="00E739AD">
          <w:rPr>
            <w:rStyle w:val="aff"/>
            <w:sz w:val="24"/>
            <w:szCs w:val="24"/>
            <w:lang w:val="en-US"/>
          </w:rPr>
          <w:t>lektorium</w:t>
        </w:r>
        <w:r w:rsidR="00E739AD" w:rsidRPr="00E739AD">
          <w:rPr>
            <w:rStyle w:val="aff"/>
            <w:sz w:val="24"/>
            <w:szCs w:val="24"/>
          </w:rPr>
          <w:t>.</w:t>
        </w:r>
        <w:r w:rsidR="00E739AD" w:rsidRPr="00E739AD">
          <w:rPr>
            <w:rStyle w:val="aff"/>
            <w:sz w:val="24"/>
            <w:szCs w:val="24"/>
            <w:lang w:val="en-US"/>
          </w:rPr>
          <w:t>tv</w:t>
        </w:r>
      </w:hyperlink>
      <w:r w:rsidR="00E739AD" w:rsidRPr="00E739AD">
        <w:rPr>
          <w:sz w:val="24"/>
          <w:szCs w:val="24"/>
        </w:rPr>
        <w:t>)</w:t>
      </w:r>
    </w:p>
    <w:p w:rsidR="00E739AD" w:rsidRPr="00E739AD" w:rsidRDefault="00E739AD" w:rsidP="00E739AD">
      <w:pPr>
        <w:ind w:left="-709" w:hanging="425"/>
        <w:jc w:val="both"/>
      </w:pPr>
      <w:r w:rsidRPr="00E739AD">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rsidR="00E739AD" w:rsidRPr="00E739AD" w:rsidRDefault="00E77436" w:rsidP="00D70C7A">
      <w:pPr>
        <w:pStyle w:val="ae"/>
        <w:widowControl/>
        <w:numPr>
          <w:ilvl w:val="0"/>
          <w:numId w:val="7"/>
        </w:numPr>
        <w:autoSpaceDE/>
        <w:autoSpaceDN/>
        <w:spacing w:line="276" w:lineRule="auto"/>
        <w:ind w:left="-709" w:hanging="425"/>
        <w:contextualSpacing/>
        <w:jc w:val="both"/>
        <w:rPr>
          <w:sz w:val="24"/>
          <w:szCs w:val="24"/>
        </w:rPr>
      </w:pPr>
      <w:hyperlink r:id="rId73" w:history="1">
        <w:r w:rsidR="00E739AD" w:rsidRPr="00E739AD">
          <w:rPr>
            <w:rStyle w:val="aff"/>
            <w:sz w:val="24"/>
            <w:szCs w:val="24"/>
            <w:lang w:val="en-US"/>
          </w:rPr>
          <w:t>http</w:t>
        </w:r>
        <w:r w:rsidR="00E739AD" w:rsidRPr="00E739AD">
          <w:rPr>
            <w:rStyle w:val="aff"/>
            <w:sz w:val="24"/>
            <w:szCs w:val="24"/>
          </w:rPr>
          <w:t>://</w:t>
        </w:r>
        <w:r w:rsidR="00E739AD" w:rsidRPr="00E739AD">
          <w:rPr>
            <w:rStyle w:val="aff"/>
            <w:sz w:val="24"/>
            <w:szCs w:val="24"/>
            <w:lang w:val="en-US"/>
          </w:rPr>
          <w:t>gotourl</w:t>
        </w:r>
        <w:r w:rsidR="00E739AD" w:rsidRPr="00E739AD">
          <w:rPr>
            <w:rStyle w:val="aff"/>
            <w:sz w:val="24"/>
            <w:szCs w:val="24"/>
          </w:rPr>
          <w:t>.</w:t>
        </w:r>
        <w:r w:rsidR="00E739AD" w:rsidRPr="00E739AD">
          <w:rPr>
            <w:rStyle w:val="aff"/>
            <w:sz w:val="24"/>
            <w:szCs w:val="24"/>
            <w:lang w:val="en-US"/>
          </w:rPr>
          <w:t>ru</w:t>
        </w:r>
        <w:r w:rsidR="00E739AD" w:rsidRPr="00E739AD">
          <w:rPr>
            <w:rStyle w:val="aff"/>
            <w:sz w:val="24"/>
            <w:szCs w:val="24"/>
          </w:rPr>
          <w:t>/4800</w:t>
        </w:r>
      </w:hyperlink>
      <w:r w:rsidR="00E739AD" w:rsidRPr="00E739AD">
        <w:rPr>
          <w:sz w:val="24"/>
          <w:szCs w:val="24"/>
        </w:rPr>
        <w:t xml:space="preserve"> (</w:t>
      </w:r>
      <w:r w:rsidR="00E739AD" w:rsidRPr="00E739AD">
        <w:rPr>
          <w:sz w:val="24"/>
          <w:szCs w:val="24"/>
          <w:lang w:val="en-US"/>
        </w:rPr>
        <w:t>https</w:t>
      </w:r>
      <w:r w:rsidR="00E739AD" w:rsidRPr="00E739AD">
        <w:rPr>
          <w:sz w:val="24"/>
          <w:szCs w:val="24"/>
        </w:rPr>
        <w:t>://</w:t>
      </w:r>
      <w:r w:rsidR="00E739AD" w:rsidRPr="00E739AD">
        <w:rPr>
          <w:sz w:val="24"/>
          <w:szCs w:val="24"/>
          <w:lang w:val="en-US"/>
        </w:rPr>
        <w:t>www</w:t>
      </w:r>
      <w:r w:rsidR="00E739AD" w:rsidRPr="00E739AD">
        <w:rPr>
          <w:sz w:val="24"/>
          <w:szCs w:val="24"/>
        </w:rPr>
        <w:t>.</w:t>
      </w:r>
      <w:r w:rsidR="00E739AD" w:rsidRPr="00E739AD">
        <w:rPr>
          <w:sz w:val="24"/>
          <w:szCs w:val="24"/>
          <w:lang w:val="en-US"/>
        </w:rPr>
        <w:t>cas</w:t>
      </w:r>
      <w:r w:rsidR="00E739AD" w:rsidRPr="00E739AD">
        <w:rPr>
          <w:sz w:val="24"/>
          <w:szCs w:val="24"/>
        </w:rPr>
        <w:t>.</w:t>
      </w:r>
      <w:r w:rsidR="00E739AD" w:rsidRPr="00E739AD">
        <w:rPr>
          <w:sz w:val="24"/>
          <w:szCs w:val="24"/>
          <w:lang w:val="en-US"/>
        </w:rPr>
        <w:t>org</w:t>
      </w:r>
      <w:r w:rsidR="00E739AD" w:rsidRPr="00E739AD">
        <w:rPr>
          <w:sz w:val="24"/>
          <w:szCs w:val="24"/>
        </w:rPr>
        <w:t>/)</w:t>
      </w:r>
    </w:p>
    <w:p w:rsidR="00E739AD" w:rsidRPr="00E739AD" w:rsidRDefault="00E739AD" w:rsidP="00E739AD">
      <w:pPr>
        <w:ind w:left="-709" w:hanging="425"/>
        <w:jc w:val="both"/>
        <w:rPr>
          <w:b/>
        </w:rPr>
      </w:pPr>
      <w:r w:rsidRPr="00E739AD">
        <w:t>Сайт Chemical Abstract Service  — самый авторитетный в мире химии информационный интернет-ресурс (сайт платный).</w:t>
      </w:r>
    </w:p>
    <w:bookmarkStart w:id="9" w:name="_heading=h.quxc4kussb3f" w:colFirst="0" w:colLast="0"/>
    <w:bookmarkEnd w:id="9"/>
    <w:p w:rsidR="00E739AD" w:rsidRPr="00E739AD" w:rsidRDefault="00E739AD" w:rsidP="00D70C7A">
      <w:pPr>
        <w:pStyle w:val="ae"/>
        <w:widowControl/>
        <w:numPr>
          <w:ilvl w:val="0"/>
          <w:numId w:val="7"/>
        </w:numPr>
        <w:autoSpaceDE/>
        <w:autoSpaceDN/>
        <w:spacing w:line="276" w:lineRule="auto"/>
        <w:ind w:left="-709" w:hanging="425"/>
        <w:contextualSpacing/>
        <w:jc w:val="both"/>
        <w:rPr>
          <w:sz w:val="24"/>
          <w:szCs w:val="24"/>
        </w:rPr>
      </w:pPr>
      <w:r w:rsidRPr="00E739AD">
        <w:rPr>
          <w:sz w:val="24"/>
          <w:szCs w:val="24"/>
        </w:rPr>
        <w:fldChar w:fldCharType="begin"/>
      </w:r>
      <w:r w:rsidRPr="00E739AD">
        <w:rPr>
          <w:sz w:val="24"/>
          <w:szCs w:val="24"/>
        </w:rPr>
        <w:instrText xml:space="preserve"> HYPERLINK "http://www.organic-chemistry.org/" </w:instrText>
      </w:r>
      <w:r w:rsidRPr="00E739AD">
        <w:rPr>
          <w:sz w:val="24"/>
          <w:szCs w:val="24"/>
        </w:rPr>
        <w:fldChar w:fldCharType="separate"/>
      </w:r>
      <w:r w:rsidRPr="00E739AD">
        <w:rPr>
          <w:rStyle w:val="aff"/>
          <w:sz w:val="24"/>
          <w:szCs w:val="24"/>
        </w:rPr>
        <w:t>http://www.organic-chemistry.org/</w:t>
      </w:r>
      <w:r w:rsidRPr="00E739AD">
        <w:rPr>
          <w:sz w:val="24"/>
          <w:szCs w:val="24"/>
        </w:rPr>
        <w:fldChar w:fldCharType="end"/>
      </w:r>
    </w:p>
    <w:p w:rsidR="00E739AD" w:rsidRPr="00E739AD" w:rsidRDefault="00E739AD" w:rsidP="00E739AD">
      <w:pPr>
        <w:ind w:left="-709" w:hanging="425"/>
        <w:jc w:val="both"/>
      </w:pPr>
      <w:r w:rsidRPr="00E739AD">
        <w:t xml:space="preserve">Портал по органической химии на английском языке. </w:t>
      </w:r>
    </w:p>
    <w:bookmarkStart w:id="10" w:name="_heading=h.7b97qgw2m28a" w:colFirst="0" w:colLast="0"/>
    <w:bookmarkEnd w:id="10"/>
    <w:p w:rsidR="00E739AD" w:rsidRPr="00E739AD" w:rsidRDefault="00E739AD"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r w:rsidRPr="00E739AD">
        <w:rPr>
          <w:rStyle w:val="aff"/>
          <w:sz w:val="24"/>
          <w:szCs w:val="24"/>
        </w:rPr>
        <w:fldChar w:fldCharType="begin"/>
      </w:r>
      <w:r w:rsidRPr="00E739AD">
        <w:rPr>
          <w:rStyle w:val="aff"/>
          <w:sz w:val="24"/>
          <w:szCs w:val="24"/>
        </w:rPr>
        <w:instrText xml:space="preserve"> HYPERLINK "http://www.xumuk.ru" </w:instrText>
      </w:r>
      <w:r w:rsidRPr="00E739AD">
        <w:rPr>
          <w:rStyle w:val="aff"/>
          <w:sz w:val="24"/>
          <w:szCs w:val="24"/>
        </w:rPr>
        <w:fldChar w:fldCharType="separate"/>
      </w:r>
      <w:r w:rsidRPr="00E739AD">
        <w:rPr>
          <w:rStyle w:val="aff"/>
          <w:sz w:val="24"/>
          <w:szCs w:val="24"/>
        </w:rPr>
        <w:t>http://www.xumuk.ru</w:t>
      </w:r>
      <w:r w:rsidRPr="00E739AD">
        <w:rPr>
          <w:rStyle w:val="aff"/>
          <w:sz w:val="24"/>
          <w:szCs w:val="24"/>
        </w:rPr>
        <w:fldChar w:fldCharType="end"/>
      </w:r>
    </w:p>
    <w:p w:rsidR="00E739AD" w:rsidRPr="00E739AD" w:rsidRDefault="00E739AD" w:rsidP="00E739AD">
      <w:pPr>
        <w:ind w:left="-709" w:hanging="425"/>
        <w:jc w:val="both"/>
      </w:pPr>
      <w:r w:rsidRPr="00E739AD">
        <w:lastRenderedPageBreak/>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rsidR="00E739AD" w:rsidRPr="00E739AD" w:rsidRDefault="00E77436"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hyperlink r:id="rId74" w:history="1">
        <w:r w:rsidR="00E739AD" w:rsidRPr="00E739AD">
          <w:rPr>
            <w:rStyle w:val="aff"/>
            <w:sz w:val="24"/>
            <w:szCs w:val="24"/>
          </w:rPr>
          <w:t>http://orgchemlab.com/</w:t>
        </w:r>
      </w:hyperlink>
    </w:p>
    <w:p w:rsidR="00E739AD" w:rsidRPr="00E739AD" w:rsidRDefault="00E739AD" w:rsidP="00E739AD">
      <w:pPr>
        <w:spacing w:line="360" w:lineRule="auto"/>
        <w:ind w:left="-709" w:hanging="425"/>
        <w:jc w:val="both"/>
      </w:pPr>
      <w:r w:rsidRPr="00E739AD">
        <w:t xml:space="preserve"> Сайт, посвящённый практической работе в лаборатории</w:t>
      </w:r>
    </w:p>
    <w:sectPr w:rsidR="00E739AD" w:rsidRPr="00E739AD" w:rsidSect="008C6258">
      <w:footerReference w:type="even" r:id="rId75"/>
      <w:footerReference w:type="default" r:id="rId76"/>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36" w:rsidRDefault="00E77436" w:rsidP="00AE2D8B">
      <w:r>
        <w:separator/>
      </w:r>
    </w:p>
  </w:endnote>
  <w:endnote w:type="continuationSeparator" w:id="0">
    <w:p w:rsidR="00E77436" w:rsidRDefault="00E77436"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103100954"/>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8619F6" w:rsidRDefault="008619F6" w:rsidP="00AE2D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43522667"/>
      <w:docPartObj>
        <w:docPartGallery w:val="Page Numbers (Bottom of Page)"/>
        <w:docPartUnique/>
      </w:docPartObj>
    </w:sdtPr>
    <w:sdtEndPr>
      <w:rPr>
        <w:rStyle w:val="a7"/>
      </w:rPr>
    </w:sdtEndPr>
    <w:sdtContent>
      <w:p w:rsidR="008619F6" w:rsidRDefault="008619F6"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087B17">
          <w:rPr>
            <w:rStyle w:val="a7"/>
            <w:noProof/>
          </w:rPr>
          <w:t>21</w:t>
        </w:r>
        <w:r>
          <w:rPr>
            <w:rStyle w:val="a7"/>
          </w:rPr>
          <w:fldChar w:fldCharType="end"/>
        </w:r>
      </w:p>
    </w:sdtContent>
  </w:sdt>
  <w:p w:rsidR="008619F6" w:rsidRDefault="008619F6" w:rsidP="00AE2D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36" w:rsidRDefault="00E77436" w:rsidP="00AE2D8B">
      <w:r>
        <w:separator/>
      </w:r>
    </w:p>
  </w:footnote>
  <w:footnote w:type="continuationSeparator" w:id="0">
    <w:p w:rsidR="00E77436" w:rsidRDefault="00E77436"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59"/>
    <w:multiLevelType w:val="hybridMultilevel"/>
    <w:tmpl w:val="64547758"/>
    <w:lvl w:ilvl="0" w:tplc="5B46F4D4">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51268B"/>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9D86BBF"/>
    <w:multiLevelType w:val="hybridMultilevel"/>
    <w:tmpl w:val="77625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E7688"/>
    <w:multiLevelType w:val="hybridMultilevel"/>
    <w:tmpl w:val="0E902452"/>
    <w:lvl w:ilvl="0" w:tplc="AE86ED20">
      <w:start w:val="10"/>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731606"/>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6"/>
    <w:rsid w:val="0001018D"/>
    <w:rsid w:val="00087B17"/>
    <w:rsid w:val="001F179B"/>
    <w:rsid w:val="002017B6"/>
    <w:rsid w:val="00205DEF"/>
    <w:rsid w:val="0022327E"/>
    <w:rsid w:val="002B2528"/>
    <w:rsid w:val="0033283B"/>
    <w:rsid w:val="003C0A28"/>
    <w:rsid w:val="00414D35"/>
    <w:rsid w:val="004154E4"/>
    <w:rsid w:val="00442A2D"/>
    <w:rsid w:val="00454BF4"/>
    <w:rsid w:val="00483BE3"/>
    <w:rsid w:val="004E0788"/>
    <w:rsid w:val="004F32BE"/>
    <w:rsid w:val="00514D4B"/>
    <w:rsid w:val="005A3F48"/>
    <w:rsid w:val="007220ED"/>
    <w:rsid w:val="007246D1"/>
    <w:rsid w:val="00733953"/>
    <w:rsid w:val="007731CB"/>
    <w:rsid w:val="007A720C"/>
    <w:rsid w:val="007E1CCD"/>
    <w:rsid w:val="00852BB6"/>
    <w:rsid w:val="00856676"/>
    <w:rsid w:val="008619F6"/>
    <w:rsid w:val="0086534D"/>
    <w:rsid w:val="008C6258"/>
    <w:rsid w:val="00A741AE"/>
    <w:rsid w:val="00A97262"/>
    <w:rsid w:val="00AE2D8B"/>
    <w:rsid w:val="00BD4492"/>
    <w:rsid w:val="00D70C7A"/>
    <w:rsid w:val="00E13DB5"/>
    <w:rsid w:val="00E4363B"/>
    <w:rsid w:val="00E739AD"/>
    <w:rsid w:val="00E77436"/>
    <w:rsid w:val="00ED6C8A"/>
    <w:rsid w:val="00F17C31"/>
    <w:rsid w:val="00F82B62"/>
    <w:rsid w:val="00FB6B7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2E8EF4-BD2E-5D4F-8112-56E62B4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B252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2B2528"/>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8619F6"/>
    <w:pPr>
      <w:keepNext/>
      <w:tabs>
        <w:tab w:val="left" w:pos="616"/>
      </w:tabs>
      <w:ind w:left="1413" w:hanging="1440"/>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17C31"/>
  </w:style>
  <w:style w:type="paragraph" w:styleId="a5">
    <w:name w:val="footer"/>
    <w:basedOn w:val="a"/>
    <w:link w:val="a6"/>
    <w:unhideWhenUsed/>
    <w:rsid w:val="00AE2D8B"/>
    <w:pPr>
      <w:tabs>
        <w:tab w:val="center" w:pos="4677"/>
        <w:tab w:val="right" w:pos="9355"/>
      </w:tabs>
    </w:pPr>
  </w:style>
  <w:style w:type="character" w:customStyle="1" w:styleId="a6">
    <w:name w:val="Нижний колонтитул Знак"/>
    <w:basedOn w:val="a0"/>
    <w:link w:val="a5"/>
    <w:rsid w:val="00AE2D8B"/>
  </w:style>
  <w:style w:type="character" w:styleId="a7">
    <w:name w:val="page number"/>
    <w:basedOn w:val="a0"/>
    <w:unhideWhenUsed/>
    <w:rsid w:val="00AE2D8B"/>
  </w:style>
  <w:style w:type="character" w:customStyle="1" w:styleId="10">
    <w:name w:val="Заголовок 1 Знак"/>
    <w:basedOn w:val="a0"/>
    <w:link w:val="1"/>
    <w:rsid w:val="00F82B62"/>
    <w:rPr>
      <w:rFonts w:asciiTheme="majorHAnsi" w:eastAsiaTheme="majorEastAsia" w:hAnsiTheme="majorHAnsi" w:cstheme="majorBidi"/>
      <w:b/>
      <w:bCs/>
      <w:color w:val="2F5496" w:themeColor="accent1" w:themeShade="BF"/>
      <w:sz w:val="28"/>
      <w:szCs w:val="28"/>
      <w:lang w:eastAsia="ru-RU"/>
    </w:rPr>
  </w:style>
  <w:style w:type="paragraph" w:styleId="a8">
    <w:name w:val="annotation text"/>
    <w:basedOn w:val="a"/>
    <w:link w:val="a9"/>
    <w:semiHidden/>
    <w:rsid w:val="00A741AE"/>
    <w:rPr>
      <w:sz w:val="20"/>
      <w:szCs w:val="20"/>
      <w:lang w:val="x-none"/>
    </w:rPr>
  </w:style>
  <w:style w:type="character" w:customStyle="1" w:styleId="a9">
    <w:name w:val="Текст примечания Знак"/>
    <w:basedOn w:val="a0"/>
    <w:link w:val="a8"/>
    <w:semiHidden/>
    <w:rsid w:val="00A741AE"/>
    <w:rPr>
      <w:rFonts w:ascii="Times New Roman" w:eastAsia="Times New Roman" w:hAnsi="Times New Roman" w:cs="Times New Roman"/>
      <w:sz w:val="20"/>
      <w:szCs w:val="20"/>
      <w:lang w:val="x-none" w:eastAsia="ru-RU"/>
    </w:rPr>
  </w:style>
  <w:style w:type="paragraph" w:styleId="aa">
    <w:name w:val="Normal (Web)"/>
    <w:basedOn w:val="a"/>
    <w:unhideWhenUsed/>
    <w:rsid w:val="008C6258"/>
    <w:pPr>
      <w:spacing w:before="100" w:beforeAutospacing="1" w:after="100" w:afterAutospacing="1"/>
    </w:pPr>
  </w:style>
  <w:style w:type="paragraph" w:styleId="ab">
    <w:name w:val="Body Text"/>
    <w:basedOn w:val="a"/>
    <w:link w:val="ac"/>
    <w:qFormat/>
    <w:rsid w:val="0086534D"/>
    <w:pPr>
      <w:widowControl w:val="0"/>
      <w:autoSpaceDE w:val="0"/>
      <w:autoSpaceDN w:val="0"/>
      <w:ind w:left="532"/>
    </w:pPr>
    <w:rPr>
      <w:sz w:val="28"/>
      <w:szCs w:val="28"/>
      <w:lang w:eastAsia="en-US"/>
    </w:rPr>
  </w:style>
  <w:style w:type="character" w:customStyle="1" w:styleId="ac">
    <w:name w:val="Основной текст Знак"/>
    <w:basedOn w:val="a0"/>
    <w:link w:val="ab"/>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d">
    <w:name w:val="Title"/>
    <w:basedOn w:val="a"/>
    <w:link w:val="12"/>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12">
    <w:name w:val="Название Знак1"/>
    <w:basedOn w:val="a0"/>
    <w:link w:val="ad"/>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qFormat/>
    <w:rsid w:val="00205DEF"/>
    <w:rPr>
      <w:b/>
      <w:bCs/>
    </w:rPr>
  </w:style>
  <w:style w:type="character" w:customStyle="1" w:styleId="20">
    <w:name w:val="Заголовок 2 Знак"/>
    <w:basedOn w:val="a0"/>
    <w:link w:val="2"/>
    <w:rsid w:val="002B252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2B2528"/>
    <w:rPr>
      <w:rFonts w:asciiTheme="majorHAnsi" w:eastAsiaTheme="majorEastAsia" w:hAnsiTheme="majorHAnsi" w:cstheme="majorBidi"/>
      <w:color w:val="1F3763" w:themeColor="accent1" w:themeShade="7F"/>
      <w:lang w:eastAsia="ru-RU"/>
    </w:rPr>
  </w:style>
  <w:style w:type="paragraph" w:styleId="af0">
    <w:name w:val="Body Text Indent"/>
    <w:basedOn w:val="a"/>
    <w:link w:val="af1"/>
    <w:unhideWhenUsed/>
    <w:rsid w:val="00856676"/>
    <w:pPr>
      <w:spacing w:after="120"/>
      <w:ind w:left="283"/>
    </w:pPr>
  </w:style>
  <w:style w:type="character" w:customStyle="1" w:styleId="af1">
    <w:name w:val="Основной текст с отступом Знак"/>
    <w:basedOn w:val="a0"/>
    <w:link w:val="af0"/>
    <w:rsid w:val="00856676"/>
    <w:rPr>
      <w:rFonts w:ascii="Times New Roman" w:eastAsia="Times New Roman" w:hAnsi="Times New Roman" w:cs="Times New Roman"/>
      <w:lang w:eastAsia="ru-RU"/>
    </w:rPr>
  </w:style>
  <w:style w:type="paragraph" w:styleId="af2">
    <w:name w:val="Plain Text"/>
    <w:basedOn w:val="a"/>
    <w:link w:val="af3"/>
    <w:rsid w:val="00856676"/>
    <w:rPr>
      <w:rFonts w:ascii="Courier New" w:hAnsi="Courier New" w:cs="Courier New"/>
      <w:sz w:val="20"/>
      <w:szCs w:val="20"/>
    </w:rPr>
  </w:style>
  <w:style w:type="character" w:customStyle="1" w:styleId="af3">
    <w:name w:val="Текст Знак"/>
    <w:basedOn w:val="a0"/>
    <w:link w:val="af2"/>
    <w:rsid w:val="00856676"/>
    <w:rPr>
      <w:rFonts w:ascii="Courier New" w:eastAsia="Times New Roman" w:hAnsi="Courier New" w:cs="Courier New"/>
      <w:sz w:val="20"/>
      <w:szCs w:val="20"/>
      <w:lang w:eastAsia="ru-RU"/>
    </w:rPr>
  </w:style>
  <w:style w:type="character" w:customStyle="1" w:styleId="40">
    <w:name w:val="Заголовок 4 Знак"/>
    <w:basedOn w:val="a0"/>
    <w:link w:val="4"/>
    <w:rsid w:val="008619F6"/>
    <w:rPr>
      <w:rFonts w:ascii="Times New Roman" w:eastAsia="Times New Roman" w:hAnsi="Times New Roman" w:cs="Times New Roman"/>
      <w:szCs w:val="20"/>
      <w:lang w:eastAsia="ru-RU"/>
    </w:rPr>
  </w:style>
  <w:style w:type="paragraph" w:customStyle="1" w:styleId="13">
    <w:name w:val="Абзац списка1"/>
    <w:basedOn w:val="a"/>
    <w:rsid w:val="008619F6"/>
    <w:pPr>
      <w:spacing w:after="200" w:line="276" w:lineRule="auto"/>
      <w:ind w:left="720"/>
      <w:contextualSpacing/>
    </w:pPr>
    <w:rPr>
      <w:rFonts w:ascii="Calibri" w:hAnsi="Calibri"/>
      <w:sz w:val="22"/>
      <w:szCs w:val="22"/>
      <w:lang w:eastAsia="en-US"/>
    </w:rPr>
  </w:style>
  <w:style w:type="table" w:styleId="af4">
    <w:name w:val="Table Grid"/>
    <w:basedOn w:val="a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semiHidden/>
    <w:rsid w:val="008619F6"/>
    <w:rPr>
      <w:rFonts w:ascii="Calibri" w:hAnsi="Calibri"/>
      <w:sz w:val="20"/>
      <w:szCs w:val="20"/>
      <w:lang w:eastAsia="en-US"/>
    </w:rPr>
  </w:style>
  <w:style w:type="character" w:customStyle="1" w:styleId="af6">
    <w:name w:val="Текст сноски Знак"/>
    <w:basedOn w:val="a0"/>
    <w:link w:val="af5"/>
    <w:semiHidden/>
    <w:rsid w:val="008619F6"/>
    <w:rPr>
      <w:rFonts w:ascii="Calibri" w:eastAsia="Times New Roman" w:hAnsi="Calibri" w:cs="Times New Roman"/>
      <w:sz w:val="20"/>
      <w:szCs w:val="20"/>
    </w:rPr>
  </w:style>
  <w:style w:type="character" w:styleId="af7">
    <w:name w:val="footnote reference"/>
    <w:semiHidden/>
    <w:rsid w:val="008619F6"/>
    <w:rPr>
      <w:rFonts w:cs="Times New Roman"/>
      <w:vertAlign w:val="superscript"/>
    </w:rPr>
  </w:style>
  <w:style w:type="table" w:customStyle="1" w:styleId="14">
    <w:name w:val="Сетка таблицы1"/>
    <w:rsid w:val="008619F6"/>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8619F6"/>
    <w:rPr>
      <w:rFonts w:eastAsia="Calibri"/>
      <w:sz w:val="20"/>
      <w:szCs w:val="20"/>
    </w:rPr>
  </w:style>
  <w:style w:type="character" w:customStyle="1" w:styleId="af9">
    <w:name w:val="Текст концевой сноски Знак"/>
    <w:basedOn w:val="a0"/>
    <w:link w:val="af8"/>
    <w:rsid w:val="008619F6"/>
    <w:rPr>
      <w:rFonts w:ascii="Times New Roman" w:eastAsia="Calibri" w:hAnsi="Times New Roman" w:cs="Times New Roman"/>
      <w:sz w:val="20"/>
      <w:szCs w:val="20"/>
      <w:lang w:eastAsia="ru-RU"/>
    </w:rPr>
  </w:style>
  <w:style w:type="character" w:styleId="afa">
    <w:name w:val="endnote reference"/>
    <w:rsid w:val="008619F6"/>
    <w:rPr>
      <w:vertAlign w:val="superscript"/>
    </w:rPr>
  </w:style>
  <w:style w:type="table" w:customStyle="1" w:styleId="110">
    <w:name w:val="Сетка таблицы1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8619F6"/>
    <w:rPr>
      <w:rFonts w:ascii="Tahoma" w:hAnsi="Tahoma" w:cs="Tahoma"/>
      <w:sz w:val="16"/>
      <w:szCs w:val="16"/>
      <w:lang w:eastAsia="en-US"/>
    </w:rPr>
  </w:style>
  <w:style w:type="character" w:customStyle="1" w:styleId="afc">
    <w:name w:val="Текст выноски Знак"/>
    <w:basedOn w:val="a0"/>
    <w:link w:val="afb"/>
    <w:semiHidden/>
    <w:rsid w:val="008619F6"/>
    <w:rPr>
      <w:rFonts w:ascii="Tahoma" w:eastAsia="Times New Roman" w:hAnsi="Tahoma" w:cs="Tahoma"/>
      <w:sz w:val="16"/>
      <w:szCs w:val="16"/>
    </w:rPr>
  </w:style>
  <w:style w:type="paragraph" w:styleId="afd">
    <w:name w:val="header"/>
    <w:basedOn w:val="a"/>
    <w:link w:val="afe"/>
    <w:rsid w:val="008619F6"/>
    <w:pPr>
      <w:tabs>
        <w:tab w:val="center" w:pos="4677"/>
        <w:tab w:val="right" w:pos="9355"/>
      </w:tabs>
    </w:pPr>
    <w:rPr>
      <w:rFonts w:ascii="Calibri" w:hAnsi="Calibri"/>
      <w:sz w:val="22"/>
      <w:szCs w:val="22"/>
      <w:lang w:eastAsia="en-US"/>
    </w:rPr>
  </w:style>
  <w:style w:type="character" w:customStyle="1" w:styleId="afe">
    <w:name w:val="Верхний колонтитул Знак"/>
    <w:basedOn w:val="a0"/>
    <w:link w:val="afd"/>
    <w:rsid w:val="008619F6"/>
    <w:rPr>
      <w:rFonts w:ascii="Calibri" w:eastAsia="Times New Roman" w:hAnsi="Calibri" w:cs="Times New Roman"/>
      <w:sz w:val="22"/>
      <w:szCs w:val="22"/>
    </w:rPr>
  </w:style>
  <w:style w:type="character" w:styleId="aff">
    <w:name w:val="Hyperlink"/>
    <w:rsid w:val="008619F6"/>
    <w:rPr>
      <w:color w:val="000080"/>
      <w:u w:val="single"/>
    </w:rPr>
  </w:style>
  <w:style w:type="character" w:customStyle="1" w:styleId="FontStyle23">
    <w:name w:val="Font Style23"/>
    <w:rsid w:val="008619F6"/>
    <w:rPr>
      <w:rFonts w:ascii="Arial" w:hAnsi="Arial" w:cs="Arial"/>
      <w:b/>
      <w:bCs/>
      <w:sz w:val="20"/>
      <w:szCs w:val="20"/>
    </w:rPr>
  </w:style>
  <w:style w:type="paragraph" w:styleId="21">
    <w:name w:val="Body Text 2"/>
    <w:basedOn w:val="a"/>
    <w:link w:val="22"/>
    <w:rsid w:val="008619F6"/>
    <w:pPr>
      <w:spacing w:after="120" w:line="480" w:lineRule="auto"/>
    </w:pPr>
  </w:style>
  <w:style w:type="character" w:customStyle="1" w:styleId="22">
    <w:name w:val="Основной текст 2 Знак"/>
    <w:basedOn w:val="a0"/>
    <w:link w:val="21"/>
    <w:rsid w:val="008619F6"/>
    <w:rPr>
      <w:rFonts w:ascii="Times New Roman" w:eastAsia="Times New Roman" w:hAnsi="Times New Roman" w:cs="Times New Roman"/>
      <w:lang w:eastAsia="ru-RU"/>
    </w:rPr>
  </w:style>
  <w:style w:type="paragraph" w:customStyle="1" w:styleId="aff0">
    <w:name w:val="основной с отступом"/>
    <w:basedOn w:val="a"/>
    <w:rsid w:val="008619F6"/>
    <w:pPr>
      <w:spacing w:line="360" w:lineRule="auto"/>
      <w:ind w:firstLine="720"/>
      <w:jc w:val="both"/>
    </w:pPr>
    <w:rPr>
      <w:rFonts w:cs="Arial"/>
      <w:sz w:val="28"/>
    </w:rPr>
  </w:style>
  <w:style w:type="paragraph" w:styleId="31">
    <w:name w:val="Body Text Indent 3"/>
    <w:basedOn w:val="a"/>
    <w:link w:val="32"/>
    <w:rsid w:val="008619F6"/>
    <w:pPr>
      <w:spacing w:line="360" w:lineRule="auto"/>
      <w:ind w:firstLine="540"/>
      <w:jc w:val="both"/>
    </w:pPr>
    <w:rPr>
      <w:b/>
      <w:bCs/>
      <w:sz w:val="36"/>
    </w:rPr>
  </w:style>
  <w:style w:type="character" w:customStyle="1" w:styleId="32">
    <w:name w:val="Основной текст с отступом 3 Знак"/>
    <w:basedOn w:val="a0"/>
    <w:link w:val="31"/>
    <w:rsid w:val="008619F6"/>
    <w:rPr>
      <w:rFonts w:ascii="Times New Roman" w:eastAsia="Times New Roman" w:hAnsi="Times New Roman" w:cs="Times New Roman"/>
      <w:b/>
      <w:bCs/>
      <w:sz w:val="36"/>
      <w:lang w:eastAsia="ru-RU"/>
    </w:rPr>
  </w:style>
  <w:style w:type="paragraph" w:styleId="23">
    <w:name w:val="Body Text Indent 2"/>
    <w:basedOn w:val="a"/>
    <w:link w:val="24"/>
    <w:rsid w:val="008619F6"/>
    <w:pPr>
      <w:spacing w:after="120" w:line="480" w:lineRule="auto"/>
      <w:ind w:left="283"/>
    </w:pPr>
  </w:style>
  <w:style w:type="character" w:customStyle="1" w:styleId="24">
    <w:name w:val="Основной текст с отступом 2 Знак"/>
    <w:basedOn w:val="a0"/>
    <w:link w:val="23"/>
    <w:rsid w:val="008619F6"/>
    <w:rPr>
      <w:rFonts w:ascii="Times New Roman" w:eastAsia="Times New Roman" w:hAnsi="Times New Roman" w:cs="Times New Roman"/>
      <w:lang w:eastAsia="ru-RU"/>
    </w:rPr>
  </w:style>
  <w:style w:type="paragraph" w:customStyle="1" w:styleId="aff1">
    <w:basedOn w:val="a"/>
    <w:next w:val="ad"/>
    <w:link w:val="aff2"/>
    <w:qFormat/>
    <w:rsid w:val="008619F6"/>
    <w:pPr>
      <w:jc w:val="center"/>
    </w:pPr>
    <w:rPr>
      <w:rFonts w:cstheme="minorBidi"/>
      <w:b/>
      <w:bCs/>
      <w:i/>
      <w:iCs/>
      <w:color w:val="333333"/>
      <w:sz w:val="28"/>
      <w:u w:val="single"/>
      <w:lang w:eastAsia="en-US"/>
    </w:rPr>
  </w:style>
  <w:style w:type="character" w:customStyle="1" w:styleId="aff2">
    <w:name w:val="Название Знак"/>
    <w:link w:val="aff1"/>
    <w:rsid w:val="008619F6"/>
    <w:rPr>
      <w:rFonts w:ascii="Times New Roman" w:eastAsia="Times New Roman" w:hAnsi="Times New Roman"/>
      <w:b/>
      <w:bCs/>
      <w:i/>
      <w:iCs/>
      <w:color w:val="333333"/>
      <w:sz w:val="28"/>
      <w:szCs w:val="24"/>
      <w:u w:val="single"/>
    </w:rPr>
  </w:style>
  <w:style w:type="paragraph" w:styleId="aff3">
    <w:name w:val="Document Map"/>
    <w:basedOn w:val="a"/>
    <w:link w:val="aff4"/>
    <w:semiHidden/>
    <w:rsid w:val="008619F6"/>
    <w:pPr>
      <w:shd w:val="clear" w:color="auto" w:fill="000080"/>
      <w:spacing w:after="200" w:line="276" w:lineRule="auto"/>
    </w:pPr>
    <w:rPr>
      <w:rFonts w:ascii="Tahoma" w:hAnsi="Tahoma" w:cs="Tahoma"/>
      <w:sz w:val="20"/>
      <w:szCs w:val="20"/>
      <w:lang w:eastAsia="en-US"/>
    </w:rPr>
  </w:style>
  <w:style w:type="character" w:customStyle="1" w:styleId="aff4">
    <w:name w:val="Схема документа Знак"/>
    <w:basedOn w:val="a0"/>
    <w:link w:val="aff3"/>
    <w:semiHidden/>
    <w:rsid w:val="008619F6"/>
    <w:rPr>
      <w:rFonts w:ascii="Tahoma" w:eastAsia="Times New Roman" w:hAnsi="Tahoma" w:cs="Tahoma"/>
      <w:sz w:val="20"/>
      <w:szCs w:val="20"/>
      <w:shd w:val="clear" w:color="auto" w:fill="000080"/>
    </w:rPr>
  </w:style>
  <w:style w:type="character" w:customStyle="1" w:styleId="a4">
    <w:name w:val="Без интервала Знак"/>
    <w:link w:val="a3"/>
    <w:locked/>
    <w:rsid w:val="008619F6"/>
  </w:style>
  <w:style w:type="character" w:customStyle="1" w:styleId="c2">
    <w:name w:val="c2"/>
    <w:basedOn w:val="a0"/>
    <w:rsid w:val="008619F6"/>
  </w:style>
  <w:style w:type="character" w:customStyle="1" w:styleId="c0">
    <w:name w:val="c0"/>
    <w:basedOn w:val="a0"/>
    <w:rsid w:val="008619F6"/>
  </w:style>
  <w:style w:type="character" w:customStyle="1" w:styleId="aff5">
    <w:name w:val="Символ сноски"/>
    <w:rsid w:val="0086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hyperlink" Target="https://urok.1sept.ru/articles/636947" TargetMode="External"/><Relationship Id="rId55"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3" Type="http://schemas.openxmlformats.org/officeDocument/2006/relationships/hyperlink" Target="http://gotourl.ru/4787" TargetMode="External"/><Relationship Id="rId68" Type="http://schemas.openxmlformats.org/officeDocument/2006/relationships/hyperlink" Target="http://www.nanometer.ru/" TargetMode="External"/><Relationship Id="rId76" Type="http://schemas.openxmlformats.org/officeDocument/2006/relationships/footer" Target="footer2.xml"/><Relationship Id="rId7" Type="http://schemas.openxmlformats.org/officeDocument/2006/relationships/image" Target="media/image1.emf"/><Relationship Id="rId71" Type="http://schemas.openxmlformats.org/officeDocument/2006/relationships/hyperlink" Target="http://gotourl.ru/7180"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58" Type="http://schemas.openxmlformats.org/officeDocument/2006/relationships/hyperlink" Target="https://postnauka.ru/themes/chemistry" TargetMode="External"/><Relationship Id="rId66" Type="http://schemas.openxmlformats.org/officeDocument/2006/relationships/hyperlink" Target="http://chem.dist.mosolymp.ru/" TargetMode="External"/><Relationship Id="rId74" Type="http://schemas.openxmlformats.org/officeDocument/2006/relationships/hyperlink" Target="http://orgchemlab.com/"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1" Type="http://schemas.openxmlformats.org/officeDocument/2006/relationships/hyperlink" Target="http://gotourl.ru/4786"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0" Type="http://schemas.openxmlformats.org/officeDocument/2006/relationships/hyperlink" Target="http://gotourl.ru/4785" TargetMode="External"/><Relationship Id="rId65" Type="http://schemas.openxmlformats.org/officeDocument/2006/relationships/hyperlink" Target="http://gotourl.ru/7179" TargetMode="External"/><Relationship Id="rId73" Type="http://schemas.openxmlformats.org/officeDocument/2006/relationships/hyperlink" Target="http://gotourl.ru/480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64" Type="http://schemas.openxmlformats.org/officeDocument/2006/relationships/hyperlink" Target="http://www.chem.msu.ru/rus/olimp/" TargetMode="External"/><Relationship Id="rId69" Type="http://schemas.openxmlformats.org/officeDocument/2006/relationships/hyperlink" Target="http://gotourl.ru/4790" TargetMode="External"/><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72" Type="http://schemas.openxmlformats.org/officeDocument/2006/relationships/hyperlink" Target="https://www.lektorium.tv"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yperlink" Target="http://gotourl.ru/4783" TargetMode="External"/><Relationship Id="rId67" Type="http://schemas.openxmlformats.org/officeDocument/2006/relationships/hyperlink" Target="http://gotourl.ru/4789" TargetMode="Externa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2" Type="http://schemas.openxmlformats.org/officeDocument/2006/relationships/hyperlink" Target="http://www.chemnet.ru/rus/elibrary/" TargetMode="External"/><Relationship Id="rId70" Type="http://schemas.openxmlformats.org/officeDocument/2006/relationships/hyperlink" Target="http://gotourl.ru/479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12768</Words>
  <Characters>72782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305hp</cp:lastModifiedBy>
  <cp:revision>6</cp:revision>
  <dcterms:created xsi:type="dcterms:W3CDTF">2023-05-10T10:55:00Z</dcterms:created>
  <dcterms:modified xsi:type="dcterms:W3CDTF">2025-05-19T07:21:00Z</dcterms:modified>
</cp:coreProperties>
</file>