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CABD7" w14:textId="77777777" w:rsidR="001A721C" w:rsidRPr="001A721C" w:rsidRDefault="001A721C" w:rsidP="001A721C">
      <w:pPr>
        <w:widowControl w:val="0"/>
        <w:suppressAutoHyphens/>
        <w:spacing w:after="0" w:line="360" w:lineRule="exact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i/>
          <w:kern w:val="1"/>
          <w:sz w:val="28"/>
          <w:szCs w:val="20"/>
          <w:lang w:eastAsia="ar-SA" w:bidi="hi-IN"/>
        </w:rPr>
      </w:pPr>
      <w:r w:rsidRPr="001A721C">
        <w:rPr>
          <w:rFonts w:ascii="Liberation Serif" w:eastAsia="Times New Roman" w:hAnsi="Liberation Serif" w:cs="Liberation Serif"/>
          <w:b/>
          <w:i/>
          <w:kern w:val="1"/>
          <w:sz w:val="28"/>
          <w:szCs w:val="20"/>
          <w:lang w:eastAsia="ar-SA" w:bidi="hi-IN"/>
        </w:rPr>
        <w:t>Оценочные материалы</w:t>
      </w:r>
    </w:p>
    <w:p w14:paraId="64390E67" w14:textId="77777777" w:rsidR="001A721C" w:rsidRPr="001A721C" w:rsidRDefault="001A721C" w:rsidP="001A721C">
      <w:pPr>
        <w:widowControl w:val="0"/>
        <w:numPr>
          <w:ilvl w:val="0"/>
          <w:numId w:val="44"/>
        </w:numPr>
        <w:suppressAutoHyphens/>
        <w:spacing w:after="0" w:line="240" w:lineRule="auto"/>
        <w:ind w:left="57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Роль профсоюзов как стороны социального партнерства в экономико-правовом регулировании социально-трудовых отношений в условиях глобализации.</w:t>
      </w:r>
    </w:p>
    <w:p w14:paraId="7BEA6134" w14:textId="77777777" w:rsidR="001A721C" w:rsidRPr="001A721C" w:rsidRDefault="001A721C" w:rsidP="001A721C">
      <w:pPr>
        <w:widowControl w:val="0"/>
        <w:suppressAutoHyphens/>
        <w:spacing w:after="0" w:line="240" w:lineRule="auto"/>
        <w:ind w:left="57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 Профсоюзы в системе социального партнерства: роль, функции, пути повышения эффективности.</w:t>
      </w:r>
    </w:p>
    <w:p w14:paraId="699FF549" w14:textId="77777777" w:rsidR="001A721C" w:rsidRPr="001A721C" w:rsidRDefault="001A721C" w:rsidP="001A721C">
      <w:pPr>
        <w:widowControl w:val="0"/>
        <w:suppressAutoHyphens/>
        <w:spacing w:after="0" w:line="240" w:lineRule="auto"/>
        <w:ind w:left="57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 Коллективный договор в организации: роль, содержание, механизм реализации, контроль за исполнением (на примере конкретной организации).</w:t>
      </w:r>
    </w:p>
    <w:p w14:paraId="3891D2DA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4. Становление социального партнерства в России в условиях перехода к рыночной экономики.</w:t>
      </w:r>
    </w:p>
    <w:p w14:paraId="4D52CD29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5. Профсоюзы как фактор стабильности российского общества.</w:t>
      </w:r>
    </w:p>
    <w:p w14:paraId="7C95812C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 Представительская функция профсоюзов в защите социально-трудовых прав и интересов работников.</w:t>
      </w:r>
    </w:p>
    <w:p w14:paraId="0E8968AD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7. Трудовые конфликты и роль профсоюзов в их разрешении.</w:t>
      </w:r>
    </w:p>
    <w:p w14:paraId="488179B5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8. Социальное и экономическое положение женщин на рынке труда.</w:t>
      </w:r>
    </w:p>
    <w:p w14:paraId="2A26EBD2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9. Социальные стандарты как основа в обеспечении достойного уровня жизни.</w:t>
      </w:r>
    </w:p>
    <w:p w14:paraId="3231B3AD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10. Повышение эффективности использования трудового потенциала в организации.</w:t>
      </w:r>
    </w:p>
    <w:p w14:paraId="37C6CC44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11. Региональные аспекты регулирования уровня жизни населения и профсоюзы.</w:t>
      </w:r>
    </w:p>
    <w:p w14:paraId="60970D11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12. Регулирование заработной платы на рынке труда и задачи профсоюзов.</w:t>
      </w:r>
    </w:p>
    <w:p w14:paraId="1DDD2024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13. Организация оплаты труда на предприятии и задачи профсоюзов.</w:t>
      </w:r>
    </w:p>
    <w:p w14:paraId="4726CC2F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14. Регулирование заработной платы в системе социального партнерства.</w:t>
      </w:r>
    </w:p>
    <w:p w14:paraId="36740F60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15. Оплата труда работников бюджетной сферы и задачи профсоюзов.</w:t>
      </w:r>
    </w:p>
    <w:p w14:paraId="1D7EA9B9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16. Методы планирования персонала в организации.</w:t>
      </w:r>
    </w:p>
    <w:p w14:paraId="1F41DB80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17. Анализ трудовых показателей и его использование в системе социальной защиты работников предприятия.</w:t>
      </w:r>
    </w:p>
    <w:p w14:paraId="3C8E874E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18. Регулирование заработной платы в коллективных договорах и соглашениях.</w:t>
      </w:r>
    </w:p>
    <w:p w14:paraId="42E991F4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19. Организация и оплата труда на малых предприятиях.</w:t>
      </w:r>
    </w:p>
    <w:p w14:paraId="15911695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20. Условия труда на предприятии ( в организации ) и пути их улучшения.</w:t>
      </w:r>
    </w:p>
    <w:p w14:paraId="7A1C1CE7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21. Зарубежный опыт регулирования социально-трудовых отношений.</w:t>
      </w:r>
    </w:p>
    <w:p w14:paraId="238DD4C3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22. Проблемы профориентации и занятости молодежи на рынке труда.</w:t>
      </w:r>
    </w:p>
    <w:p w14:paraId="132806A6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23. Опыт зарубежных стран в решении проблемы занятости и профсоюзы.</w:t>
      </w:r>
    </w:p>
    <w:p w14:paraId="0193BE90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24. Мотивация и оценка персонала в организации.</w:t>
      </w:r>
    </w:p>
    <w:p w14:paraId="1C024CE4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25. Аудит и контроллинг персонала в организации.</w:t>
      </w:r>
    </w:p>
    <w:p w14:paraId="1F4C919C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26. Аудит социально-трудовых отношений в регионе.</w:t>
      </w:r>
    </w:p>
    <w:p w14:paraId="577AD74A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27. Конвенции и рекомендации МОТ в регулировании социально-трудовых отношениях.</w:t>
      </w:r>
    </w:p>
    <w:p w14:paraId="1EA20A43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28. Социальное партнерство как система регулирования социально-трудовых отношений.</w:t>
      </w:r>
    </w:p>
    <w:p w14:paraId="49707C5D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29. Теория и практика заключения коллективных договоров и </w:t>
      </w: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соглашений.</w:t>
      </w:r>
    </w:p>
    <w:p w14:paraId="7B5FD552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30. Профсоюзный контроль в сфере социально-трудовых отношений.</w:t>
      </w:r>
    </w:p>
    <w:p w14:paraId="2687AD51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31. Региональное соглашение: роль, содержание, механизм реализации, контроль за исполнением.</w:t>
      </w:r>
    </w:p>
    <w:p w14:paraId="3E10C016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32. Социальное партнерство в муниципальных образованиях.</w:t>
      </w:r>
    </w:p>
    <w:p w14:paraId="23A5E6A8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33. Коллективный трудовой конфликт в организации, отрасли, регионе; его профилактика и разрешение.</w:t>
      </w:r>
    </w:p>
    <w:p w14:paraId="2E8E8CA1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34. Технологии вовлечения работников в профсоюз и создания профсоюзных организаций.</w:t>
      </w:r>
    </w:p>
    <w:p w14:paraId="2DB5CEE9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35. Участие профсоюзов в управлении организацией (предприятием).</w:t>
      </w:r>
    </w:p>
    <w:p w14:paraId="32CF92FE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14:paraId="6046E5A6" w14:textId="77777777" w:rsidR="001A721C" w:rsidRPr="001A721C" w:rsidRDefault="001A721C" w:rsidP="001A721C">
      <w:pPr>
        <w:widowControl w:val="0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A721C">
        <w:rPr>
          <w:rFonts w:ascii="Times New Roman" w:eastAsia="Times New Roman" w:hAnsi="Times New Roman"/>
          <w:b/>
          <w:bCs/>
          <w:kern w:val="1"/>
          <w:sz w:val="28"/>
          <w:szCs w:val="28"/>
          <w:lang w:eastAsia="hi-IN" w:bidi="hi-IN"/>
        </w:rPr>
        <w:t>Образцы заданий для промежуточной аттестации</w:t>
      </w:r>
    </w:p>
    <w:p w14:paraId="1AE5072B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1. Что такое организационная работа профсоюза?</w:t>
      </w:r>
    </w:p>
    <w:p w14:paraId="5F50CBBE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 Перечислите основные направления организационного укрепления профсоюзов.</w:t>
      </w:r>
    </w:p>
    <w:p w14:paraId="39A53109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 Какие федеральные законы регламентируют деятельность профсоюзов?</w:t>
      </w:r>
    </w:p>
    <w:p w14:paraId="1156E729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4. Перечислите основные принципы профсоюзной демократии.</w:t>
      </w:r>
    </w:p>
    <w:p w14:paraId="4DEECEE9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5. Каковы основные направления организационной работы первичной профсоюзной организации?</w:t>
      </w:r>
    </w:p>
    <w:p w14:paraId="5D849144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 Перечислите основные права члена профсоюза.</w:t>
      </w:r>
    </w:p>
    <w:p w14:paraId="41C5C8A0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7. Перечислите основные обязанности члена профсоюза.</w:t>
      </w:r>
    </w:p>
    <w:p w14:paraId="5BAE83AE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8. Какие руководящие и исполнительные органы действуют в первичной профсоюзной организации, порядок их формирования?</w:t>
      </w:r>
    </w:p>
    <w:p w14:paraId="50FE9715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9. Как осуществляется планирование работы профсоюзного комитета?</w:t>
      </w:r>
    </w:p>
    <w:p w14:paraId="51F6D78C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10. Какие комиссии могут создаваться в первичной профсоюзной организации?</w:t>
      </w:r>
    </w:p>
    <w:p w14:paraId="05B7E450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11.Что такое мотивация профсоюзного членства? Какие типы мотивации Вы знаете?</w:t>
      </w:r>
    </w:p>
    <w:p w14:paraId="7ABE8B5A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12. Каковы, на Ваш взгляд, основные проблемы реализации кадровой политики профсоюзов?</w:t>
      </w:r>
    </w:p>
    <w:p w14:paraId="7AF50808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13. Предложите план проведения занятия по теме: «Зачем членам профсоюза надо знать Устав своего профсоюза?»</w:t>
      </w:r>
    </w:p>
    <w:p w14:paraId="2542235A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14. Предложите план проведения занятия по теме: «Планирование работы первичной профсоюзной организации – управление переменами»</w:t>
      </w:r>
    </w:p>
    <w:p w14:paraId="755304B1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15. Предложите план проведения занятия по теме: «Подготовка и проведение заседания профсоюзного комитета»</w:t>
      </w:r>
    </w:p>
    <w:p w14:paraId="0CE7E1B5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16. Предложите план проведения занятия по теме: «Роль информации в работе по мотивации профсоюзного членства»</w:t>
      </w:r>
    </w:p>
    <w:p w14:paraId="36CA8358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17. Предложите план проведения занятия по теме: «Молодежь в профсоюзной организации: что ожидает она, и чего ждут от нее?»</w:t>
      </w:r>
    </w:p>
    <w:p w14:paraId="121D8F5A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18. Предложите план проведения занятия по теме: «Структура профсоюза. Особенности работы цеховой организации и профсоюзной группы»</w:t>
      </w:r>
    </w:p>
    <w:p w14:paraId="13113502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19. Предложите план проведения занятия по теме: «Как должны работать комиссии профсоюзного комитета?»</w:t>
      </w:r>
    </w:p>
    <w:p w14:paraId="162B41E1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20. Предложите план проведения занятия по теме наиболее актуальной для Вашего профсоюза.</w:t>
      </w:r>
    </w:p>
    <w:p w14:paraId="148B1867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21. Предложите методы проведения начала занятия и методы постановки цели и выявления ожиданий.</w:t>
      </w:r>
    </w:p>
    <w:p w14:paraId="3733DBB8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22. Предложите сценарий проведения ролевой игры по теме: «Профсоюз защищает права работников»</w:t>
      </w:r>
    </w:p>
    <w:p w14:paraId="5B80F370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23. Предложите сценарий проведения ролевой игры по теме: «Собрание профсоюзной группы»</w:t>
      </w:r>
    </w:p>
    <w:p w14:paraId="7D080878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24. Предложите методы завершения занятия и подведения итогов.</w:t>
      </w:r>
    </w:p>
    <w:p w14:paraId="3839DC4E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25. Предложите план проведения занятия в форме проектного обучения.</w:t>
      </w:r>
    </w:p>
    <w:p w14:paraId="1EC567CB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26. Предложите план проведения занятия в форме интерактивного обучения.</w:t>
      </w:r>
    </w:p>
    <w:p w14:paraId="162B86DA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A72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27. Предложите сценарий проведения занятия в форме игры.</w:t>
      </w:r>
    </w:p>
    <w:p w14:paraId="1EE12433" w14:textId="77777777" w:rsidR="001A721C" w:rsidRPr="001A721C" w:rsidRDefault="001A721C" w:rsidP="001A7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highlight w:val="yellow"/>
          <w:lang w:eastAsia="ar-SA"/>
        </w:rPr>
      </w:pPr>
    </w:p>
    <w:p w14:paraId="0F7E2480" w14:textId="321CB6BA" w:rsidR="004A57FE" w:rsidRPr="001A721C" w:rsidRDefault="004A57FE" w:rsidP="001A721C">
      <w:bookmarkStart w:id="0" w:name="_GoBack"/>
      <w:bookmarkEnd w:id="0"/>
    </w:p>
    <w:sectPr w:rsidR="004A57FE" w:rsidRPr="001A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8EE"/>
    <w:multiLevelType w:val="hybridMultilevel"/>
    <w:tmpl w:val="2004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72CCA"/>
    <w:multiLevelType w:val="hybridMultilevel"/>
    <w:tmpl w:val="11B482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66E9"/>
    <w:multiLevelType w:val="hybridMultilevel"/>
    <w:tmpl w:val="18FCE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B9E"/>
    <w:multiLevelType w:val="hybridMultilevel"/>
    <w:tmpl w:val="3C808BEC"/>
    <w:lvl w:ilvl="0" w:tplc="69BE17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25204"/>
    <w:multiLevelType w:val="hybridMultilevel"/>
    <w:tmpl w:val="CE66BE5A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25A32"/>
    <w:multiLevelType w:val="hybridMultilevel"/>
    <w:tmpl w:val="B6DA54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166A77"/>
    <w:multiLevelType w:val="hybridMultilevel"/>
    <w:tmpl w:val="586A4F54"/>
    <w:lvl w:ilvl="0" w:tplc="BC663AC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E4E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4A8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218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C47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A2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090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41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455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DA5128"/>
    <w:multiLevelType w:val="hybridMultilevel"/>
    <w:tmpl w:val="3086DA9E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2381"/>
    <w:multiLevelType w:val="hybridMultilevel"/>
    <w:tmpl w:val="745E9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183CE3"/>
    <w:multiLevelType w:val="hybridMultilevel"/>
    <w:tmpl w:val="043E1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932B49"/>
    <w:multiLevelType w:val="hybridMultilevel"/>
    <w:tmpl w:val="A628B5BC"/>
    <w:lvl w:ilvl="0" w:tplc="687235F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34F97"/>
    <w:multiLevelType w:val="hybridMultilevel"/>
    <w:tmpl w:val="41581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215CF7"/>
    <w:multiLevelType w:val="hybridMultilevel"/>
    <w:tmpl w:val="7DE05EA0"/>
    <w:lvl w:ilvl="0" w:tplc="9ED4B66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2691176"/>
    <w:multiLevelType w:val="hybridMultilevel"/>
    <w:tmpl w:val="3B5E0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F252B1"/>
    <w:multiLevelType w:val="hybridMultilevel"/>
    <w:tmpl w:val="2AB85D3C"/>
    <w:lvl w:ilvl="0" w:tplc="2F621ABA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D5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CB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0C6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F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29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A5A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AE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8F3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D318FE"/>
    <w:multiLevelType w:val="hybridMultilevel"/>
    <w:tmpl w:val="8FC61ACA"/>
    <w:lvl w:ilvl="0" w:tplc="763C36DA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A5932C8"/>
    <w:multiLevelType w:val="hybridMultilevel"/>
    <w:tmpl w:val="5B32EA50"/>
    <w:lvl w:ilvl="0" w:tplc="BEAEB69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BD12A2"/>
    <w:multiLevelType w:val="hybridMultilevel"/>
    <w:tmpl w:val="E514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3C3D96"/>
    <w:multiLevelType w:val="hybridMultilevel"/>
    <w:tmpl w:val="99C47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FA397E"/>
    <w:multiLevelType w:val="hybridMultilevel"/>
    <w:tmpl w:val="A76C8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51207C"/>
    <w:multiLevelType w:val="hybridMultilevel"/>
    <w:tmpl w:val="DB3A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4E2A"/>
    <w:multiLevelType w:val="hybridMultilevel"/>
    <w:tmpl w:val="AE76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48728C"/>
    <w:multiLevelType w:val="hybridMultilevel"/>
    <w:tmpl w:val="58681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9C00C9B"/>
    <w:multiLevelType w:val="hybridMultilevel"/>
    <w:tmpl w:val="92E60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A805336"/>
    <w:multiLevelType w:val="hybridMultilevel"/>
    <w:tmpl w:val="7C043F28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5098C"/>
    <w:multiLevelType w:val="hybridMultilevel"/>
    <w:tmpl w:val="C0168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A7148B"/>
    <w:multiLevelType w:val="hybridMultilevel"/>
    <w:tmpl w:val="A0FC4C18"/>
    <w:lvl w:ilvl="0" w:tplc="3B50B978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A61784"/>
    <w:multiLevelType w:val="hybridMultilevel"/>
    <w:tmpl w:val="89528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8005E51"/>
    <w:multiLevelType w:val="hybridMultilevel"/>
    <w:tmpl w:val="8A3A70E0"/>
    <w:lvl w:ilvl="0" w:tplc="57B4313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E6117"/>
    <w:multiLevelType w:val="hybridMultilevel"/>
    <w:tmpl w:val="ECD8D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96DC1"/>
    <w:multiLevelType w:val="hybridMultilevel"/>
    <w:tmpl w:val="173A6880"/>
    <w:lvl w:ilvl="0" w:tplc="2304BA8A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0"/>
  </w:num>
  <w:num w:numId="3">
    <w:abstractNumId w:val="24"/>
  </w:num>
  <w:num w:numId="4">
    <w:abstractNumId w:val="1"/>
  </w:num>
  <w:num w:numId="5">
    <w:abstractNumId w:val="17"/>
  </w:num>
  <w:num w:numId="6">
    <w:abstractNumId w:val="14"/>
  </w:num>
  <w:num w:numId="7">
    <w:abstractNumId w:val="35"/>
  </w:num>
  <w:num w:numId="8">
    <w:abstractNumId w:val="7"/>
  </w:num>
  <w:num w:numId="9">
    <w:abstractNumId w:val="18"/>
  </w:num>
  <w:num w:numId="10">
    <w:abstractNumId w:val="36"/>
  </w:num>
  <w:num w:numId="11">
    <w:abstractNumId w:val="23"/>
  </w:num>
  <w:num w:numId="12">
    <w:abstractNumId w:val="34"/>
  </w:num>
  <w:num w:numId="13">
    <w:abstractNumId w:val="32"/>
  </w:num>
  <w:num w:numId="14">
    <w:abstractNumId w:val="38"/>
  </w:num>
  <w:num w:numId="15">
    <w:abstractNumId w:val="3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</w:num>
  <w:num w:numId="27">
    <w:abstractNumId w:val="19"/>
  </w:num>
  <w:num w:numId="28">
    <w:abstractNumId w:val="43"/>
  </w:num>
  <w:num w:numId="29">
    <w:abstractNumId w:val="9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1551E8"/>
    <w:rsid w:val="001A721C"/>
    <w:rsid w:val="003A0387"/>
    <w:rsid w:val="004A57FE"/>
    <w:rsid w:val="006E0C30"/>
    <w:rsid w:val="009949DE"/>
    <w:rsid w:val="009E754C"/>
    <w:rsid w:val="00AC4B10"/>
    <w:rsid w:val="00C1613A"/>
    <w:rsid w:val="00DE2C54"/>
    <w:rsid w:val="00DF05F5"/>
    <w:rsid w:val="00E6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4">
    <w:name w:val="Hyperlink"/>
    <w:basedOn w:val="a0"/>
    <w:uiPriority w:val="99"/>
    <w:semiHidden/>
    <w:unhideWhenUsed/>
    <w:rsid w:val="00DF05F5"/>
    <w:rPr>
      <w:color w:val="0000FF"/>
      <w:u w:val="single"/>
    </w:rPr>
  </w:style>
  <w:style w:type="character" w:customStyle="1" w:styleId="FontStyle27">
    <w:name w:val="Font Style27"/>
    <w:uiPriority w:val="99"/>
    <w:rsid w:val="003A038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A0387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2025-02-26T18:34:00Z</dcterms:created>
  <dcterms:modified xsi:type="dcterms:W3CDTF">2025-12-03T19:48:00Z</dcterms:modified>
</cp:coreProperties>
</file>