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3"/>
        <w:gridCol w:w="607"/>
        <w:gridCol w:w="258"/>
        <w:gridCol w:w="143"/>
        <w:gridCol w:w="204"/>
        <w:gridCol w:w="607"/>
        <w:gridCol w:w="769"/>
        <w:gridCol w:w="20"/>
        <w:gridCol w:w="5744"/>
      </w:tblGrid>
      <w:tr w:rsidR="00AF4BD2" w:rsidRPr="00CC3731" w14:paraId="57F03205" w14:textId="77777777" w:rsidTr="00A676C4">
        <w:trPr>
          <w:trHeight w:val="1665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ED7CF64" w14:textId="77777777" w:rsidR="00AF4BD2" w:rsidRDefault="00AF4BD2" w:rsidP="00AF4B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F941179" wp14:editId="7E6F20DA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C0139" w14:textId="77777777" w:rsidR="00AF4BD2" w:rsidRPr="00344C99" w:rsidRDefault="00AF4BD2" w:rsidP="00AF4B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1107D601" w14:textId="77777777" w:rsidR="00AF4BD2" w:rsidRPr="00344C99" w:rsidRDefault="00AF4BD2" w:rsidP="00AF4B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proofErr w:type="gramEnd"/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74A9A639" w14:textId="77777777" w:rsidR="00AF4BD2" w:rsidRPr="00344C99" w:rsidRDefault="00AF4BD2" w:rsidP="00AF4B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B5ACBF3" w14:textId="77777777" w:rsidR="00AF4BD2" w:rsidRPr="00344C99" w:rsidRDefault="00AF4BD2" w:rsidP="00AF4BD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554EEAD7" w14:textId="77777777" w:rsidR="00AF4BD2" w:rsidRDefault="00AF4BD2" w:rsidP="00AF4B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proofErr w:type="spellStart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proofErr w:type="spellEnd"/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3E9AE92D" w14:textId="48A28BBE" w:rsidR="00AF4BD2" w:rsidRPr="00AF4BD2" w:rsidRDefault="00AF4BD2" w:rsidP="00A676C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CC3731" w14:paraId="1F102A06" w14:textId="77777777" w:rsidTr="004D42B3">
        <w:trPr>
          <w:trHeight w:hRule="exact" w:val="2636"/>
        </w:trPr>
        <w:tc>
          <w:tcPr>
            <w:tcW w:w="426" w:type="dxa"/>
          </w:tcPr>
          <w:p w14:paraId="7A40298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A8571F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3" w:type="dxa"/>
          </w:tcPr>
          <w:p w14:paraId="3C71CF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7530238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52CFC71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8157721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4" w:type="dxa"/>
          </w:tcPr>
          <w:p w14:paraId="3A87E23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9FD23E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69" w:type="dxa"/>
          </w:tcPr>
          <w:p w14:paraId="4F5828C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0421CA9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5744" w:type="dxa"/>
          </w:tcPr>
          <w:p w14:paraId="1F65CA57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1E42D967" w14:textId="77777777" w:rsidTr="004D42B3">
        <w:trPr>
          <w:trHeight w:hRule="exact" w:val="555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A28E76B" w14:textId="6C3EC52E" w:rsidR="00AB7830" w:rsidRPr="00975B1F" w:rsidRDefault="00975B1F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Философские проблемы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современного естествознания</w:t>
            </w:r>
          </w:p>
        </w:tc>
      </w:tr>
      <w:tr w:rsidR="00AB7830" w14:paraId="25D9F5B8" w14:textId="77777777" w:rsidTr="004D42B3">
        <w:trPr>
          <w:trHeight w:hRule="exact" w:val="416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59AFC9E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20303D0E" w14:textId="77777777" w:rsidTr="004D42B3">
        <w:trPr>
          <w:trHeight w:hRule="exact" w:val="555"/>
        </w:trPr>
        <w:tc>
          <w:tcPr>
            <w:tcW w:w="426" w:type="dxa"/>
          </w:tcPr>
          <w:p w14:paraId="35B44FCA" w14:textId="77777777" w:rsidR="00AB7830" w:rsidRDefault="00AB7830"/>
        </w:tc>
        <w:tc>
          <w:tcPr>
            <w:tcW w:w="285" w:type="dxa"/>
          </w:tcPr>
          <w:p w14:paraId="6165B7D8" w14:textId="77777777" w:rsidR="00AB7830" w:rsidRDefault="00AB7830"/>
        </w:tc>
        <w:tc>
          <w:tcPr>
            <w:tcW w:w="1143" w:type="dxa"/>
          </w:tcPr>
          <w:p w14:paraId="164AD3E8" w14:textId="77777777" w:rsidR="00AB7830" w:rsidRDefault="00AB7830"/>
        </w:tc>
        <w:tc>
          <w:tcPr>
            <w:tcW w:w="607" w:type="dxa"/>
          </w:tcPr>
          <w:p w14:paraId="4FB0171D" w14:textId="77777777" w:rsidR="00AB7830" w:rsidRDefault="00AB7830"/>
        </w:tc>
        <w:tc>
          <w:tcPr>
            <w:tcW w:w="258" w:type="dxa"/>
          </w:tcPr>
          <w:p w14:paraId="31739757" w14:textId="77777777" w:rsidR="00AB7830" w:rsidRDefault="00AB7830"/>
        </w:tc>
        <w:tc>
          <w:tcPr>
            <w:tcW w:w="143" w:type="dxa"/>
          </w:tcPr>
          <w:p w14:paraId="3A81BC59" w14:textId="77777777" w:rsidR="00AB7830" w:rsidRDefault="00AB7830"/>
        </w:tc>
        <w:tc>
          <w:tcPr>
            <w:tcW w:w="204" w:type="dxa"/>
          </w:tcPr>
          <w:p w14:paraId="1E2370B6" w14:textId="77777777" w:rsidR="00AB7830" w:rsidRDefault="00AB7830"/>
        </w:tc>
        <w:tc>
          <w:tcPr>
            <w:tcW w:w="607" w:type="dxa"/>
          </w:tcPr>
          <w:p w14:paraId="50A7A971" w14:textId="77777777" w:rsidR="00AB7830" w:rsidRDefault="00AB7830"/>
        </w:tc>
        <w:tc>
          <w:tcPr>
            <w:tcW w:w="769" w:type="dxa"/>
          </w:tcPr>
          <w:p w14:paraId="4B1C3E26" w14:textId="77777777" w:rsidR="00AB7830" w:rsidRDefault="00AB7830"/>
        </w:tc>
        <w:tc>
          <w:tcPr>
            <w:tcW w:w="20" w:type="dxa"/>
          </w:tcPr>
          <w:p w14:paraId="15891970" w14:textId="77777777" w:rsidR="00AB7830" w:rsidRDefault="00AB7830"/>
        </w:tc>
        <w:tc>
          <w:tcPr>
            <w:tcW w:w="5744" w:type="dxa"/>
          </w:tcPr>
          <w:p w14:paraId="47A1AB2A" w14:textId="77777777" w:rsidR="00AB7830" w:rsidRDefault="00AB7830"/>
        </w:tc>
      </w:tr>
      <w:tr w:rsidR="00AB7830" w:rsidRPr="00CC3731" w14:paraId="4BB5C14B" w14:textId="77777777" w:rsidTr="004D42B3">
        <w:trPr>
          <w:trHeight w:hRule="exact" w:val="478"/>
        </w:trPr>
        <w:tc>
          <w:tcPr>
            <w:tcW w:w="426" w:type="dxa"/>
          </w:tcPr>
          <w:p w14:paraId="75A310E8" w14:textId="77777777" w:rsidR="00AB7830" w:rsidRPr="00796FE8" w:rsidRDefault="00AB7830"/>
        </w:tc>
        <w:tc>
          <w:tcPr>
            <w:tcW w:w="978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2E7A51A" w14:textId="7B837DCA" w:rsidR="00AB7830" w:rsidRPr="00796FE8" w:rsidRDefault="0039791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96FE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47191" w:rsidRPr="00796FE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B277C">
              <w:rPr>
                <w:rFonts w:ascii="Times New Roman" w:hAnsi="Times New Roman" w:cs="Times New Roman"/>
                <w:szCs w:val="18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CC3731" w14:paraId="7ABE18F9" w14:textId="77777777" w:rsidTr="004D42B3">
        <w:trPr>
          <w:trHeight w:hRule="exact" w:val="355"/>
        </w:trPr>
        <w:tc>
          <w:tcPr>
            <w:tcW w:w="426" w:type="dxa"/>
          </w:tcPr>
          <w:p w14:paraId="16C534D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688C05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3" w:type="dxa"/>
          </w:tcPr>
          <w:p w14:paraId="6748D30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6FD5920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6F5118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51FF28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4" w:type="dxa"/>
          </w:tcPr>
          <w:p w14:paraId="05A75FE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11648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69" w:type="dxa"/>
          </w:tcPr>
          <w:p w14:paraId="4EDCCA5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074AF7C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5744" w:type="dxa"/>
          </w:tcPr>
          <w:p w14:paraId="620F29A9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B47191" w14:paraId="28E30CE5" w14:textId="77777777" w:rsidTr="004D42B3">
        <w:trPr>
          <w:trHeight w:hRule="exact" w:val="277"/>
        </w:trPr>
        <w:tc>
          <w:tcPr>
            <w:tcW w:w="426" w:type="dxa"/>
          </w:tcPr>
          <w:p w14:paraId="69D10DD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0C6425" w14:textId="77777777" w:rsidR="00AB7830" w:rsidRPr="00B47191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B471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Квалификация</w:t>
            </w:r>
          </w:p>
        </w:tc>
        <w:tc>
          <w:tcPr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A6AA906" w14:textId="483E69A0" w:rsidR="00AB7830" w:rsidRPr="00B47191" w:rsidRDefault="00AB783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 w:rsidR="00AB7830" w:rsidRPr="00B47191" w14:paraId="2D76A6C2" w14:textId="77777777" w:rsidTr="004D42B3">
        <w:trPr>
          <w:trHeight w:hRule="exact" w:val="138"/>
        </w:trPr>
        <w:tc>
          <w:tcPr>
            <w:tcW w:w="426" w:type="dxa"/>
          </w:tcPr>
          <w:p w14:paraId="29726C22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5AB1E02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1143" w:type="dxa"/>
          </w:tcPr>
          <w:p w14:paraId="30AAFB69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2A7BA5F7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649ABEC2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F950400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04" w:type="dxa"/>
          </w:tcPr>
          <w:p w14:paraId="32C74094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210539AC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769" w:type="dxa"/>
          </w:tcPr>
          <w:p w14:paraId="60822F09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7D5344E8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5744" w:type="dxa"/>
          </w:tcPr>
          <w:p w14:paraId="7E8773E9" w14:textId="77777777" w:rsidR="00AB7830" w:rsidRPr="00B47191" w:rsidRDefault="00AB7830">
            <w:pPr>
              <w:rPr>
                <w:lang w:val="ru-RU"/>
              </w:rPr>
            </w:pPr>
          </w:p>
        </w:tc>
      </w:tr>
      <w:tr w:rsidR="00AB7830" w:rsidRPr="00B47191" w14:paraId="2DB99D73" w14:textId="77777777" w:rsidTr="004D42B3">
        <w:trPr>
          <w:trHeight w:hRule="exact" w:val="277"/>
        </w:trPr>
        <w:tc>
          <w:tcPr>
            <w:tcW w:w="426" w:type="dxa"/>
          </w:tcPr>
          <w:p w14:paraId="3BE836B8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880D4E" w14:textId="77777777" w:rsidR="00AB7830" w:rsidRPr="00B47191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B471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 обучения</w:t>
            </w:r>
          </w:p>
        </w:tc>
        <w:tc>
          <w:tcPr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7348B8" w14:textId="77777777" w:rsidR="00AB7830" w:rsidRPr="00B47191" w:rsidRDefault="00192CA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4719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очная</w:t>
            </w:r>
          </w:p>
        </w:tc>
      </w:tr>
      <w:tr w:rsidR="00AB7830" w:rsidRPr="00B47191" w14:paraId="6256179C" w14:textId="77777777" w:rsidTr="004D42B3">
        <w:trPr>
          <w:trHeight w:hRule="exact" w:val="138"/>
        </w:trPr>
        <w:tc>
          <w:tcPr>
            <w:tcW w:w="426" w:type="dxa"/>
          </w:tcPr>
          <w:p w14:paraId="44DA201D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F0EE27B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1143" w:type="dxa"/>
          </w:tcPr>
          <w:p w14:paraId="791382BD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7C8B88D0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100C9305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D70D93E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04" w:type="dxa"/>
          </w:tcPr>
          <w:p w14:paraId="7D4B02BA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1B4864B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769" w:type="dxa"/>
          </w:tcPr>
          <w:p w14:paraId="4590B44D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5B61CBA2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5744" w:type="dxa"/>
          </w:tcPr>
          <w:p w14:paraId="51CDE1A3" w14:textId="77777777" w:rsidR="00AB7830" w:rsidRPr="00B47191" w:rsidRDefault="00AB7830">
            <w:pPr>
              <w:rPr>
                <w:lang w:val="ru-RU"/>
              </w:rPr>
            </w:pPr>
          </w:p>
        </w:tc>
      </w:tr>
      <w:tr w:rsidR="00AB7830" w:rsidRPr="00B47191" w14:paraId="423A217C" w14:textId="77777777" w:rsidTr="004D42B3">
        <w:trPr>
          <w:trHeight w:hRule="exact" w:val="277"/>
        </w:trPr>
        <w:tc>
          <w:tcPr>
            <w:tcW w:w="426" w:type="dxa"/>
          </w:tcPr>
          <w:p w14:paraId="1BD49D02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29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980754" w14:textId="77777777" w:rsidR="00AB7830" w:rsidRPr="00B47191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B471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 трудоемкость</w:t>
            </w:r>
          </w:p>
        </w:tc>
        <w:tc>
          <w:tcPr>
            <w:tcW w:w="143" w:type="dxa"/>
          </w:tcPr>
          <w:p w14:paraId="515E04CB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158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EEAD370" w14:textId="1DDC4DF6" w:rsidR="00AB7830" w:rsidRPr="00B47191" w:rsidRDefault="00975B1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2 </w:t>
            </w:r>
            <w:r w:rsidRPr="00B4719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ЗЕТ</w:t>
            </w:r>
          </w:p>
        </w:tc>
        <w:tc>
          <w:tcPr>
            <w:tcW w:w="20" w:type="dxa"/>
          </w:tcPr>
          <w:p w14:paraId="31BE348C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5744" w:type="dxa"/>
          </w:tcPr>
          <w:p w14:paraId="68F2B5ED" w14:textId="77777777" w:rsidR="00AB7830" w:rsidRPr="00B47191" w:rsidRDefault="00AB7830">
            <w:pPr>
              <w:rPr>
                <w:lang w:val="ru-RU"/>
              </w:rPr>
            </w:pPr>
          </w:p>
        </w:tc>
      </w:tr>
      <w:tr w:rsidR="00AB7830" w:rsidRPr="00B47191" w14:paraId="1FA78E0A" w14:textId="77777777" w:rsidTr="004D42B3">
        <w:trPr>
          <w:trHeight w:hRule="exact" w:val="416"/>
        </w:trPr>
        <w:tc>
          <w:tcPr>
            <w:tcW w:w="426" w:type="dxa"/>
          </w:tcPr>
          <w:p w14:paraId="4B236A76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8B81798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1143" w:type="dxa"/>
          </w:tcPr>
          <w:p w14:paraId="396DFD2F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B96BB2E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7097BC02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81492F0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04" w:type="dxa"/>
          </w:tcPr>
          <w:p w14:paraId="1855BE8E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2C7C1E5C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769" w:type="dxa"/>
          </w:tcPr>
          <w:p w14:paraId="30A581EB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5875EDAF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5744" w:type="dxa"/>
          </w:tcPr>
          <w:p w14:paraId="3F2C4032" w14:textId="77777777" w:rsidR="00AB7830" w:rsidRPr="00B47191" w:rsidRDefault="00AB7830">
            <w:pPr>
              <w:rPr>
                <w:lang w:val="ru-RU"/>
              </w:rPr>
            </w:pPr>
          </w:p>
        </w:tc>
      </w:tr>
      <w:tr w:rsidR="00AB7830" w14:paraId="33B1A760" w14:textId="77777777" w:rsidTr="004D42B3">
        <w:trPr>
          <w:trHeight w:hRule="exact" w:val="277"/>
        </w:trPr>
        <w:tc>
          <w:tcPr>
            <w:tcW w:w="426" w:type="dxa"/>
          </w:tcPr>
          <w:p w14:paraId="7A00E13B" w14:textId="77777777" w:rsidR="00AB7830" w:rsidRPr="00B47191" w:rsidRDefault="00AB7830">
            <w:pPr>
              <w:rPr>
                <w:lang w:val="ru-RU"/>
              </w:rPr>
            </w:pPr>
          </w:p>
        </w:tc>
        <w:tc>
          <w:tcPr>
            <w:tcW w:w="401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ECD9F34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r w:rsidRPr="00B4719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" w:type="dxa"/>
          </w:tcPr>
          <w:p w14:paraId="016150A8" w14:textId="77777777" w:rsidR="00AB7830" w:rsidRDefault="00AB7830"/>
        </w:tc>
        <w:tc>
          <w:tcPr>
            <w:tcW w:w="5744" w:type="dxa"/>
          </w:tcPr>
          <w:p w14:paraId="0D5FEA71" w14:textId="77777777" w:rsidR="00AB7830" w:rsidRDefault="00AB7830"/>
        </w:tc>
      </w:tr>
      <w:tr w:rsidR="00AB7830" w14:paraId="0C08958B" w14:textId="77777777" w:rsidTr="004D42B3">
        <w:trPr>
          <w:trHeight w:hRule="exact" w:val="277"/>
        </w:trPr>
        <w:tc>
          <w:tcPr>
            <w:tcW w:w="426" w:type="dxa"/>
          </w:tcPr>
          <w:p w14:paraId="416EE74D" w14:textId="77777777" w:rsidR="00AB7830" w:rsidRDefault="00AB7830"/>
        </w:tc>
        <w:tc>
          <w:tcPr>
            <w:tcW w:w="285" w:type="dxa"/>
          </w:tcPr>
          <w:p w14:paraId="56AC59DD" w14:textId="77777777" w:rsidR="00AB7830" w:rsidRDefault="00AB7830"/>
        </w:tc>
        <w:tc>
          <w:tcPr>
            <w:tcW w:w="37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D00503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20" w:type="dxa"/>
          </w:tcPr>
          <w:p w14:paraId="00117100" w14:textId="77777777" w:rsidR="00AB7830" w:rsidRDefault="00AB7830"/>
        </w:tc>
        <w:tc>
          <w:tcPr>
            <w:tcW w:w="5744" w:type="dxa"/>
          </w:tcPr>
          <w:p w14:paraId="3828B084" w14:textId="77777777" w:rsidR="00AB7830" w:rsidRDefault="00AB7830"/>
        </w:tc>
      </w:tr>
      <w:tr w:rsidR="00AB7830" w14:paraId="1BB91EC0" w14:textId="77777777" w:rsidTr="004D42B3">
        <w:trPr>
          <w:trHeight w:hRule="exact" w:val="138"/>
        </w:trPr>
        <w:tc>
          <w:tcPr>
            <w:tcW w:w="426" w:type="dxa"/>
          </w:tcPr>
          <w:p w14:paraId="405DB197" w14:textId="77777777" w:rsidR="00AB7830" w:rsidRDefault="00AB7830"/>
        </w:tc>
        <w:tc>
          <w:tcPr>
            <w:tcW w:w="285" w:type="dxa"/>
          </w:tcPr>
          <w:p w14:paraId="6572BB41" w14:textId="77777777" w:rsidR="00AB7830" w:rsidRDefault="00AB7830"/>
        </w:tc>
        <w:tc>
          <w:tcPr>
            <w:tcW w:w="1143" w:type="dxa"/>
          </w:tcPr>
          <w:p w14:paraId="7D869ECD" w14:textId="77777777" w:rsidR="00AB7830" w:rsidRDefault="00AB7830"/>
        </w:tc>
        <w:tc>
          <w:tcPr>
            <w:tcW w:w="607" w:type="dxa"/>
          </w:tcPr>
          <w:p w14:paraId="308717C8" w14:textId="77777777" w:rsidR="00AB7830" w:rsidRDefault="00AB7830"/>
        </w:tc>
        <w:tc>
          <w:tcPr>
            <w:tcW w:w="258" w:type="dxa"/>
          </w:tcPr>
          <w:p w14:paraId="49A8307E" w14:textId="77777777" w:rsidR="00AB7830" w:rsidRDefault="00AB7830"/>
        </w:tc>
        <w:tc>
          <w:tcPr>
            <w:tcW w:w="143" w:type="dxa"/>
          </w:tcPr>
          <w:p w14:paraId="54592DA2" w14:textId="77777777" w:rsidR="00AB7830" w:rsidRDefault="00AB7830"/>
        </w:tc>
        <w:tc>
          <w:tcPr>
            <w:tcW w:w="204" w:type="dxa"/>
          </w:tcPr>
          <w:p w14:paraId="7C389436" w14:textId="77777777" w:rsidR="00AB7830" w:rsidRDefault="00AB7830"/>
        </w:tc>
        <w:tc>
          <w:tcPr>
            <w:tcW w:w="607" w:type="dxa"/>
          </w:tcPr>
          <w:p w14:paraId="219ADF32" w14:textId="77777777" w:rsidR="00AB7830" w:rsidRDefault="00AB7830"/>
        </w:tc>
        <w:tc>
          <w:tcPr>
            <w:tcW w:w="769" w:type="dxa"/>
          </w:tcPr>
          <w:p w14:paraId="4D713324" w14:textId="77777777" w:rsidR="00AB7830" w:rsidRDefault="00AB7830"/>
        </w:tc>
        <w:tc>
          <w:tcPr>
            <w:tcW w:w="20" w:type="dxa"/>
          </w:tcPr>
          <w:p w14:paraId="0AC3CBD7" w14:textId="77777777" w:rsidR="00AB7830" w:rsidRDefault="00AB7830"/>
        </w:tc>
        <w:tc>
          <w:tcPr>
            <w:tcW w:w="5744" w:type="dxa"/>
          </w:tcPr>
          <w:p w14:paraId="146FAFD4" w14:textId="77777777" w:rsidR="00AB7830" w:rsidRDefault="00AB7830"/>
        </w:tc>
      </w:tr>
      <w:tr w:rsidR="00AB7830" w:rsidRPr="00CC3731" w14:paraId="223B692D" w14:textId="77777777" w:rsidTr="004D42B3">
        <w:trPr>
          <w:trHeight w:hRule="exact" w:val="279"/>
        </w:trPr>
        <w:tc>
          <w:tcPr>
            <w:tcW w:w="4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7DD7136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764" w:type="dxa"/>
            <w:gridSpan w:val="2"/>
          </w:tcPr>
          <w:p w14:paraId="754CE6B3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09444A4A" w14:textId="77777777" w:rsidTr="004D42B3">
        <w:trPr>
          <w:trHeight w:hRule="exact" w:val="727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E9878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86C2B7A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курсе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CD924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2EA30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764" w:type="dxa"/>
            <w:gridSpan w:val="2"/>
          </w:tcPr>
          <w:p w14:paraId="3BCED814" w14:textId="77777777" w:rsidR="00AB7830" w:rsidRDefault="00AB7830"/>
        </w:tc>
      </w:tr>
      <w:tr w:rsidR="00AB7830" w14:paraId="5C2B1683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2B640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68605" w14:textId="63769D16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3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066AD" w14:textId="77777777" w:rsidR="00AB7830" w:rsidRDefault="00AB7830"/>
        </w:tc>
        <w:tc>
          <w:tcPr>
            <w:tcW w:w="5764" w:type="dxa"/>
            <w:gridSpan w:val="2"/>
          </w:tcPr>
          <w:p w14:paraId="0B6FD42A" w14:textId="77777777" w:rsidR="00AB7830" w:rsidRDefault="00AB7830"/>
        </w:tc>
      </w:tr>
      <w:tr w:rsidR="00AB7830" w14:paraId="181A960C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B95D3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FB19E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DDEE1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C2777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2F63D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764" w:type="dxa"/>
            <w:gridSpan w:val="2"/>
          </w:tcPr>
          <w:p w14:paraId="4A9D8596" w14:textId="77777777" w:rsidR="00AB7830" w:rsidRDefault="00AB7830"/>
        </w:tc>
      </w:tr>
      <w:tr w:rsidR="00AB7830" w14:paraId="04272C12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B19EF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EBBEC" w14:textId="206E3AAD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BF4E5" w14:textId="5B9BC7D2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8EDCD2" w14:textId="63C18793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A1FC9" w14:textId="47F858D7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5764" w:type="dxa"/>
            <w:gridSpan w:val="2"/>
          </w:tcPr>
          <w:p w14:paraId="39621E0A" w14:textId="77777777" w:rsidR="00AB7830" w:rsidRDefault="00AB7830"/>
        </w:tc>
      </w:tr>
      <w:tr w:rsidR="00AB7830" w14:paraId="1AE60D0A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26F20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E0E7E" w14:textId="45EFCF3C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ED8F4" w14:textId="3BCB9F9B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5F909" w14:textId="1FF15368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F936F" w14:textId="4195A02C" w:rsidR="00AB7830" w:rsidRPr="00975B1F" w:rsidRDefault="00975B1F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5764" w:type="dxa"/>
            <w:gridSpan w:val="2"/>
          </w:tcPr>
          <w:p w14:paraId="2D07AF8A" w14:textId="77777777" w:rsidR="00AB7830" w:rsidRDefault="00AB7830"/>
        </w:tc>
      </w:tr>
      <w:tr w:rsidR="00AB7830" w14:paraId="653F9722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EEC30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79FB7" w14:textId="77777777" w:rsidR="00AB7830" w:rsidRDefault="00192CA6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704C0" w14:textId="77777777" w:rsidR="00AB7830" w:rsidRDefault="00192CA6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085A" w14:textId="77777777" w:rsidR="00AB7830" w:rsidRDefault="00192CA6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32CED" w14:textId="77777777" w:rsidR="00AB7830" w:rsidRDefault="00192CA6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764" w:type="dxa"/>
            <w:gridSpan w:val="2"/>
          </w:tcPr>
          <w:p w14:paraId="447F5DD5" w14:textId="77777777" w:rsidR="00AB7830" w:rsidRDefault="00AB7830"/>
        </w:tc>
      </w:tr>
      <w:tr w:rsidR="00AB7830" w14:paraId="3D5381D9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5DCA0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DC7D5" w14:textId="46513CC0" w:rsidR="00AB7830" w:rsidRPr="0079280A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24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80AD2" w14:textId="6ED26461" w:rsidR="00AB7830" w:rsidRPr="0079280A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40F55" w14:textId="4A499CF9" w:rsidR="00AB7830" w:rsidRPr="0079280A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CD8B7" w14:textId="7986FA9F" w:rsidR="00AB7830" w:rsidRPr="0079280A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764" w:type="dxa"/>
            <w:gridSpan w:val="2"/>
          </w:tcPr>
          <w:p w14:paraId="6C52BE18" w14:textId="77777777" w:rsidR="00AB7830" w:rsidRDefault="00AB7830"/>
        </w:tc>
      </w:tr>
      <w:tr w:rsidR="00AB7830" w14:paraId="2929B4C2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947A9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EF277" w14:textId="145C42FC" w:rsidR="00AB7830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8916D" w14:textId="562287A1" w:rsidR="00AB7830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FE667" w14:textId="5A3755EF" w:rsidR="00AB7830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6D529" w14:textId="712E50DC" w:rsidR="00AB7830" w:rsidRDefault="0079280A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764" w:type="dxa"/>
            <w:gridSpan w:val="2"/>
          </w:tcPr>
          <w:p w14:paraId="77AC5444" w14:textId="77777777" w:rsidR="00AB7830" w:rsidRDefault="00AB7830"/>
        </w:tc>
      </w:tr>
      <w:tr w:rsidR="0079280A" w14:paraId="3FA06B56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AAF3E" w14:textId="347132EF" w:rsidR="0079280A" w:rsidRPr="0079280A" w:rsidRDefault="00792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19891" w14:textId="56834DF1" w:rsidR="0079280A" w:rsidRPr="0079280A" w:rsidRDefault="0079280A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6D19C" w14:textId="70BD7F07" w:rsidR="0079280A" w:rsidRPr="0079280A" w:rsidRDefault="0079280A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942CD5" w14:textId="570EFCBC" w:rsidR="0079280A" w:rsidRPr="0079280A" w:rsidRDefault="0079280A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8B53B" w14:textId="5AF1DF3E" w:rsidR="0079280A" w:rsidRPr="0079280A" w:rsidRDefault="0079280A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764" w:type="dxa"/>
            <w:gridSpan w:val="2"/>
          </w:tcPr>
          <w:p w14:paraId="669D67B5" w14:textId="77777777" w:rsidR="0079280A" w:rsidRDefault="0079280A"/>
        </w:tc>
      </w:tr>
      <w:tr w:rsidR="00AB7830" w14:paraId="1A2502BF" w14:textId="77777777" w:rsidTr="004D42B3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83A49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0EB1F" w14:textId="34C6ECA2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8CD9E" w14:textId="4AD507D8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4F992" w14:textId="35A786DB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72157" w14:textId="6B17489C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764" w:type="dxa"/>
            <w:gridSpan w:val="2"/>
          </w:tcPr>
          <w:p w14:paraId="42A6F580" w14:textId="77777777" w:rsidR="00AB7830" w:rsidRDefault="00AB7830"/>
        </w:tc>
      </w:tr>
      <w:tr w:rsidR="00AB7830" w14:paraId="283EC334" w14:textId="77777777" w:rsidTr="004D42B3">
        <w:trPr>
          <w:trHeight w:hRule="exact" w:val="277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72BA9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2B6CD" w14:textId="4E65DEE9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BD074" w14:textId="41201E12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8E742" w14:textId="444F2FE8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C7EDB" w14:textId="7CCCAD6E" w:rsidR="00AB7830" w:rsidRPr="007E1681" w:rsidRDefault="007E1681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5764" w:type="dxa"/>
            <w:gridSpan w:val="2"/>
          </w:tcPr>
          <w:p w14:paraId="301B7405" w14:textId="77777777" w:rsidR="00AB7830" w:rsidRDefault="00AB7830"/>
        </w:tc>
      </w:tr>
    </w:tbl>
    <w:p w14:paraId="0AD35E23" w14:textId="77777777" w:rsidR="00AB7830" w:rsidRDefault="00192CA6">
      <w:pPr>
        <w:rPr>
          <w:sz w:val="0"/>
          <w:szCs w:val="0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10539916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49195EE3" w14:textId="77777777" w:rsidR="00B209DD" w:rsidRDefault="00B209DD"/>
        </w:tc>
        <w:tc>
          <w:tcPr>
            <w:tcW w:w="3721" w:type="dxa"/>
            <w:gridSpan w:val="3"/>
          </w:tcPr>
          <w:p w14:paraId="6D59FE28" w14:textId="77777777" w:rsidR="00B209DD" w:rsidRDefault="00B209DD"/>
        </w:tc>
      </w:tr>
      <w:tr w:rsidR="00AB7830" w14:paraId="3C386827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24907E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7FC8381E" w14:textId="77777777" w:rsidR="00AB7830" w:rsidRDefault="00AB7830"/>
        </w:tc>
        <w:tc>
          <w:tcPr>
            <w:tcW w:w="1064" w:type="dxa"/>
            <w:gridSpan w:val="2"/>
          </w:tcPr>
          <w:p w14:paraId="3F1DCAF6" w14:textId="77777777" w:rsidR="00AB7830" w:rsidRDefault="00AB7830"/>
        </w:tc>
        <w:tc>
          <w:tcPr>
            <w:tcW w:w="3721" w:type="dxa"/>
          </w:tcPr>
          <w:p w14:paraId="75002724" w14:textId="77777777" w:rsidR="00AB7830" w:rsidRDefault="00AB7830"/>
        </w:tc>
        <w:tc>
          <w:tcPr>
            <w:tcW w:w="965" w:type="dxa"/>
          </w:tcPr>
          <w:p w14:paraId="21EA7FE0" w14:textId="77777777" w:rsidR="00AB7830" w:rsidRDefault="00AB7830"/>
        </w:tc>
      </w:tr>
      <w:tr w:rsidR="00AF4BD2" w:rsidRPr="00CC3731" w14:paraId="3989B09A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B006759" w14:textId="4C85DA41" w:rsidR="00AF4BD2" w:rsidRPr="00975B1F" w:rsidRDefault="00AF4BD2" w:rsidP="00AF4BD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64189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</w:tr>
      <w:tr w:rsidR="00AB7830" w:rsidRPr="00CC3731" w14:paraId="38F455F6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248D3A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6EED2B2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1B9D3D8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A4E2D18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2424F5BF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9423F75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0929357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622B2355" w14:textId="77777777" w:rsidR="00AB7830" w:rsidRDefault="00AB7830"/>
        </w:tc>
        <w:tc>
          <w:tcPr>
            <w:tcW w:w="965" w:type="dxa"/>
          </w:tcPr>
          <w:p w14:paraId="2BF74C98" w14:textId="77777777" w:rsidR="00AB7830" w:rsidRDefault="00AB7830"/>
        </w:tc>
      </w:tr>
      <w:tr w:rsidR="00AB7830" w14:paraId="63E8CD27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D8935FC" w14:textId="5C76FAF3" w:rsidR="00AB7830" w:rsidRPr="0079280A" w:rsidRDefault="0079280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 w:rsidR="0081687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современного естествознания</w:t>
            </w:r>
          </w:p>
        </w:tc>
      </w:tr>
      <w:tr w:rsidR="00AB7830" w14:paraId="6C9E467B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75132B61" w14:textId="77777777" w:rsidR="00AB7830" w:rsidRDefault="00AB7830"/>
        </w:tc>
        <w:tc>
          <w:tcPr>
            <w:tcW w:w="804" w:type="dxa"/>
          </w:tcPr>
          <w:p w14:paraId="7B741CC0" w14:textId="77777777" w:rsidR="00AB7830" w:rsidRDefault="00AB7830"/>
        </w:tc>
        <w:tc>
          <w:tcPr>
            <w:tcW w:w="1064" w:type="dxa"/>
            <w:gridSpan w:val="2"/>
          </w:tcPr>
          <w:p w14:paraId="307FDCF9" w14:textId="77777777" w:rsidR="00AB7830" w:rsidRDefault="00AB7830"/>
        </w:tc>
        <w:tc>
          <w:tcPr>
            <w:tcW w:w="3721" w:type="dxa"/>
          </w:tcPr>
          <w:p w14:paraId="344D139A" w14:textId="77777777" w:rsidR="00AB7830" w:rsidRDefault="00AB7830"/>
        </w:tc>
        <w:tc>
          <w:tcPr>
            <w:tcW w:w="965" w:type="dxa"/>
          </w:tcPr>
          <w:p w14:paraId="0BF5B7F1" w14:textId="77777777" w:rsidR="00AB7830" w:rsidRDefault="00AB7830"/>
        </w:tc>
      </w:tr>
      <w:tr w:rsidR="00AB7830" w:rsidRPr="00CC3731" w14:paraId="4008F042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02C3CA" w14:textId="31CCD9F6" w:rsidR="00AB7830" w:rsidRPr="00397912" w:rsidRDefault="00192CA6" w:rsidP="003D71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  <w:proofErr w:type="gramEnd"/>
          </w:p>
        </w:tc>
        <w:tc>
          <w:tcPr>
            <w:tcW w:w="3721" w:type="dxa"/>
          </w:tcPr>
          <w:p w14:paraId="781DCD7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2A6000BC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CC3731" w14:paraId="661A0B78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12F3371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1794BE87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405E06B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234E48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2313DBA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CC3731" w14:paraId="24636245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036E106" w14:textId="58DA19E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 w:rsidR="00AB7830" w:rsidRPr="00CC3731" w14:paraId="72C7BBD5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3BDC8A9" w14:textId="6ECBCA21" w:rsidR="00AB7830" w:rsidRPr="00975B1F" w:rsidRDefault="00865F4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796FE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47191" w:rsidRPr="00796FE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867717" w:rsidRPr="0086771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5.4.4. Социальная структура, социальные институты и процессы</w:t>
            </w:r>
          </w:p>
        </w:tc>
      </w:tr>
      <w:tr w:rsidR="00AB7830" w:rsidRPr="00CC3731" w14:paraId="64364E50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737DBC4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9AE0C2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513F0F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4910A05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1DE48E5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CC3731" w14:paraId="1FF534C2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2674CAD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proofErr w:type="gramStart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proofErr w:type="gram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 w:rsidR="00AB7830" w14:paraId="1A0F6A16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F5BAE3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науки</w:t>
            </w:r>
            <w:proofErr w:type="spellEnd"/>
          </w:p>
        </w:tc>
      </w:tr>
      <w:tr w:rsidR="00AB7830" w14:paraId="5B60131E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5C659CBE" w14:textId="77777777" w:rsidR="00AB7830" w:rsidRDefault="00AB7830"/>
        </w:tc>
        <w:tc>
          <w:tcPr>
            <w:tcW w:w="804" w:type="dxa"/>
          </w:tcPr>
          <w:p w14:paraId="413AFB31" w14:textId="77777777" w:rsidR="00AB7830" w:rsidRDefault="00AB7830"/>
        </w:tc>
        <w:tc>
          <w:tcPr>
            <w:tcW w:w="1064" w:type="dxa"/>
            <w:gridSpan w:val="2"/>
          </w:tcPr>
          <w:p w14:paraId="0EC35C4C" w14:textId="77777777" w:rsidR="00AB7830" w:rsidRDefault="00AB7830"/>
        </w:tc>
        <w:tc>
          <w:tcPr>
            <w:tcW w:w="3721" w:type="dxa"/>
          </w:tcPr>
          <w:p w14:paraId="77B88CBF" w14:textId="77777777" w:rsidR="00AB7830" w:rsidRDefault="00AB7830"/>
        </w:tc>
        <w:tc>
          <w:tcPr>
            <w:tcW w:w="965" w:type="dxa"/>
          </w:tcPr>
          <w:p w14:paraId="7DFC83FA" w14:textId="77777777" w:rsidR="00AB7830" w:rsidRDefault="00AB7830"/>
        </w:tc>
      </w:tr>
      <w:tr w:rsidR="00AB7830" w:rsidRPr="00CC3731" w14:paraId="5DCAFE05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8AAA59D" w14:textId="77777777" w:rsidR="00AF4BD2" w:rsidRDefault="00192CA6" w:rsidP="00AF4BD2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  </w:t>
            </w:r>
            <w:r w:rsidR="00AF4BD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="00AF4BD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философских наук, доцент, Соловьева С.В.</w:t>
            </w:r>
          </w:p>
          <w:p w14:paraId="0FCA4523" w14:textId="4612C209" w:rsidR="00AB7830" w:rsidRPr="00975B1F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4F7FE965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56"/>
        <w:gridCol w:w="1831"/>
        <w:gridCol w:w="111"/>
        <w:gridCol w:w="3670"/>
        <w:gridCol w:w="660"/>
        <w:gridCol w:w="11"/>
        <w:gridCol w:w="743"/>
        <w:gridCol w:w="226"/>
        <w:gridCol w:w="15"/>
        <w:gridCol w:w="752"/>
        <w:gridCol w:w="1477"/>
      </w:tblGrid>
      <w:tr w:rsidR="00AB7830" w14:paraId="5F47BF8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2721C8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CC3731" w14:paraId="07DDC5E5" w14:textId="77777777" w:rsidTr="00FD1D7E">
        <w:trPr>
          <w:trHeight w:hRule="exact" w:val="87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BC85A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21FE1" w14:textId="4CF6A9AD" w:rsidR="00AB7830" w:rsidRPr="004D42B3" w:rsidRDefault="00A408C2" w:rsidP="004D4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Дисциплина «Философские проблемы </w:t>
            </w:r>
            <w:r w:rsidR="00FD1D7E"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современного естествознания</w:t>
            </w:r>
            <w:r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предназначена для изучения обучающимися </w:t>
            </w:r>
            <w:r w:rsidR="00FD1D7E"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аспирантуре</w:t>
            </w:r>
            <w:r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целью её</w:t>
            </w:r>
            <w:r w:rsidR="008D48B1"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освоения является </w:t>
            </w:r>
            <w:r w:rsidR="00FD1D7E"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дополнительная </w:t>
            </w:r>
            <w:r w:rsidR="008D48B1"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теоретическая и практическая подготовка аспиранта к сдаче кандидатского минимума по истории и философии науки</w:t>
            </w:r>
            <w:r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B7830" w:rsidRPr="00CC3731" w14:paraId="6B249ABF" w14:textId="77777777" w:rsidTr="00FD1D7E">
        <w:trPr>
          <w:trHeight w:hRule="exact" w:val="56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D9CC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4A681" w14:textId="56036369" w:rsidR="00AB7830" w:rsidRPr="004D42B3" w:rsidRDefault="00A408C2" w:rsidP="004D4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Дисциплина направлена на </w:t>
            </w:r>
            <w:r w:rsidR="00FD1D7E"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современным этапом развития естествознания и философское осмысление проблем естественных</w:t>
            </w:r>
            <w:r w:rsidRPr="004D42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наук.</w:t>
            </w:r>
          </w:p>
        </w:tc>
      </w:tr>
      <w:tr w:rsidR="00AB7830" w:rsidRPr="00CC3731" w14:paraId="1E726C3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6351BA5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35FCE30E" w14:textId="77777777" w:rsidTr="0002267C">
        <w:trPr>
          <w:trHeight w:hRule="exact" w:val="292"/>
        </w:trPr>
        <w:tc>
          <w:tcPr>
            <w:tcW w:w="2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E940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1E222" w14:textId="3177AC4F" w:rsidR="00AB7830" w:rsidRPr="00DA2309" w:rsidRDefault="00DA2309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2.1.5.</w:t>
            </w:r>
            <w:r w:rsidR="00FD1D7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</w:tr>
      <w:tr w:rsidR="00AB7830" w:rsidRPr="00CC3731" w14:paraId="4A9DEDA2" w14:textId="77777777" w:rsidTr="0002267C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067D688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CC3731" w14:paraId="7BF43752" w14:textId="77777777" w:rsidTr="0002267C">
        <w:trPr>
          <w:trHeight w:hRule="exact" w:val="277"/>
        </w:trPr>
        <w:tc>
          <w:tcPr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A2F198D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proofErr w:type="gramStart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 w:rsidR="00AB7830" w14:paraId="1A2B7FED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B43CA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49817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CC3731" w14:paraId="69860504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76B36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8AE5E" w14:textId="4239EF11" w:rsidR="00AB7830" w:rsidRPr="00975B1F" w:rsidRDefault="00FD1D7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этапы становления современного естествознания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FD1D7E" w14:paraId="33D6C853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B657C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129A0" w14:textId="0B46F5ED" w:rsidR="00AB7830" w:rsidRPr="00975B1F" w:rsidRDefault="00FD1D7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современные естественнонаучные концепции</w:t>
            </w:r>
            <w:r w:rsidR="00A408C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CC3731" w14:paraId="459109FE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FF2E4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5ED65" w14:textId="33C1CFFD" w:rsidR="00AB7830" w:rsidRPr="00975B1F" w:rsidRDefault="00FD1D7E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 и методологические проблемы естественных наук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14:paraId="3A35DE86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F0C0F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E440F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CC3731" w14:paraId="12708693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683E3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E60B2" w14:textId="7287AB13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искать, классифицировать и анализировать </w:t>
            </w:r>
            <w:r w:rsidR="00FD1D7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естественнонаучную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информацию;</w:t>
            </w:r>
          </w:p>
        </w:tc>
      </w:tr>
      <w:tr w:rsidR="00AB7830" w:rsidRPr="00CC3731" w14:paraId="7CA384CB" w14:textId="77777777" w:rsidTr="00FD1D7E">
        <w:trPr>
          <w:trHeight w:hRule="exact" w:val="45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77D43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D2E3C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и системно анализировать проблемную научную ситуацию и аргументировать предлагаемое её решение;</w:t>
            </w:r>
          </w:p>
        </w:tc>
      </w:tr>
      <w:tr w:rsidR="00AB7830" w14:paraId="4D47CBD6" w14:textId="77777777" w:rsidTr="0002267C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7B695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44214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CC3731" w14:paraId="78D80F75" w14:textId="77777777" w:rsidTr="0002267C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3B106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B1CAE" w14:textId="3AE6F90F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системного и критического мышления;</w:t>
            </w:r>
          </w:p>
        </w:tc>
      </w:tr>
      <w:tr w:rsidR="00AB7830" w:rsidRPr="00CC3731" w14:paraId="218C86A5" w14:textId="77777777" w:rsidTr="0002267C">
        <w:trPr>
          <w:trHeight w:hRule="exact" w:val="50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5E9F4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CDF3B" w14:textId="07754123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аргументации собственного решения научно-исследовательской проблемы на основе системного подхода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CC3731" w14:paraId="779329F9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5F06C3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B7830" w14:paraId="193921CF" w14:textId="77777777" w:rsidTr="004D42B3">
        <w:trPr>
          <w:trHeight w:hRule="exact" w:val="49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E2C11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D76B3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F616E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99FD6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5BDA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AB7830" w:rsidRPr="00CC3731" w14:paraId="0286402D" w14:textId="77777777" w:rsidTr="004D42B3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2C4E3" w14:textId="77777777" w:rsidR="00AB7830" w:rsidRDefault="00AB7830" w:rsidP="00B209DD"/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80545" w14:textId="051E8242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 w:rsidR="00321B5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естественных наук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EE282" w14:textId="77777777" w:rsidR="00AB7830" w:rsidRPr="00975B1F" w:rsidRDefault="00AB7830" w:rsidP="00B209DD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48924" w14:textId="77777777" w:rsidR="00AB7830" w:rsidRPr="00975B1F" w:rsidRDefault="00AB7830" w:rsidP="00B209DD">
            <w:pPr>
              <w:rPr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E03D9" w14:textId="77777777" w:rsidR="00AB7830" w:rsidRPr="00975B1F" w:rsidRDefault="00AB7830" w:rsidP="00B209DD">
            <w:pPr>
              <w:rPr>
                <w:lang w:val="ru-RU"/>
              </w:rPr>
            </w:pPr>
          </w:p>
        </w:tc>
      </w:tr>
      <w:tr w:rsidR="00AB7830" w14:paraId="09908617" w14:textId="77777777" w:rsidTr="004D42B3">
        <w:trPr>
          <w:trHeight w:hRule="exact" w:val="52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8B57E" w14:textId="77777777" w:rsidR="00AB7830" w:rsidRDefault="00192CA6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96FE" w14:textId="678CBD23" w:rsidR="00AB7830" w:rsidRPr="00975B1F" w:rsidRDefault="00CC3731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</w:t>
            </w:r>
            <w:r w:rsidR="00E54B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илософские аспекты становления современного естествознания</w:t>
            </w:r>
            <w:r w:rsidR="00713E37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84E30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C5EF3" w14:textId="52C263CE" w:rsidR="00AB7830" w:rsidRPr="004D42B3" w:rsidRDefault="00E54B04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39679" w14:textId="77777777" w:rsidR="00AB7830" w:rsidRDefault="00AB7830" w:rsidP="00B209DD"/>
        </w:tc>
      </w:tr>
      <w:tr w:rsidR="00CC3731" w:rsidRPr="00CC3731" w14:paraId="27BFBA25" w14:textId="77777777" w:rsidTr="004D42B3">
        <w:trPr>
          <w:trHeight w:hRule="exact" w:val="52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63D8C" w14:textId="2320EA79" w:rsidR="00CC3731" w:rsidRPr="00CC3731" w:rsidRDefault="00CC373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3DAA2" w14:textId="1D40C42E" w:rsidR="00CC3731" w:rsidRDefault="00CC3731" w:rsidP="00CC3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Исторические аспекты становления современного естествознания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74A3A" w14:textId="58B2D1BB" w:rsidR="00CC3731" w:rsidRPr="00CC3731" w:rsidRDefault="00CC373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75096" w14:textId="5F24D58A" w:rsidR="00CC3731" w:rsidRPr="004D42B3" w:rsidRDefault="00CC373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B6933" w14:textId="77777777" w:rsidR="00CC3731" w:rsidRPr="00CC3731" w:rsidRDefault="00CC3731" w:rsidP="00B209DD">
            <w:pPr>
              <w:rPr>
                <w:lang w:val="ru-RU"/>
              </w:rPr>
            </w:pPr>
          </w:p>
        </w:tc>
      </w:tr>
      <w:tr w:rsidR="00AB7830" w14:paraId="319E3ECC" w14:textId="77777777" w:rsidTr="004D42B3">
        <w:trPr>
          <w:trHeight w:hRule="exact" w:val="41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4C393" w14:textId="02F29332" w:rsidR="00AB7830" w:rsidRPr="00CC3731" w:rsidRDefault="00192CA6" w:rsidP="00CC37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FA01E" w14:textId="01523984" w:rsidR="00AB7830" w:rsidRPr="00975B1F" w:rsidRDefault="00E54B04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 проблемы пространства и времени</w:t>
            </w:r>
            <w:r w:rsidR="00713E37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E5DD6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2CAC4" w14:textId="352C624A" w:rsidR="00AB7830" w:rsidRPr="004D42B3" w:rsidRDefault="00355A82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97A86" w14:textId="77777777" w:rsidR="00AB7830" w:rsidRDefault="00AB7830" w:rsidP="00B209DD"/>
        </w:tc>
      </w:tr>
      <w:tr w:rsidR="00AB7830" w14:paraId="79358B92" w14:textId="77777777" w:rsidTr="004D42B3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BE2F7" w14:textId="041F845F" w:rsidR="00AB7830" w:rsidRPr="00CC3731" w:rsidRDefault="00192CA6" w:rsidP="00CC37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EE2D0" w14:textId="459148F9" w:rsidR="00AB7830" w:rsidRPr="00975B1F" w:rsidRDefault="00E54B04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Релятивистская физика, её научное и философско-методологическое значение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 w:rsidR="00355A8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0318A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924DF" w14:textId="3BF85924" w:rsidR="00AB7830" w:rsidRPr="004D42B3" w:rsidRDefault="00355A82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83929" w14:textId="77777777" w:rsidR="00AB7830" w:rsidRDefault="00AB7830" w:rsidP="00B209DD"/>
        </w:tc>
      </w:tr>
      <w:tr w:rsidR="00AB7830" w14:paraId="0DF58CA4" w14:textId="77777777" w:rsidTr="004D42B3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855CB" w14:textId="6DC293F2" w:rsidR="00AB7830" w:rsidRPr="00CC3731" w:rsidRDefault="00192CA6" w:rsidP="00CC37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FFE47" w14:textId="109D24D4" w:rsidR="00AB7830" w:rsidRPr="00975B1F" w:rsidRDefault="00E54B04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концепции происхождения и развития Вселенной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355A82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A9FBE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F0D79" w14:textId="79089A75" w:rsidR="00AB7830" w:rsidRPr="004D42B3" w:rsidRDefault="00355A82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49F72" w14:textId="77777777" w:rsidR="00AB7830" w:rsidRDefault="00AB7830" w:rsidP="00B209DD"/>
        </w:tc>
      </w:tr>
      <w:tr w:rsidR="00355A82" w:rsidRPr="00B209DD" w14:paraId="4D8BA3B2" w14:textId="77777777" w:rsidTr="004D42B3">
        <w:trPr>
          <w:trHeight w:hRule="exact" w:val="51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99C4E" w14:textId="4BA6834D" w:rsidR="00355A82" w:rsidRPr="00355A82" w:rsidRDefault="00355A82" w:rsidP="00CC3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E2804" w14:textId="25B6820C" w:rsidR="00355A82" w:rsidRPr="00B209DD" w:rsidRDefault="00E54B04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концепции зарождения жизни и их философский смысл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1E676" w14:textId="48873EF3" w:rsidR="00355A82" w:rsidRPr="004D42B3" w:rsidRDefault="00B209DD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321DF" w14:textId="0786BCB5" w:rsidR="00355A82" w:rsidRPr="004D42B3" w:rsidRDefault="00B209DD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73C28" w14:textId="77777777" w:rsidR="00355A82" w:rsidRPr="00B209DD" w:rsidRDefault="00355A82" w:rsidP="00B209DD">
            <w:pPr>
              <w:rPr>
                <w:lang w:val="ru-RU"/>
              </w:rPr>
            </w:pPr>
          </w:p>
        </w:tc>
      </w:tr>
      <w:tr w:rsidR="00B209DD" w:rsidRPr="00B209DD" w14:paraId="735B1323" w14:textId="77777777" w:rsidTr="004D42B3">
        <w:trPr>
          <w:trHeight w:hRule="exact" w:val="30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8C987" w14:textId="260ACE42" w:rsidR="00B209DD" w:rsidRDefault="00B209DD" w:rsidP="00CC3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82621" w14:textId="497326CC" w:rsidR="00B209DD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Становление естествознания 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 w:rsidRP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веках: люди и идеи</w:t>
            </w:r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proofErr w:type="gramStart"/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proofErr w:type="gramEnd"/>
            <w:r w:rsidR="00B209D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BBFAB" w14:textId="65431B9E" w:rsidR="00B209DD" w:rsidRPr="004D42B3" w:rsidRDefault="00B209DD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4CA60" w14:textId="5A876AFE" w:rsidR="00B209DD" w:rsidRPr="004D42B3" w:rsidRDefault="00B209DD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4BB1C" w14:textId="77777777" w:rsidR="00B209DD" w:rsidRPr="00B209DD" w:rsidRDefault="00B209DD" w:rsidP="00B209DD">
            <w:pPr>
              <w:rPr>
                <w:lang w:val="ru-RU"/>
              </w:rPr>
            </w:pPr>
          </w:p>
        </w:tc>
      </w:tr>
      <w:tr w:rsidR="00AB7830" w14:paraId="65BD3297" w14:textId="77777777" w:rsidTr="004D42B3">
        <w:trPr>
          <w:trHeight w:hRule="exact" w:val="54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0D7E6" w14:textId="5ABB855E" w:rsidR="00AB7830" w:rsidRDefault="00192CA6" w:rsidP="00CC373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760B4" w14:textId="7B1194DC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естественных наук в XI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</w:t>
            </w:r>
            <w:r w:rsidRP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192C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веках: классическое и неклассическое естествознание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proofErr w:type="gramEnd"/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5C48B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1B23B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F61F2" w14:textId="77777777" w:rsidR="00AB7830" w:rsidRDefault="00AB7830" w:rsidP="00B209DD"/>
        </w:tc>
      </w:tr>
      <w:tr w:rsidR="00AB7830" w14:paraId="33E0624E" w14:textId="77777777" w:rsidTr="004D42B3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AB51B" w14:textId="5E2C8CB5" w:rsidR="00AB7830" w:rsidRPr="00192CA6" w:rsidRDefault="00192CA6" w:rsidP="00CC37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29604" w14:textId="1DD1C572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 проблемы современных естественных наук</w:t>
            </w:r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proofErr w:type="gramEnd"/>
            <w:r w:rsidR="00927AD1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1DCB0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C1F7B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09FD4" w14:textId="77777777" w:rsidR="00AB7830" w:rsidRDefault="00AB7830" w:rsidP="00B209DD"/>
        </w:tc>
      </w:tr>
      <w:tr w:rsidR="00AB7830" w14:paraId="4982078F" w14:textId="77777777" w:rsidTr="004D42B3">
        <w:trPr>
          <w:trHeight w:hRule="exact" w:val="59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81F74" w14:textId="6387E7C2" w:rsidR="00AB7830" w:rsidRPr="00192CA6" w:rsidRDefault="00192CA6" w:rsidP="00CC373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B8C2B" w14:textId="700D2ED2" w:rsidR="00AB7830" w:rsidRPr="00927AD1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Междисциплинарный синтез в современном естествознании. Синергетика</w:t>
            </w:r>
            <w:r w:rsidR="009F4319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proofErr w:type="gramEnd"/>
            <w:r w:rsidR="009F4319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D1E19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85BB5" w14:textId="5D0F489C" w:rsidR="00AB7830" w:rsidRPr="004D42B3" w:rsidRDefault="00927AD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2F230" w14:textId="77777777" w:rsidR="00AB7830" w:rsidRDefault="00AB7830" w:rsidP="00B209DD"/>
        </w:tc>
      </w:tr>
      <w:tr w:rsidR="00CC3731" w14:paraId="4F80BBC3" w14:textId="77777777" w:rsidTr="004D42B3">
        <w:trPr>
          <w:trHeight w:hRule="exact" w:val="59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050FC" w14:textId="06E8AC9C" w:rsidR="00CC3731" w:rsidRDefault="00CC3731" w:rsidP="00CC3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F8813" w14:textId="5EB0A390" w:rsidR="00CC3731" w:rsidRDefault="00CC3731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Синергетика./</w:t>
            </w:r>
            <w:proofErr w:type="gramStart"/>
            <w:r w:rsidRP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proofErr w:type="gramEnd"/>
            <w:r w:rsidRP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4010A" w14:textId="397FB6FC" w:rsidR="00CC3731" w:rsidRPr="00CC3731" w:rsidRDefault="00CC373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8C90F" w14:textId="739BBC0F" w:rsidR="00CC3731" w:rsidRPr="004D42B3" w:rsidRDefault="00CC373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5F18F" w14:textId="77777777" w:rsidR="00CC3731" w:rsidRDefault="00CC3731" w:rsidP="00B209DD"/>
        </w:tc>
      </w:tr>
      <w:tr w:rsidR="00AB7830" w14:paraId="79247EA9" w14:textId="77777777" w:rsidTr="004D42B3">
        <w:trPr>
          <w:trHeight w:hRule="exact" w:val="35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8D6FD" w14:textId="6E32BBAB" w:rsidR="00AB7830" w:rsidRPr="00192CA6" w:rsidRDefault="00192CA6" w:rsidP="004D42B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C59CF" w14:textId="4ADC6B68" w:rsidR="00AB7830" w:rsidRPr="00927AD1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 как предмет естественнонаучного анализа</w:t>
            </w:r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proofErr w:type="gramStart"/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proofErr w:type="gramEnd"/>
            <w:r w:rsidR="00927AD1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E595A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6B4FA" w14:textId="51895E56" w:rsidR="00AB7830" w:rsidRPr="004D42B3" w:rsidRDefault="00927AD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9A826" w14:textId="77777777" w:rsidR="00AB7830" w:rsidRDefault="00AB7830" w:rsidP="00B209DD"/>
        </w:tc>
      </w:tr>
      <w:tr w:rsidR="00927AD1" w:rsidRPr="009F4319" w14:paraId="0849C256" w14:textId="77777777" w:rsidTr="004D42B3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4A439" w14:textId="375BEB51" w:rsidR="00927AD1" w:rsidRPr="00927AD1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D025D" w14:textId="3C7DF0E5" w:rsidR="00927AD1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 значимые аспекты современных естественнонаучных дискуссий (изменение климата, ГМО и др.)</w:t>
            </w:r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proofErr w:type="gramStart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proofErr w:type="gramEnd"/>
            <w:r w:rsidR="009F43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07397" w14:textId="32F4015D" w:rsidR="00927AD1" w:rsidRPr="004D42B3" w:rsidRDefault="009F4319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F3E7A" w14:textId="55E52A25" w:rsidR="00927AD1" w:rsidRPr="004D42B3" w:rsidRDefault="009F4319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DC80E6" w14:textId="77777777" w:rsidR="00927AD1" w:rsidRPr="009F4319" w:rsidRDefault="00927AD1" w:rsidP="00B209DD">
            <w:pPr>
              <w:rPr>
                <w:lang w:val="ru-RU"/>
              </w:rPr>
            </w:pPr>
          </w:p>
        </w:tc>
      </w:tr>
      <w:tr w:rsidR="00AB7830" w14:paraId="1F0D911B" w14:textId="77777777" w:rsidTr="004D42B3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88E9F" w14:textId="77777777" w:rsidR="00AB7830" w:rsidRPr="009F4319" w:rsidRDefault="00AB7830" w:rsidP="004D42B3">
            <w:pPr>
              <w:jc w:val="center"/>
              <w:rPr>
                <w:lang w:val="ru-RU"/>
              </w:rPr>
            </w:pP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434EA" w14:textId="57490E30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ED5F7" w14:textId="77777777" w:rsidR="00AB7830" w:rsidRPr="004D42B3" w:rsidRDefault="00AB7830" w:rsidP="004D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34038" w14:textId="77777777" w:rsidR="00AB7830" w:rsidRPr="004D42B3" w:rsidRDefault="00AB7830" w:rsidP="004D4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375DF" w14:textId="77777777" w:rsidR="00AB7830" w:rsidRDefault="00AB7830" w:rsidP="00B209DD"/>
        </w:tc>
      </w:tr>
      <w:tr w:rsidR="00AB7830" w14:paraId="6FDB99C0" w14:textId="77777777" w:rsidTr="004D42B3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468E9" w14:textId="45E0F271" w:rsidR="00AB7830" w:rsidRDefault="0081687B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9A404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5DA1C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D47E7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C454D" w14:textId="77777777" w:rsidR="00AB7830" w:rsidRDefault="00AB7830" w:rsidP="00B209DD"/>
        </w:tc>
      </w:tr>
      <w:tr w:rsidR="00AB7830" w14:paraId="64D15413" w14:textId="77777777" w:rsidTr="004D42B3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6417A" w14:textId="613D4C60" w:rsidR="00AB7830" w:rsidRDefault="0081687B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AC05C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2577F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38750" w14:textId="67CA9596" w:rsidR="00AB7830" w:rsidRPr="004D42B3" w:rsidRDefault="00CC373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B02A5" w14:textId="77777777" w:rsidR="00AB7830" w:rsidRDefault="00AB7830" w:rsidP="00B209DD"/>
        </w:tc>
      </w:tr>
      <w:tr w:rsidR="00AB7830" w14:paraId="3F2D2DC0" w14:textId="77777777" w:rsidTr="004D42B3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33877" w14:textId="4EDB2303" w:rsidR="00AB7830" w:rsidRDefault="0081687B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A05B9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A5189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6F1FA" w14:textId="6F74042B" w:rsidR="00AB7830" w:rsidRPr="00CC3731" w:rsidRDefault="00CC3731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DCB4D" w14:textId="77777777" w:rsidR="00AB7830" w:rsidRDefault="00AB7830" w:rsidP="00B209DD"/>
        </w:tc>
      </w:tr>
      <w:tr w:rsidR="00AB7830" w:rsidRPr="00CC3731" w14:paraId="0B6A051D" w14:textId="77777777" w:rsidTr="004D42B3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1045A" w14:textId="77777777" w:rsidR="00AB7830" w:rsidRDefault="00AB7830" w:rsidP="004D42B3">
            <w:pPr>
              <w:jc w:val="center"/>
            </w:pP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0D639" w14:textId="57B5CFCE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 w:rsidR="00FD1D7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72745" w14:textId="77777777" w:rsidR="00AB7830" w:rsidRPr="004D42B3" w:rsidRDefault="00AB7830" w:rsidP="004D42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A3E62" w14:textId="77777777" w:rsidR="00AB7830" w:rsidRPr="004D42B3" w:rsidRDefault="00AB7830" w:rsidP="004D42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817E8" w14:textId="77777777" w:rsidR="00AB7830" w:rsidRPr="00975B1F" w:rsidRDefault="00AB7830" w:rsidP="00B209DD">
            <w:pPr>
              <w:rPr>
                <w:lang w:val="ru-RU"/>
              </w:rPr>
            </w:pPr>
          </w:p>
        </w:tc>
      </w:tr>
      <w:tr w:rsidR="00AB7830" w14:paraId="633B5F14" w14:textId="77777777" w:rsidTr="004D42B3">
        <w:trPr>
          <w:trHeight w:hRule="exact" w:val="56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2D73D" w14:textId="38B6CD2F" w:rsidR="00AB7830" w:rsidRDefault="0081687B" w:rsidP="004D42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713E3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837B8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E71B9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DA4FE" w14:textId="77777777" w:rsidR="00AB7830" w:rsidRPr="004D42B3" w:rsidRDefault="00192CA6" w:rsidP="004D4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F757F" w14:textId="77777777" w:rsidR="00AB7830" w:rsidRDefault="00AB7830" w:rsidP="00B209DD"/>
        </w:tc>
      </w:tr>
      <w:tr w:rsidR="00AB7830" w14:paraId="6BC052D9" w14:textId="77777777" w:rsidTr="0002267C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7BB6937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AB7830" w:rsidRPr="00CC3731" w14:paraId="324884B9" w14:textId="77777777" w:rsidTr="0002267C">
        <w:trPr>
          <w:trHeight w:hRule="exact" w:val="2083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9D38E" w14:textId="469D25E1" w:rsidR="00AB7830" w:rsidRPr="00975B1F" w:rsidRDefault="00CC3731" w:rsidP="004D42B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proofErr w:type="gramStart"/>
            <w:r w:rsidRP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 w:rsidR="00192CA6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5175E113" w14:textId="77777777" w:rsidR="00AB7830" w:rsidRPr="00975B1F" w:rsidRDefault="00192CA6" w:rsidP="004D42B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AB7830" w:rsidRPr="00CC3731" w14:paraId="7CF96070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318797C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AB7830" w14:paraId="39188A22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59317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14:paraId="04187D0D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81DB4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B7830" w14:paraId="29B20091" w14:textId="77777777" w:rsidTr="00CC3731">
        <w:trPr>
          <w:trHeight w:hRule="exact" w:val="41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21C89" w14:textId="77777777" w:rsidR="00AB7830" w:rsidRDefault="00AB7830" w:rsidP="00B209DD"/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D922E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DC374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023B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5FC0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02267C" w:rsidRPr="00CC3731" w14:paraId="6FF9A931" w14:textId="77777777" w:rsidTr="00CC3731">
        <w:trPr>
          <w:trHeight w:hRule="exact" w:val="66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C8FB9" w14:textId="08C063DD" w:rsidR="0002267C" w:rsidRDefault="0002267C" w:rsidP="000226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265E7" w14:textId="0CD333B0" w:rsidR="0002267C" w:rsidRPr="00975B1F" w:rsidRDefault="00CC3731" w:rsidP="0002267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CC3731">
              <w:rPr>
                <w:sz w:val="19"/>
                <w:szCs w:val="19"/>
                <w:lang w:val="ru-RU"/>
              </w:rPr>
              <w:t>Отюцкий</w:t>
            </w:r>
            <w:proofErr w:type="spellEnd"/>
            <w:r w:rsidRPr="00CC3731">
              <w:rPr>
                <w:sz w:val="19"/>
                <w:szCs w:val="19"/>
                <w:lang w:val="ru-RU"/>
              </w:rPr>
              <w:t xml:space="preserve"> </w:t>
            </w:r>
            <w:r w:rsidRPr="00CC3731">
              <w:rPr>
                <w:sz w:val="19"/>
                <w:szCs w:val="19"/>
                <w:lang w:val="ru-RU"/>
              </w:rPr>
              <w:t>Г. П.</w:t>
            </w:r>
          </w:p>
        </w:tc>
        <w:tc>
          <w:tcPr>
            <w:tcW w:w="3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C2383" w14:textId="275CAD5B" w:rsidR="0002267C" w:rsidRPr="00975B1F" w:rsidRDefault="00CC3731" w:rsidP="00CC373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C3731">
              <w:rPr>
                <w:sz w:val="19"/>
                <w:szCs w:val="19"/>
                <w:lang w:val="ru-RU"/>
              </w:rPr>
              <w:t>Концепции современного естествознания</w:t>
            </w:r>
            <w:proofErr w:type="gramStart"/>
            <w:r w:rsidRPr="00CC3731">
              <w:rPr>
                <w:sz w:val="19"/>
                <w:szCs w:val="19"/>
                <w:lang w:val="ru-RU"/>
              </w:rPr>
              <w:t xml:space="preserve"> :</w:t>
            </w:r>
            <w:proofErr w:type="gramEnd"/>
            <w:r w:rsidRPr="00CC3731">
              <w:rPr>
                <w:sz w:val="19"/>
                <w:szCs w:val="19"/>
                <w:lang w:val="ru-RU"/>
              </w:rPr>
              <w:t xml:space="preserve"> Учебник и практикум для вузов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B3533" w14:textId="3F2A9DB8" w:rsidR="0002267C" w:rsidRPr="00CC3731" w:rsidRDefault="00CC3731" w:rsidP="0002267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C3731">
              <w:rPr>
                <w:sz w:val="19"/>
                <w:szCs w:val="19"/>
                <w:lang w:val="ru-RU"/>
              </w:rPr>
              <w:t>Москва</w:t>
            </w:r>
            <w:proofErr w:type="gramStart"/>
            <w:r w:rsidRPr="00CC3731">
              <w:rPr>
                <w:sz w:val="19"/>
                <w:szCs w:val="19"/>
                <w:lang w:val="ru-RU"/>
              </w:rPr>
              <w:t xml:space="preserve"> :</w:t>
            </w:r>
            <w:proofErr w:type="gramEnd"/>
            <w:r w:rsidRPr="00CC3731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CC3731">
              <w:rPr>
                <w:sz w:val="19"/>
                <w:szCs w:val="19"/>
                <w:lang w:val="ru-RU"/>
              </w:rPr>
              <w:t>Юрайт</w:t>
            </w:r>
            <w:proofErr w:type="spellEnd"/>
            <w:r w:rsidRPr="00CC3731">
              <w:rPr>
                <w:sz w:val="19"/>
                <w:szCs w:val="19"/>
                <w:lang w:val="ru-RU"/>
              </w:rPr>
              <w:t>, 2020.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4D2DA" w14:textId="4D6B3554" w:rsidR="0002267C" w:rsidRPr="00CC3731" w:rsidRDefault="00CC3731" w:rsidP="00CC373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6" w:history="1">
              <w:r w:rsidRPr="006F1452">
                <w:rPr>
                  <w:rStyle w:val="a5"/>
                  <w:sz w:val="19"/>
                  <w:szCs w:val="19"/>
                  <w:lang w:val="ru-RU"/>
                </w:rPr>
                <w:t>https://urait</w:t>
              </w:r>
              <w:r w:rsidRPr="006F1452">
                <w:rPr>
                  <w:rStyle w:val="a5"/>
                  <w:sz w:val="19"/>
                  <w:szCs w:val="19"/>
                  <w:lang w:val="ru-RU"/>
                </w:rPr>
                <w:t>.</w:t>
              </w:r>
              <w:r w:rsidRPr="006F1452">
                <w:rPr>
                  <w:rStyle w:val="a5"/>
                  <w:sz w:val="19"/>
                  <w:szCs w:val="19"/>
                  <w:lang w:val="ru-RU"/>
                </w:rPr>
                <w:t>ru/bcode/450668</w:t>
              </w:r>
            </w:hyperlink>
            <w:r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AB7830" w14:paraId="4AA1DD3B" w14:textId="77777777" w:rsidTr="0002267C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CBF4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69A214E9" w14:textId="30D3EEF9" w:rsidR="00AB7830" w:rsidRDefault="00AB7830">
      <w:pPr>
        <w:rPr>
          <w:sz w:val="0"/>
          <w:szCs w:val="0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7"/>
        <w:gridCol w:w="1825"/>
        <w:gridCol w:w="3528"/>
        <w:gridCol w:w="1417"/>
        <w:gridCol w:w="2639"/>
      </w:tblGrid>
      <w:tr w:rsidR="00AB7830" w14:paraId="049E4C99" w14:textId="77777777" w:rsidTr="00CC3731">
        <w:trPr>
          <w:trHeight w:hRule="exact" w:val="41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F306F" w14:textId="77777777" w:rsidR="00AB7830" w:rsidRDefault="00AB7830" w:rsidP="00B209DD"/>
        </w:tc>
        <w:tc>
          <w:tcPr>
            <w:tcW w:w="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41F39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A6C21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2EF06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8AC7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AB7830" w14:paraId="4BB931D3" w14:textId="77777777" w:rsidTr="00CC3731">
        <w:trPr>
          <w:trHeight w:hRule="exact" w:val="14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D2F7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3F187" w14:textId="619AA47B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Мамзин</w:t>
            </w:r>
            <w:proofErr w:type="spellEnd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С., Алексеев Б. Т., Антонова О. А., </w:t>
            </w:r>
            <w:proofErr w:type="spellStart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Бавра</w:t>
            </w:r>
            <w:proofErr w:type="spellEnd"/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Н. В.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5B271" w14:textId="64F02394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B40A5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 и философия науки: Учебник для вузов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B703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BEB28" w14:textId="1A67DD8D" w:rsidR="00AB7830" w:rsidRPr="00CC3731" w:rsidRDefault="00CC3731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7" w:history="1">
              <w:r w:rsidRPr="006F1452">
                <w:rPr>
                  <w:rStyle w:val="a5"/>
                  <w:rFonts w:ascii="Times New Roman" w:hAnsi="Times New Roman" w:cs="Times New Roman"/>
                  <w:sz w:val="19"/>
                  <w:szCs w:val="19"/>
                </w:rPr>
                <w:t>https://urait.ru/bcode/450040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AB7830" w:rsidRPr="00CC3731" w14:paraId="52A88D8E" w14:textId="77777777" w:rsidTr="002C10E3">
        <w:trPr>
          <w:trHeight w:hRule="exact" w:val="555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952C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CC3731" w14:paraId="10B37AF4" w14:textId="77777777" w:rsidTr="002C10E3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B597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6C300CE3" w14:textId="77777777" w:rsidTr="002C10E3">
        <w:trPr>
          <w:trHeight w:hRule="exact" w:val="27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0A4E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21517" w14:textId="2F91AA2B" w:rsidR="00AB7830" w:rsidRDefault="00192CA6" w:rsidP="00CC373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 w:rsidR="00AB7830" w:rsidRPr="00CC3731" w14:paraId="52406AB3" w14:textId="77777777" w:rsidTr="002C10E3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B5249" w14:textId="432A9C16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AB7830" w:rsidRPr="00CC3731" w14:paraId="536DD0A8" w14:textId="77777777" w:rsidTr="002C10E3">
        <w:trPr>
          <w:trHeight w:hRule="exact" w:val="50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A270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6F9E7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iphras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page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52248384.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</w:t>
            </w:r>
            <w:proofErr w:type="spellEnd"/>
          </w:p>
        </w:tc>
      </w:tr>
      <w:tr w:rsidR="00AB7830" w:rsidRPr="00CC3731" w14:paraId="09D13317" w14:textId="77777777" w:rsidTr="002C10E3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1091B" w14:textId="0A45B732" w:rsidR="00AB7830" w:rsidRPr="00713E37" w:rsidRDefault="00192CA6" w:rsidP="00CC3731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</w:t>
            </w:r>
            <w:r w:rsidR="00CC373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70615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utm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research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iep</w:t>
            </w:r>
            <w:proofErr w:type="spellEnd"/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AB7830" w:rsidRPr="00CC3731" w14:paraId="0098607E" w14:textId="77777777" w:rsidTr="002C10E3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E2EC8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2C10E3" w:rsidRPr="00867717" w14:paraId="2B79FB7B" w14:textId="77777777" w:rsidTr="002C10E3">
        <w:trPr>
          <w:trHeight w:hRule="exact" w:val="242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A81C2" w14:textId="77777777" w:rsidR="002C10E3" w:rsidRDefault="002C10E3" w:rsidP="002C10E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538A2" w14:textId="77777777" w:rsidR="002C10E3" w:rsidRDefault="002C10E3" w:rsidP="002C10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795A4D27" w14:textId="77777777" w:rsidR="002C10E3" w:rsidRPr="00F5796C" w:rsidRDefault="002C10E3" w:rsidP="002C10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184EDB1D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2438AA73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2CEFB91F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39DAEB6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5344246E" w14:textId="77777777" w:rsidR="002C10E3" w:rsidRPr="00D36DD2" w:rsidRDefault="002C10E3" w:rsidP="002C10E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78365F28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3E10F453" w14:textId="58ED8182" w:rsidR="002C10E3" w:rsidRPr="00975B1F" w:rsidRDefault="002C10E3" w:rsidP="002C10E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proofErr w:type="gram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C10E3" w:rsidRPr="00CC3731" w14:paraId="537FB60F" w14:textId="77777777" w:rsidTr="002C10E3">
        <w:trPr>
          <w:trHeight w:hRule="exact" w:val="229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163AC" w14:textId="77777777" w:rsidR="002C10E3" w:rsidRDefault="002C10E3" w:rsidP="002C10E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7F7D0" w14:textId="77777777" w:rsidR="002C10E3" w:rsidRPr="007D665E" w:rsidRDefault="002C10E3" w:rsidP="002C10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543AB3AA" w14:textId="77777777" w:rsidR="002C10E3" w:rsidRDefault="002C10E3" w:rsidP="002C10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6B0B5713" w14:textId="77777777" w:rsidR="002C10E3" w:rsidRPr="00201046" w:rsidRDefault="002C10E3" w:rsidP="002C10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D185755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19DB3338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0948AEEF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446BB428" w14:textId="77777777" w:rsidR="002C10E3" w:rsidRPr="00D36DD2" w:rsidRDefault="002C10E3" w:rsidP="002C10E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72EB383F" w14:textId="77777777" w:rsidR="002C10E3" w:rsidRPr="00D36DD2" w:rsidRDefault="002C10E3" w:rsidP="002C10E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D4963A0" w14:textId="44D9C14C" w:rsidR="002C10E3" w:rsidRPr="00975B1F" w:rsidRDefault="002C10E3" w:rsidP="002C10E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2ED7D52C" w14:textId="1116C017" w:rsidR="00AB7830" w:rsidRPr="00975B1F" w:rsidRDefault="00B209DD">
      <w:pPr>
        <w:rPr>
          <w:lang w:val="ru-RU"/>
        </w:rPr>
      </w:pPr>
      <w:r>
        <w:rPr>
          <w:lang w:val="ru-RU"/>
        </w:rPr>
        <w:lastRenderedPageBreak/>
        <w:br w:type="textWrapping" w:clear="all"/>
      </w:r>
    </w:p>
    <w:sectPr w:rsidR="00AB7830" w:rsidRPr="00975B1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43EED"/>
    <w:rsid w:val="00192CA6"/>
    <w:rsid w:val="001F0BC7"/>
    <w:rsid w:val="002C10E3"/>
    <w:rsid w:val="00321B58"/>
    <w:rsid w:val="00355A82"/>
    <w:rsid w:val="00397912"/>
    <w:rsid w:val="003D7163"/>
    <w:rsid w:val="004D42B3"/>
    <w:rsid w:val="00580633"/>
    <w:rsid w:val="00713E37"/>
    <w:rsid w:val="0079280A"/>
    <w:rsid w:val="00796FE8"/>
    <w:rsid w:val="007E1681"/>
    <w:rsid w:val="008138A9"/>
    <w:rsid w:val="0081687B"/>
    <w:rsid w:val="00865F4F"/>
    <w:rsid w:val="00867717"/>
    <w:rsid w:val="008D48B1"/>
    <w:rsid w:val="00927AD1"/>
    <w:rsid w:val="00975B1F"/>
    <w:rsid w:val="009A47CA"/>
    <w:rsid w:val="009B277C"/>
    <w:rsid w:val="009F4319"/>
    <w:rsid w:val="00A408C2"/>
    <w:rsid w:val="00AB7830"/>
    <w:rsid w:val="00AF4BD2"/>
    <w:rsid w:val="00B209DD"/>
    <w:rsid w:val="00B47191"/>
    <w:rsid w:val="00CC3731"/>
    <w:rsid w:val="00D31453"/>
    <w:rsid w:val="00DA2309"/>
    <w:rsid w:val="00E209E2"/>
    <w:rsid w:val="00E54B04"/>
    <w:rsid w:val="00E7307D"/>
    <w:rsid w:val="00FA2D48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C1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2C10E3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C373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373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C1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2C10E3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C373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3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500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ait.ru/bcode/4506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user</cp:lastModifiedBy>
  <cp:revision>22</cp:revision>
  <cp:lastPrinted>2024-12-10T08:03:00Z</cp:lastPrinted>
  <dcterms:created xsi:type="dcterms:W3CDTF">2022-09-15T06:59:00Z</dcterms:created>
  <dcterms:modified xsi:type="dcterms:W3CDTF">2025-12-22T23:03:00Z</dcterms:modified>
</cp:coreProperties>
</file>