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CC1E26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286DF2">
        <w:rPr>
          <w:rFonts w:ascii="Times New Roman" w:hAnsi="Times New Roman" w:cs="Times New Roman"/>
          <w:sz w:val="24"/>
        </w:rPr>
        <w:t>34</w:t>
      </w:r>
    </w:p>
    <w:p w:rsidR="00CC1E26" w:rsidRDefault="00C22F37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8B33DC" w:rsidRPr="00354849" w:rsidRDefault="008B33DC" w:rsidP="008B33DC">
      <w:pPr>
        <w:spacing w:after="0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CC1E26" w:rsidRPr="00354849" w:rsidRDefault="008B33DC" w:rsidP="008B33DC">
      <w:pPr>
        <w:spacing w:after="0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УЧЕБНОЙ </w:t>
      </w:r>
      <w:r w:rsidRPr="00462AC0">
        <w:rPr>
          <w:rFonts w:ascii="Times New Roman" w:hAnsi="Times New Roman" w:cs="Times New Roman"/>
          <w:b/>
          <w:sz w:val="24"/>
        </w:rPr>
        <w:t>ДИСЦИПЛИНЫ</w:t>
      </w:r>
      <w:r>
        <w:rPr>
          <w:rStyle w:val="a6"/>
          <w:rFonts w:ascii="Times New Roman" w:hAnsi="Times New Roman"/>
          <w:b/>
          <w:sz w:val="24"/>
        </w:rPr>
        <w:footnoteReference w:id="1"/>
      </w:r>
    </w:p>
    <w:p w:rsidR="00354849" w:rsidRDefault="00982710" w:rsidP="00354849">
      <w:pPr>
        <w:pStyle w:val="8"/>
        <w:spacing w:before="0" w:after="0"/>
        <w:jc w:val="center"/>
        <w:rPr>
          <w:b/>
          <w:i w:val="0"/>
          <w:sz w:val="28"/>
          <w:szCs w:val="36"/>
        </w:rPr>
      </w:pPr>
      <w:r>
        <w:rPr>
          <w:b/>
          <w:i w:val="0"/>
          <w:sz w:val="28"/>
          <w:szCs w:val="36"/>
        </w:rPr>
        <w:t>ОП.08</w:t>
      </w:r>
      <w:r w:rsidR="00354849" w:rsidRPr="00354849">
        <w:rPr>
          <w:b/>
          <w:i w:val="0"/>
          <w:sz w:val="28"/>
          <w:szCs w:val="36"/>
        </w:rPr>
        <w:t xml:space="preserve"> СТАНЦИИ И УЗЛЫ</w:t>
      </w:r>
    </w:p>
    <w:p w:rsidR="00354849" w:rsidRPr="00354849" w:rsidRDefault="00354849" w:rsidP="00354849">
      <w:pPr>
        <w:spacing w:after="0"/>
        <w:rPr>
          <w:rFonts w:ascii="Calibri" w:eastAsia="Calibri" w:hAnsi="Calibri" w:cs="Times New Roman"/>
          <w:lang w:eastAsia="ru-RU"/>
        </w:rPr>
      </w:pPr>
    </w:p>
    <w:p w:rsidR="00354849" w:rsidRPr="00354849" w:rsidRDefault="00354849" w:rsidP="0035484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354849" w:rsidRPr="003548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354849" w:rsidRPr="003548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C1E26" w:rsidRPr="00354849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C1E26" w:rsidRDefault="00CC1E26" w:rsidP="00CC1E26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C1E26" w:rsidRPr="00463984" w:rsidRDefault="009070FE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="00CC1E26" w:rsidRPr="00463984">
        <w:rPr>
          <w:rFonts w:ascii="Times New Roman" w:hAnsi="Times New Roman"/>
          <w:i/>
          <w:sz w:val="24"/>
        </w:rPr>
        <w:t xml:space="preserve">: </w:t>
      </w:r>
      <w:r w:rsidR="00354849" w:rsidRPr="00354849">
        <w:rPr>
          <w:rFonts w:ascii="Times New Roman" w:hAnsi="Times New Roman"/>
          <w:b/>
          <w:i/>
          <w:sz w:val="24"/>
        </w:rPr>
        <w:t>202</w:t>
      </w:r>
      <w:r w:rsidR="00286DF2">
        <w:rPr>
          <w:rFonts w:ascii="Times New Roman" w:hAnsi="Times New Roman"/>
          <w:b/>
          <w:i/>
          <w:sz w:val="24"/>
        </w:rPr>
        <w:t>4</w:t>
      </w:r>
      <w:r w:rsidR="00CC1E26"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2113"/>
      </w:tblGrid>
      <w:tr w:rsidR="00CC1E26" w:rsidTr="00354849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56257C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DC4EB7">
            <w:pPr>
              <w:pStyle w:val="a3"/>
              <w:numPr>
                <w:ilvl w:val="0"/>
                <w:numId w:val="2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EB5A85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DC4EB7">
            <w:pPr>
              <w:pStyle w:val="a3"/>
              <w:numPr>
                <w:ilvl w:val="0"/>
                <w:numId w:val="2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2E256E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354849">
        <w:trPr>
          <w:trHeight w:val="670"/>
        </w:trPr>
        <w:tc>
          <w:tcPr>
            <w:tcW w:w="7526" w:type="dxa"/>
          </w:tcPr>
          <w:p w:rsidR="00CC1E26" w:rsidRDefault="00CC1E26" w:rsidP="00DC4EB7">
            <w:pPr>
              <w:pStyle w:val="a3"/>
              <w:numPr>
                <w:ilvl w:val="0"/>
                <w:numId w:val="2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38331E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DC4EB7">
            <w:pPr>
              <w:numPr>
                <w:ilvl w:val="0"/>
                <w:numId w:val="2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38331E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462AC0" w:rsidTr="00354849">
        <w:tc>
          <w:tcPr>
            <w:tcW w:w="7526" w:type="dxa"/>
          </w:tcPr>
          <w:p w:rsidR="00462AC0" w:rsidRDefault="00462AC0" w:rsidP="00DC4EB7">
            <w:pPr>
              <w:numPr>
                <w:ilvl w:val="0"/>
                <w:numId w:val="2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2113" w:type="dxa"/>
          </w:tcPr>
          <w:p w:rsidR="00462AC0" w:rsidRDefault="0038331E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</w:tr>
    </w:tbl>
    <w:p w:rsidR="00CC1E26" w:rsidRDefault="00CC1E26" w:rsidP="002200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354849" w:rsidP="002200B4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2200B4">
        <w:rPr>
          <w:rFonts w:ascii="Times New Roman" w:eastAsia="Calibri" w:hAnsi="Times New Roman" w:cs="Times New Roman"/>
          <w:b/>
          <w:color w:val="000000"/>
          <w:w w:val="103"/>
          <w:sz w:val="24"/>
          <w:szCs w:val="28"/>
        </w:rPr>
        <w:t xml:space="preserve">ОП.08 </w:t>
      </w:r>
      <w:r w:rsidRPr="002200B4">
        <w:rPr>
          <w:rFonts w:ascii="Times New Roman" w:eastAsia="Calibri" w:hAnsi="Times New Roman" w:cs="Times New Roman"/>
          <w:b/>
          <w:color w:val="000000"/>
          <w:w w:val="102"/>
          <w:sz w:val="24"/>
          <w:szCs w:val="28"/>
        </w:rPr>
        <w:t>СТАНЦИИ И УЗЛЫ</w:t>
      </w:r>
    </w:p>
    <w:p w:rsidR="002200B4" w:rsidRPr="002200B4" w:rsidRDefault="002200B4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CC1E26" w:rsidRPr="002A11F7" w:rsidRDefault="00CC1E26" w:rsidP="00DC4EB7">
      <w:pPr>
        <w:pStyle w:val="a3"/>
        <w:numPr>
          <w:ilvl w:val="1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Default="00CC1E26" w:rsidP="00040B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Pr="00DF6180">
        <w:rPr>
          <w:rFonts w:ascii="Times New Roman" w:hAnsi="Times New Roman" w:cs="Times New Roman"/>
          <w:sz w:val="24"/>
          <w:szCs w:val="24"/>
        </w:rPr>
        <w:t xml:space="preserve">рограмма учебной дисциплины </w:t>
      </w:r>
      <w:r w:rsidR="002200B4">
        <w:rPr>
          <w:rFonts w:ascii="Times New Roman" w:hAnsi="Times New Roman" w:cs="Times New Roman"/>
          <w:sz w:val="24"/>
          <w:szCs w:val="24"/>
        </w:rPr>
        <w:t xml:space="preserve">ОП.08 </w:t>
      </w:r>
      <w:r w:rsidR="00462AC0">
        <w:rPr>
          <w:rFonts w:ascii="Times New Roman" w:hAnsi="Times New Roman" w:cs="Times New Roman"/>
          <w:sz w:val="24"/>
          <w:szCs w:val="24"/>
        </w:rPr>
        <w:t xml:space="preserve">Станции и узлы </w:t>
      </w:r>
      <w:r w:rsidRPr="00DF618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F97A90" w:rsidRPr="002502EF">
        <w:rPr>
          <w:rFonts w:ascii="Times New Roman" w:hAnsi="Times New Roman" w:cs="Times New Roman"/>
          <w:sz w:val="24"/>
          <w:szCs w:val="24"/>
        </w:rPr>
        <w:t xml:space="preserve">вариативной частью </w:t>
      </w:r>
      <w:r>
        <w:rPr>
          <w:rFonts w:ascii="Times New Roman" w:hAnsi="Times New Roman" w:cs="Times New Roman"/>
          <w:sz w:val="24"/>
          <w:szCs w:val="24"/>
        </w:rPr>
        <w:t xml:space="preserve">основной профессиональной образовательной программы - программы подготовки специалистов среднего звена </w:t>
      </w:r>
      <w:r w:rsidRPr="00D148A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– </w:t>
      </w:r>
      <w:r w:rsidRPr="00D148A0">
        <w:rPr>
          <w:rFonts w:ascii="Times New Roman" w:hAnsi="Times New Roman"/>
          <w:sz w:val="24"/>
          <w:szCs w:val="24"/>
        </w:rPr>
        <w:t xml:space="preserve">ОПОП-ППССЗ) </w:t>
      </w:r>
      <w:r w:rsidRPr="00D148A0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специальности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54849" w:rsidRPr="00354849">
        <w:rPr>
          <w:rFonts w:ascii="Times New Roman" w:eastAsia="Calibri" w:hAnsi="Times New Roman" w:cs="Times New Roman"/>
          <w:sz w:val="24"/>
          <w:szCs w:val="28"/>
        </w:rPr>
        <w:t xml:space="preserve">23.02.01 </w:t>
      </w:r>
      <w:r w:rsidR="00354849" w:rsidRPr="00354849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462AC0" w:rsidRPr="002200B4" w:rsidRDefault="00462AC0" w:rsidP="00040BD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200B4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Pr="00354849" w:rsidRDefault="00CC1E26" w:rsidP="00040BD1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849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0F7591" w:rsidRPr="00354849">
        <w:rPr>
          <w:rFonts w:ascii="Times New Roman" w:hAnsi="Times New Roman" w:cs="Times New Roman"/>
          <w:sz w:val="24"/>
          <w:szCs w:val="24"/>
        </w:rPr>
        <w:t>учебной дисциплины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849">
        <w:rPr>
          <w:rFonts w:ascii="Times New Roman" w:hAnsi="Times New Roman" w:cs="Times New Roman"/>
          <w:sz w:val="24"/>
          <w:szCs w:val="24"/>
        </w:rPr>
        <w:t>может быть использована в профессиональной подготовке, переподготовке и повышении квалификации рабочих по профессиям:</w:t>
      </w:r>
    </w:p>
    <w:p w:rsidR="002200B4" w:rsidRPr="004A1EC2" w:rsidRDefault="002200B4" w:rsidP="002200B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2200B4" w:rsidRPr="004A1EC2" w:rsidRDefault="002200B4" w:rsidP="002200B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2200B4" w:rsidRPr="004A1EC2" w:rsidRDefault="002200B4" w:rsidP="002200B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2200B4" w:rsidRPr="004A1EC2" w:rsidRDefault="002200B4" w:rsidP="002200B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200B4" w:rsidRPr="004A1EC2" w:rsidRDefault="002200B4" w:rsidP="002200B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200B4" w:rsidRPr="004A1EC2" w:rsidRDefault="002200B4" w:rsidP="002200B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200B4" w:rsidRDefault="002200B4" w:rsidP="002200B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D7BC7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2200B4" w:rsidRPr="00911A1D" w:rsidRDefault="00F61638" w:rsidP="002200B4">
      <w:pPr>
        <w:shd w:val="clear" w:color="auto" w:fill="FFFFFF"/>
        <w:tabs>
          <w:tab w:val="left" w:pos="1134"/>
        </w:tabs>
        <w:spacing w:after="0" w:line="240" w:lineRule="auto"/>
        <w:ind w:right="1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общепрофессиональный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цикл.</w:t>
      </w:r>
    </w:p>
    <w:p w:rsidR="00462AC0" w:rsidRPr="00345130" w:rsidRDefault="00462AC0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A56F2" w:rsidRPr="002A11F7" w:rsidRDefault="00CA56F2" w:rsidP="002200B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462AC0" w:rsidRDefault="00CC1E26" w:rsidP="00220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41194">
        <w:rPr>
          <w:rFonts w:ascii="Times New Roman" w:hAnsi="Times New Roman" w:cs="Times New Roman"/>
          <w:sz w:val="24"/>
          <w:szCs w:val="24"/>
        </w:rPr>
        <w:t xml:space="preserve"> результате освоения учебной 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E26" w:rsidRPr="003364EA" w:rsidRDefault="00CC1E26" w:rsidP="00220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35484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-анализировать схемы станций всех типов; 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849">
        <w:rPr>
          <w:rFonts w:ascii="Times New Roman" w:eastAsia="Calibri" w:hAnsi="Times New Roman" w:cs="Times New Roman"/>
          <w:sz w:val="24"/>
          <w:szCs w:val="24"/>
        </w:rPr>
        <w:t xml:space="preserve">-выбирать наиболее оптимальные варианты размещения станционных устройств; 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849">
        <w:rPr>
          <w:rFonts w:ascii="Times New Roman" w:eastAsia="Calibri" w:hAnsi="Times New Roman" w:cs="Times New Roman"/>
          <w:sz w:val="24"/>
          <w:szCs w:val="24"/>
        </w:rPr>
        <w:t>-выбирать рациональные маршруты движения поездов, составов, локомотивов;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849">
        <w:rPr>
          <w:rFonts w:ascii="Times New Roman" w:eastAsia="Calibri" w:hAnsi="Times New Roman" w:cs="Times New Roman"/>
          <w:sz w:val="24"/>
          <w:szCs w:val="24"/>
        </w:rPr>
        <w:t>-проектировать раздельные пункты (промежуточные, участковые</w:t>
      </w:r>
      <w:r w:rsidRPr="0035484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354849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354849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:rsidR="00CC1E26" w:rsidRPr="001317D6" w:rsidRDefault="00CC1E26" w:rsidP="002200B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35484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-устройство, общие принципы содержания и ремонта железнодорожного пути; 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35484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-требования к проектированию и устройству железнодорожных станций и узлов; 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35484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-общие сведения о пропускной и перерабатывающей способности железнодорожных станций, методы расчета пропускной и перерабатывающей способности парков станций, грузовых фронтов, вытяжных путей. </w:t>
      </w:r>
    </w:p>
    <w:p w:rsidR="000F7591" w:rsidRDefault="000F7591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Default="00CC1E26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учебной дисциплины обучающийся должен сформировать следующие компетенции:</w:t>
      </w:r>
    </w:p>
    <w:p w:rsidR="00CC1E26" w:rsidRPr="00E10A88" w:rsidRDefault="00CC1E26" w:rsidP="00462AC0">
      <w:pPr>
        <w:tabs>
          <w:tab w:val="left" w:pos="709"/>
          <w:tab w:val="left" w:pos="851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0A88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462AC0" w:rsidRPr="00E10A88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0A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общие: </w:t>
      </w:r>
    </w:p>
    <w:p w:rsidR="00354849" w:rsidRDefault="00E10A88" w:rsidP="00354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8"/>
        </w:rPr>
      </w:pPr>
      <w:r>
        <w:rPr>
          <w:rFonts w:ascii="Times New Roman" w:eastAsia="Calibri" w:hAnsi="Times New Roman" w:cs="Times New Roman"/>
          <w:spacing w:val="-6"/>
          <w:sz w:val="24"/>
          <w:szCs w:val="28"/>
        </w:rPr>
        <w:t>ОК 01</w:t>
      </w:r>
      <w:r w:rsidR="002200B4">
        <w:rPr>
          <w:rFonts w:ascii="Times New Roman" w:eastAsia="Calibri" w:hAnsi="Times New Roman" w:cs="Times New Roman"/>
          <w:spacing w:val="-6"/>
          <w:sz w:val="24"/>
          <w:szCs w:val="28"/>
        </w:rPr>
        <w:t xml:space="preserve">. </w:t>
      </w:r>
      <w:r w:rsidR="00354849" w:rsidRPr="00354849">
        <w:rPr>
          <w:rFonts w:ascii="Times New Roman" w:eastAsia="Calibri" w:hAnsi="Times New Roman" w:cs="Times New Roman"/>
          <w:spacing w:val="-6"/>
          <w:sz w:val="24"/>
          <w:szCs w:val="28"/>
        </w:rPr>
        <w:t>Выбирать способы решения задач профессиональной деятельности применительно к различным контекстам.</w:t>
      </w:r>
    </w:p>
    <w:p w:rsidR="00E10A88" w:rsidRPr="00E10A88" w:rsidRDefault="00E10A88" w:rsidP="00354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6"/>
          <w:sz w:val="24"/>
          <w:szCs w:val="28"/>
        </w:rPr>
      </w:pPr>
      <w:r w:rsidRPr="00E10A88">
        <w:rPr>
          <w:rFonts w:ascii="Times New Roman" w:eastAsia="Calibri" w:hAnsi="Times New Roman" w:cs="Times New Roman"/>
          <w:b/>
          <w:spacing w:val="-6"/>
          <w:sz w:val="24"/>
          <w:szCs w:val="28"/>
        </w:rPr>
        <w:t>- профессиональные:</w:t>
      </w:r>
    </w:p>
    <w:p w:rsidR="00E10A88" w:rsidRPr="00354849" w:rsidRDefault="00E10A88" w:rsidP="00354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8"/>
        </w:rPr>
      </w:pPr>
      <w:r>
        <w:rPr>
          <w:rFonts w:ascii="Times New Roman" w:eastAsia="Calibri" w:hAnsi="Times New Roman" w:cs="Times New Roman"/>
          <w:spacing w:val="-6"/>
          <w:sz w:val="24"/>
          <w:szCs w:val="28"/>
        </w:rPr>
        <w:t xml:space="preserve">ПК 2.2. </w:t>
      </w:r>
      <w:r w:rsidRPr="00E10A88">
        <w:rPr>
          <w:rFonts w:ascii="Times New Roman" w:eastAsia="Calibri" w:hAnsi="Times New Roman" w:cs="Times New Roman"/>
          <w:spacing w:val="-6"/>
          <w:sz w:val="24"/>
          <w:szCs w:val="28"/>
        </w:rPr>
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354849" w:rsidRPr="002200B4" w:rsidRDefault="00354849" w:rsidP="00CC1E26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</w:p>
    <w:p w:rsidR="00406FFF" w:rsidRDefault="00406FF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Pr="00EE1A7A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DF51A7" w:rsidRDefault="00DF51A7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7C2EC4">
      <w:pPr>
        <w:shd w:val="clear" w:color="auto" w:fill="FFFFFF"/>
        <w:spacing w:after="0" w:line="322" w:lineRule="exact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DF51A7" w:rsidRDefault="00DF51A7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1020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1"/>
        <w:gridCol w:w="2515"/>
      </w:tblGrid>
      <w:tr w:rsidR="00CC1E26" w:rsidRPr="005A6B34" w:rsidTr="00BA1762">
        <w:trPr>
          <w:trHeight w:val="460"/>
        </w:trPr>
        <w:tc>
          <w:tcPr>
            <w:tcW w:w="7691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515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BA1762">
        <w:trPr>
          <w:trHeight w:val="285"/>
        </w:trPr>
        <w:tc>
          <w:tcPr>
            <w:tcW w:w="7691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515" w:type="dxa"/>
          </w:tcPr>
          <w:p w:rsidR="00CC1E26" w:rsidRPr="002C550E" w:rsidRDefault="00406FFF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198</w:t>
            </w:r>
          </w:p>
        </w:tc>
      </w:tr>
      <w:tr w:rsidR="00CC1E26" w:rsidRPr="005A6B34" w:rsidTr="00BA1762">
        <w:tc>
          <w:tcPr>
            <w:tcW w:w="7691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515" w:type="dxa"/>
          </w:tcPr>
          <w:p w:rsidR="00CC1E26" w:rsidRPr="002C550E" w:rsidRDefault="00406FFF" w:rsidP="009670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</w:t>
            </w:r>
          </w:p>
        </w:tc>
      </w:tr>
      <w:tr w:rsidR="00CC1E26" w:rsidRPr="005A6B34" w:rsidTr="00BA1762">
        <w:trPr>
          <w:trHeight w:val="338"/>
        </w:trPr>
        <w:tc>
          <w:tcPr>
            <w:tcW w:w="7691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515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BA1762">
        <w:trPr>
          <w:trHeight w:val="238"/>
        </w:trPr>
        <w:tc>
          <w:tcPr>
            <w:tcW w:w="7691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515" w:type="dxa"/>
            <w:tcBorders>
              <w:top w:val="single" w:sz="4" w:space="0" w:color="auto"/>
            </w:tcBorders>
          </w:tcPr>
          <w:p w:rsidR="00CC1E26" w:rsidRPr="002837D0" w:rsidRDefault="00406FFF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CC1E26" w:rsidRPr="005A6B34" w:rsidTr="00BA1762">
        <w:tc>
          <w:tcPr>
            <w:tcW w:w="7691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15" w:type="dxa"/>
          </w:tcPr>
          <w:p w:rsidR="00CC1E26" w:rsidRPr="00C52DE4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C1E26" w:rsidRPr="005A6B34" w:rsidTr="00BA1762">
        <w:tc>
          <w:tcPr>
            <w:tcW w:w="7691" w:type="dxa"/>
            <w:tcBorders>
              <w:right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515" w:type="dxa"/>
            <w:tcBorders>
              <w:left w:val="single" w:sz="4" w:space="0" w:color="auto"/>
            </w:tcBorders>
          </w:tcPr>
          <w:p w:rsidR="00CC1E26" w:rsidRPr="002C550E" w:rsidRDefault="00406FFF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</w:tr>
      <w:tr w:rsidR="00BA1762" w:rsidRPr="005A6B34" w:rsidTr="00BA1762">
        <w:tc>
          <w:tcPr>
            <w:tcW w:w="7691" w:type="dxa"/>
            <w:tcBorders>
              <w:right w:val="single" w:sz="4" w:space="0" w:color="auto"/>
            </w:tcBorders>
          </w:tcPr>
          <w:p w:rsidR="00BA1762" w:rsidRPr="000B0FFA" w:rsidRDefault="00BA1762" w:rsidP="00BA1762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(</w:t>
            </w:r>
            <w:r w:rsidRPr="000B0F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семестр)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– дифференцированный зачет</w:t>
            </w:r>
          </w:p>
        </w:tc>
        <w:tc>
          <w:tcPr>
            <w:tcW w:w="2515" w:type="dxa"/>
            <w:tcBorders>
              <w:left w:val="single" w:sz="4" w:space="0" w:color="auto"/>
            </w:tcBorders>
          </w:tcPr>
          <w:p w:rsidR="00BA1762" w:rsidRDefault="00BA1762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1762" w:rsidRPr="005A6B34" w:rsidTr="00BA1762">
        <w:tc>
          <w:tcPr>
            <w:tcW w:w="7691" w:type="dxa"/>
            <w:tcBorders>
              <w:right w:val="single" w:sz="4" w:space="0" w:color="auto"/>
            </w:tcBorders>
          </w:tcPr>
          <w:p w:rsidR="00BA1762" w:rsidRDefault="00BA1762" w:rsidP="00286DF2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(</w:t>
            </w: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4 семестр)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– экзамен</w:t>
            </w:r>
          </w:p>
        </w:tc>
        <w:tc>
          <w:tcPr>
            <w:tcW w:w="2515" w:type="dxa"/>
            <w:tcBorders>
              <w:left w:val="single" w:sz="4" w:space="0" w:color="auto"/>
            </w:tcBorders>
          </w:tcPr>
          <w:p w:rsidR="00BA1762" w:rsidRPr="009670A7" w:rsidRDefault="00BA1762" w:rsidP="009670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12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231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25"/>
        <w:gridCol w:w="9175"/>
        <w:gridCol w:w="1018"/>
        <w:gridCol w:w="1859"/>
      </w:tblGrid>
      <w:tr w:rsidR="00EA30F5" w:rsidRPr="0052048A" w:rsidTr="003E3AB8">
        <w:trPr>
          <w:trHeight w:val="20"/>
        </w:trPr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52048A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52048A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EA30F5" w:rsidRPr="0052048A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52048A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52048A" w:rsidRDefault="00EA30F5" w:rsidP="007E2A0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EA30F5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Align w:val="center"/>
          </w:tcPr>
          <w:p w:rsidR="00EA30F5" w:rsidRPr="0052048A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  <w:vAlign w:val="center"/>
          </w:tcPr>
          <w:p w:rsidR="00EA30F5" w:rsidRPr="0052048A" w:rsidRDefault="00EA30F5" w:rsidP="00286DF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>3 семестр</w:t>
            </w:r>
          </w:p>
        </w:tc>
        <w:tc>
          <w:tcPr>
            <w:tcW w:w="1018" w:type="dxa"/>
            <w:vAlign w:val="center"/>
          </w:tcPr>
          <w:p w:rsidR="00EA30F5" w:rsidRPr="0052048A" w:rsidRDefault="00D4798A" w:rsidP="00EE0B2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  <w:r w:rsidR="00EE0B2B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EA30F5" w:rsidRPr="0052048A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A30F5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EA30F5" w:rsidRPr="0052048A" w:rsidRDefault="00EA30F5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Железнодорожный путь и путевое хозяйство</w:t>
            </w:r>
          </w:p>
        </w:tc>
        <w:tc>
          <w:tcPr>
            <w:tcW w:w="9175" w:type="dxa"/>
          </w:tcPr>
          <w:p w:rsidR="00EA30F5" w:rsidRPr="0052048A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18" w:type="dxa"/>
          </w:tcPr>
          <w:p w:rsidR="00EA30F5" w:rsidRPr="0052048A" w:rsidRDefault="0052048A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44</w:t>
            </w:r>
          </w:p>
        </w:tc>
        <w:tc>
          <w:tcPr>
            <w:tcW w:w="1859" w:type="dxa"/>
            <w:shd w:val="clear" w:color="auto" w:fill="D9D9D9"/>
          </w:tcPr>
          <w:p w:rsidR="00EA30F5" w:rsidRPr="0052048A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CB1701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CB1701" w:rsidRPr="0052048A" w:rsidRDefault="00CB1701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 Трасса, план и профиль железнодорожного пути</w:t>
            </w:r>
          </w:p>
        </w:tc>
        <w:tc>
          <w:tcPr>
            <w:tcW w:w="9175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CB1701" w:rsidRPr="0052048A" w:rsidRDefault="00304FF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859" w:type="dxa"/>
            <w:shd w:val="clear" w:color="auto" w:fill="D9D9D9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CB1701" w:rsidRPr="0052048A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52048A" w:rsidRDefault="00CB1701" w:rsidP="00EE0B2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План местности в горизонталях. Понятие о трассе железнодорожной линии, категории новых линий. План железнодорожной линии и сопряжение его элементов. Круговые кривые, элементы круговых кривых и понятие об их расчете. Продольный профиль железнодорожной линии, характеристика его элементов. Руководящий уклон. </w:t>
            </w:r>
          </w:p>
        </w:tc>
        <w:tc>
          <w:tcPr>
            <w:tcW w:w="1018" w:type="dxa"/>
          </w:tcPr>
          <w:p w:rsidR="00CB1701" w:rsidRPr="0052048A" w:rsidRDefault="00EE0B2B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52048A" w:rsidRDefault="00E10A88" w:rsidP="00EE0B2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CB1701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CB1701" w:rsidRPr="0052048A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Расчет и построение продольного профиля железнодорожной линии</w:t>
            </w:r>
          </w:p>
        </w:tc>
        <w:tc>
          <w:tcPr>
            <w:tcW w:w="1018" w:type="dxa"/>
          </w:tcPr>
          <w:p w:rsidR="00CB1701" w:rsidRPr="0052048A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52048A" w:rsidRDefault="00E10A88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BE4492" w:rsidRPr="0052048A" w:rsidRDefault="00BE4492" w:rsidP="00B25AB4">
            <w:pPr>
              <w:numPr>
                <w:ilvl w:val="0"/>
                <w:numId w:val="4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Круговые кривые, формулы расчета элементов круговой кривой. Стандартные радиусы круговых кривых.</w:t>
            </w:r>
          </w:p>
          <w:p w:rsidR="00BE4492" w:rsidRDefault="00BE4492" w:rsidP="00B25AB4">
            <w:pPr>
              <w:numPr>
                <w:ilvl w:val="0"/>
                <w:numId w:val="4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Общие сведения о геодезических работах и инструментах.</w:t>
            </w:r>
          </w:p>
          <w:p w:rsidR="00BE4492" w:rsidRPr="0052048A" w:rsidRDefault="00BE4492" w:rsidP="00B25AB4">
            <w:pPr>
              <w:numPr>
                <w:ilvl w:val="0"/>
                <w:numId w:val="4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Нормальный и сокращенный продольный профиль железнодорожной линии.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1.2. Земляное полотно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EE0B2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Назначение земляного полотна, требования к нему. Конструктивные элементы земляного полотна. Ширина земляного полотна. Типовые поперечные профили насыпей и выемок. Поперечные профили на перегонах и на станциях. Виды поперечных профилей. 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Построение поперечного профиля земляного полотна на железнодорожной станции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EE0B2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№2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Подготовка к практическим занятиям с использованием методических рекомендаций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преподавателя, оформление отчетов, подготовка к их защите.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BE4492" w:rsidRPr="0052048A" w:rsidRDefault="00BE4492" w:rsidP="00B25AB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Грунты для земляного полотна. </w:t>
            </w:r>
          </w:p>
          <w:p w:rsidR="00BE4492" w:rsidRPr="0052048A" w:rsidRDefault="00BE4492" w:rsidP="00B25AB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оперечны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профил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BE4492" w:rsidRPr="0052048A" w:rsidRDefault="00BE4492" w:rsidP="00B25AB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Водоотводные и водосборные сооружения. </w:t>
            </w:r>
          </w:p>
          <w:p w:rsidR="00BE4492" w:rsidRPr="0052048A" w:rsidRDefault="00BE4492" w:rsidP="00B25AB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Деформация и разрушения земляного полотна и меры их предотвращения.</w:t>
            </w:r>
          </w:p>
          <w:p w:rsidR="00BE4492" w:rsidRPr="0052048A" w:rsidRDefault="00BE4492" w:rsidP="00B25AB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Полоса отвода.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BE4492" w:rsidRPr="0052048A" w:rsidRDefault="00BE4492" w:rsidP="00CB1701">
            <w:pPr>
              <w:shd w:val="clear" w:color="auto" w:fill="FFFFFF"/>
              <w:spacing w:after="0" w:line="240" w:lineRule="auto"/>
              <w:ind w:right="-10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1.3. Искусственные сооружения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  <w:tcBorders>
              <w:bottom w:val="single" w:sz="4" w:space="0" w:color="auto"/>
            </w:tcBorders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Назначение и основные сведения об искусственных сооружениях на перегонах и железнодорожных станциях. </w:t>
            </w:r>
            <w:proofErr w:type="gram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Мосты, трубы, тоннели, галереи, </w:t>
            </w:r>
            <w:proofErr w:type="spell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селеспуски</w:t>
            </w:r>
            <w:proofErr w:type="spellEnd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, подпорные стенки, регуляционные сооружения, дюкеры, фильтрующая насыпь. </w:t>
            </w:r>
            <w:proofErr w:type="gramEnd"/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EE0B2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auto"/>
            </w:tcBorders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Тема 1.4. Верхнее строение железнодорожного пути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EE0B2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Назначение и требования, предъявляемые к элементам верхнего строения железнодорожного пути. Рельсы, рельсовые стыки, стыковые скрепления, рельсовые опоры, рельсовые скрепления, балластный слой. Угон железнодорожного пути и противоугонные устройства. </w:t>
            </w:r>
            <w:proofErr w:type="spell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Бесстыковой</w:t>
            </w:r>
            <w:proofErr w:type="spellEnd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железнодорожный путь. Класс железнодорожного пути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№3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BE4492" w:rsidRPr="0052048A" w:rsidRDefault="00BE4492" w:rsidP="00B25AB4">
            <w:pPr>
              <w:numPr>
                <w:ilvl w:val="0"/>
                <w:numId w:val="6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Современные типы промежуточных рельсовых скреплений.</w:t>
            </w:r>
          </w:p>
          <w:p w:rsidR="00BE4492" w:rsidRPr="0052048A" w:rsidRDefault="00BE4492" w:rsidP="00B25AB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Рельсовые опоры</w:t>
            </w:r>
          </w:p>
          <w:p w:rsidR="00BE4492" w:rsidRPr="0052048A" w:rsidRDefault="00BE4492" w:rsidP="00B25AB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Современные материалы элементов железнодорожного пути.</w:t>
            </w:r>
          </w:p>
          <w:p w:rsidR="00BE4492" w:rsidRPr="0052048A" w:rsidRDefault="00BE4492" w:rsidP="00B25AB4">
            <w:pPr>
              <w:numPr>
                <w:ilvl w:val="0"/>
                <w:numId w:val="6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Угон железнодорожного пути и современные противоугонные устройства. </w:t>
            </w:r>
          </w:p>
          <w:p w:rsidR="00BE4492" w:rsidRPr="0052048A" w:rsidRDefault="00BE4492" w:rsidP="00B25AB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железнодорожной пути на мостах.</w:t>
            </w:r>
          </w:p>
          <w:p w:rsidR="00BE4492" w:rsidRPr="0052048A" w:rsidRDefault="00BE4492" w:rsidP="00B25AB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железнодорожной пути в тоннелях.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FFFFFF"/>
            </w:tcBorders>
          </w:tcPr>
          <w:p w:rsidR="00BE4492" w:rsidRPr="0052048A" w:rsidRDefault="00BE4492" w:rsidP="00A80CEE">
            <w:pPr>
              <w:spacing w:after="0" w:line="240" w:lineRule="auto"/>
              <w:ind w:right="-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Тема 1.5. Устройство и содержание рельсовой колеи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взаимодействия железнодорожной пути и подвижного состава. Устройство рельсовой колеи в прямых и кривых участках железнодорожной пути. Особенности устройства железнодорожной пути на </w:t>
            </w:r>
            <w:proofErr w:type="spell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двухпутных</w:t>
            </w:r>
            <w:proofErr w:type="spellEnd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линиях.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FFFFFF"/>
            </w:tcBorders>
          </w:tcPr>
          <w:p w:rsidR="00BE4492" w:rsidRPr="0052048A" w:rsidRDefault="00BE4492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Тема 1.6. Стрелочные переводы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4325A0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Виды и назначение стрелочных переводов. Основные части обыкновенного стрелочного перевода. Марка крестовины.  Геометрические элементы стрелочных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переводов. Взаимное расположение стрелочных переводов в горловинах железнодорожных станций. Определение расстояний между центрами смежных стрелочных переводов. </w:t>
            </w:r>
            <w:proofErr w:type="spell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Сторонность</w:t>
            </w:r>
            <w:proofErr w:type="spellEnd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стрелочных переводов. </w:t>
            </w:r>
            <w:proofErr w:type="spell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Пошерстность</w:t>
            </w:r>
            <w:proofErr w:type="spellEnd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движения.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BE4492" w:rsidRPr="0052048A" w:rsidRDefault="00BE4492" w:rsidP="004325A0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расстояний между центрами стрелочных переводов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EE0B2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FFFFFF"/>
            </w:tcBorders>
          </w:tcPr>
          <w:p w:rsidR="00BE4492" w:rsidRPr="0052048A" w:rsidRDefault="00BE4492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 xml:space="preserve">Тема 1.7. </w:t>
            </w:r>
          </w:p>
          <w:p w:rsidR="00BE4492" w:rsidRPr="0052048A" w:rsidRDefault="00BE4492" w:rsidP="004325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Переезды, путевые заграждения, путевые и сигнальные знаки,  путевые здания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4325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Назначение, классификация, устройство, оборудование переездов. Устройства путевого заграждения: путевые упоры, поворотные брусья, сбрасывающие башмаки и стрелки. Путевые и сигнальные знаки, путевые здания. 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FFFFFF"/>
            </w:tcBorders>
          </w:tcPr>
          <w:p w:rsidR="00BE4492" w:rsidRPr="0052048A" w:rsidRDefault="00BE4492" w:rsidP="004325A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Тема 1.8. Содержание и ремонт железнодорожного пути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4325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Виды путевых работ. Понятие о капитальном, среднем, </w:t>
            </w:r>
            <w:proofErr w:type="spell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подъемочном</w:t>
            </w:r>
            <w:proofErr w:type="spellEnd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ремонтах железнодорожного пути. Текущее содержание железнодорожного пути. Путевые машины и механизмы, применяемые при ремонте железнодорожной пути. Очистка железнодорожной пути от снега и уборка его с железнодорожной станций.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FFFFFF"/>
            </w:tcBorders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Тема 1.9. Высокоскоростные железнодорожные магистрали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Трасса, план, профиль и верхнее строение железнодорожного пути высокоскоростных магистралей.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железнодорожного пути высокоскоростных магистралей.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№4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BE4492" w:rsidRPr="0052048A" w:rsidRDefault="00BE4492" w:rsidP="00B25AB4">
            <w:pPr>
              <w:numPr>
                <w:ilvl w:val="0"/>
                <w:numId w:val="7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конструкции железнодорожного пути высокоскоростных магистралей. </w:t>
            </w:r>
          </w:p>
          <w:p w:rsidR="00BE4492" w:rsidRPr="0052048A" w:rsidRDefault="00BE4492" w:rsidP="00B25AB4">
            <w:pPr>
              <w:numPr>
                <w:ilvl w:val="0"/>
                <w:numId w:val="7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Технические характеристики и инженерные решения высокоскоростных железных дорог.</w:t>
            </w:r>
          </w:p>
          <w:p w:rsidR="00BE4492" w:rsidRPr="0052048A" w:rsidRDefault="00BE4492" w:rsidP="00B25AB4">
            <w:pPr>
              <w:numPr>
                <w:ilvl w:val="0"/>
                <w:numId w:val="7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Безбалластное</w:t>
            </w:r>
            <w:proofErr w:type="spellEnd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оснований для железнодорожного пути высокоскоростных линий.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BE4492" w:rsidRPr="0052048A" w:rsidRDefault="00BE4492" w:rsidP="0080285F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2. Станционные железнодорожные пути и габаритные расстояния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018" w:type="dxa"/>
          </w:tcPr>
          <w:p w:rsidR="00BE4492" w:rsidRPr="0052048A" w:rsidRDefault="00BE4492" w:rsidP="00EE0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42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FFFFFF"/>
            </w:tcBorders>
          </w:tcPr>
          <w:p w:rsidR="00BE4492" w:rsidRPr="0052048A" w:rsidRDefault="00BE4492" w:rsidP="004325A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2.1. Габариты и междупутья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4325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 xml:space="preserve">Виды габаритов и их назначение. Междупутья. Расчет ширины междупутий железнодорожной станции при расположении в них сооружений и устройств </w:t>
            </w: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инфраструктуры.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  <w:tcBorders>
              <w:bottom w:val="single" w:sz="4" w:space="0" w:color="auto"/>
            </w:tcBorders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EE0B2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5</w:t>
            </w:r>
          </w:p>
          <w:p w:rsidR="00BE4492" w:rsidRPr="0055360E" w:rsidRDefault="00BE4492" w:rsidP="00B25AB4">
            <w:pPr>
              <w:pStyle w:val="a3"/>
              <w:numPr>
                <w:ilvl w:val="0"/>
                <w:numId w:val="39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5360E">
              <w:rPr>
                <w:rFonts w:ascii="Times New Roman" w:hAnsi="Times New Roman"/>
                <w:bCs/>
                <w:sz w:val="24"/>
                <w:szCs w:val="24"/>
              </w:rPr>
              <w:t>Габариты</w:t>
            </w:r>
          </w:p>
        </w:tc>
        <w:tc>
          <w:tcPr>
            <w:tcW w:w="1018" w:type="dxa"/>
          </w:tcPr>
          <w:p w:rsidR="00BE4492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auto"/>
            </w:tcBorders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2.2. Соединения и пересечения путей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5536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Виды соединений и пересечений железнодорожных путей. Конечное соединение. Съезды  и стрелочные улицы. </w:t>
            </w:r>
          </w:p>
        </w:tc>
        <w:tc>
          <w:tcPr>
            <w:tcW w:w="1018" w:type="dxa"/>
          </w:tcPr>
          <w:p w:rsidR="00BE4492" w:rsidRPr="0052048A" w:rsidRDefault="00BE4492" w:rsidP="00553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№4.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Расчет и вычерчивание в масштабе 1:2000 конечного соединения путей, съездов, стрелочных улиц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BE4492" w:rsidRPr="0052048A" w:rsidRDefault="00BE4492" w:rsidP="00E22F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  <w:tcBorders>
              <w:bottom w:val="single" w:sz="4" w:space="0" w:color="auto"/>
            </w:tcBorders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5536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6</w:t>
            </w:r>
          </w:p>
          <w:p w:rsidR="00BE4492" w:rsidRPr="0055360E" w:rsidRDefault="00BE4492" w:rsidP="00B25AB4">
            <w:pPr>
              <w:pStyle w:val="a3"/>
              <w:numPr>
                <w:ilvl w:val="0"/>
                <w:numId w:val="40"/>
              </w:num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5360E">
              <w:rPr>
                <w:rFonts w:ascii="Times New Roman" w:hAnsi="Times New Roman"/>
                <w:sz w:val="24"/>
                <w:szCs w:val="24"/>
              </w:rPr>
              <w:t xml:space="preserve">Сплетение и совмещение железнодорожных путей. </w:t>
            </w:r>
          </w:p>
          <w:p w:rsidR="00BE4492" w:rsidRPr="0055360E" w:rsidRDefault="00BE4492" w:rsidP="00B25AB4">
            <w:pPr>
              <w:pStyle w:val="a3"/>
              <w:numPr>
                <w:ilvl w:val="0"/>
                <w:numId w:val="40"/>
              </w:num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Схемы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>конечного соединения путей, съездов, стрелочных улиц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auto"/>
            </w:tcBorders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2.3. Станционные пути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C7456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Виды и назначение железнодорожных путей. Нумерация железнодорожных путей, стрелочных переводов и сигналов. Предельные столбики и сигналы. Места установки предельных столбиков и сигналов на станциях. Расстояния до предельных столбиков, входных и выходных сигналов. Полная и полезная длина станционных железнодорожных путей. Расчет координат элементов железнодорожных станций.</w:t>
            </w:r>
          </w:p>
        </w:tc>
        <w:tc>
          <w:tcPr>
            <w:tcW w:w="1018" w:type="dxa"/>
          </w:tcPr>
          <w:p w:rsidR="00BE4492" w:rsidRPr="0052048A" w:rsidRDefault="00BE4492" w:rsidP="00CB04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5536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№5.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Определение расстояний до предельных столбиков и сигналов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5536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  <w:tcBorders>
              <w:bottom w:val="single" w:sz="4" w:space="0" w:color="FFFFFF"/>
            </w:tcBorders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BE449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7</w:t>
            </w:r>
          </w:p>
          <w:p w:rsidR="00BE4492" w:rsidRPr="0055360E" w:rsidRDefault="00BE4492" w:rsidP="00B25AB4">
            <w:pPr>
              <w:pStyle w:val="a3"/>
              <w:numPr>
                <w:ilvl w:val="0"/>
                <w:numId w:val="41"/>
              </w:num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Места установки предельных столбиков и сигналов на станциях</w:t>
            </w:r>
            <w:r w:rsidRPr="005536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4492" w:rsidRPr="0055360E" w:rsidRDefault="00BE4492" w:rsidP="00B25AB4">
            <w:pPr>
              <w:pStyle w:val="a3"/>
              <w:numPr>
                <w:ilvl w:val="0"/>
                <w:numId w:val="41"/>
              </w:num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Расстояния до предельных столбиков, входных и выходных сигналов.</w:t>
            </w:r>
          </w:p>
          <w:p w:rsidR="00BE4492" w:rsidRPr="0055360E" w:rsidRDefault="00BE4492" w:rsidP="00B25AB4">
            <w:pPr>
              <w:pStyle w:val="a3"/>
              <w:numPr>
                <w:ilvl w:val="0"/>
                <w:numId w:val="41"/>
              </w:num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Расчет координат элементов железнодорожных станций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4492" w:rsidRPr="0055360E" w:rsidRDefault="00BE4492" w:rsidP="00B25AB4">
            <w:pPr>
              <w:pStyle w:val="a3"/>
              <w:numPr>
                <w:ilvl w:val="0"/>
                <w:numId w:val="41"/>
              </w:num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5360E">
              <w:rPr>
                <w:rFonts w:ascii="Times New Roman" w:hAnsi="Times New Roman"/>
                <w:sz w:val="24"/>
                <w:szCs w:val="24"/>
              </w:rPr>
              <w:t>Полная и полезная длина станционных железнодорожных путей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BE4492" w:rsidRPr="0052048A" w:rsidRDefault="00BE4492" w:rsidP="001D54B4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2.4. Парки железнодорожных путей и горловины железнодорожных станций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BE44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666"/>
        </w:trPr>
        <w:tc>
          <w:tcPr>
            <w:tcW w:w="3825" w:type="dxa"/>
            <w:vMerge/>
          </w:tcPr>
          <w:p w:rsidR="00BE4492" w:rsidRPr="0052048A" w:rsidRDefault="00BE4492" w:rsidP="001D54B4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Назначение и виды парков. Понятие о горловинах станций и принципы их проектирования. Параллельные и враждебные маршруты в горловинах железнодорожных станций.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Составление ведомости железнодорожной путей и ведомости стрелочных переводов. Составление ведомости зданий и сооружений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 w:themeFill="background1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tcBorders>
              <w:top w:val="single" w:sz="4" w:space="0" w:color="FFFFFF"/>
            </w:tcBorders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Промежуточные раздельные пункты 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018" w:type="dxa"/>
            <w:tcBorders>
              <w:top w:val="single" w:sz="4" w:space="0" w:color="FFFFFF"/>
            </w:tcBorders>
          </w:tcPr>
          <w:p w:rsidR="00BE4492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36</w:t>
            </w:r>
          </w:p>
          <w:p w:rsidR="00FB3AB8" w:rsidRPr="0052048A" w:rsidRDefault="00FB3AB8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(16+20)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4C0FE6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FFFFFF"/>
            </w:tcBorders>
          </w:tcPr>
          <w:p w:rsidR="004C0FE6" w:rsidRPr="0052048A" w:rsidRDefault="004C0FE6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3.1. Посты, разъезды и обгонные пункты</w:t>
            </w:r>
          </w:p>
          <w:p w:rsidR="004C0FE6" w:rsidRPr="0052048A" w:rsidRDefault="004C0FE6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0FE6" w:rsidRPr="0052048A" w:rsidRDefault="004C0FE6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4C0FE6" w:rsidRPr="0052048A" w:rsidRDefault="004C0FE6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FFFFFF"/>
            </w:tcBorders>
          </w:tcPr>
          <w:p w:rsidR="004C0FE6" w:rsidRPr="0052048A" w:rsidRDefault="004C0FE6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4C0FE6" w:rsidRPr="0052048A" w:rsidRDefault="004C0FE6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0FE6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4C0FE6" w:rsidRPr="0052048A" w:rsidRDefault="004C0FE6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4C0FE6" w:rsidRPr="0052048A" w:rsidRDefault="004C0FE6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4C0FE6" w:rsidRPr="0052048A" w:rsidRDefault="004C0FE6" w:rsidP="001E75BF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Путевые и вспомогательные посты. Разъезды. Схемы разъездов.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>Обгонные пункты. Схемы обгонных пунктов.</w:t>
            </w:r>
          </w:p>
        </w:tc>
        <w:tc>
          <w:tcPr>
            <w:tcW w:w="1018" w:type="dxa"/>
          </w:tcPr>
          <w:p w:rsidR="004C0FE6" w:rsidRPr="0052048A" w:rsidRDefault="004C0FE6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4C0FE6" w:rsidRPr="0052048A" w:rsidRDefault="004C0FE6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4C0FE6" w:rsidRPr="0052048A" w:rsidRDefault="004C0FE6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4C0FE6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4C0FE6" w:rsidRPr="0052048A" w:rsidRDefault="004C0FE6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4C0FE6" w:rsidRPr="0052048A" w:rsidRDefault="004C0FE6" w:rsidP="005536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8</w:t>
            </w:r>
          </w:p>
          <w:p w:rsidR="004C0FE6" w:rsidRPr="001E75BF" w:rsidRDefault="004C0FE6" w:rsidP="00B25AB4">
            <w:pPr>
              <w:pStyle w:val="a3"/>
              <w:numPr>
                <w:ilvl w:val="0"/>
                <w:numId w:val="42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Назначение, основные операции, размещение устройств</w:t>
            </w:r>
          </w:p>
          <w:p w:rsidR="004C0FE6" w:rsidRPr="0055360E" w:rsidRDefault="004C0FE6" w:rsidP="00B25AB4">
            <w:pPr>
              <w:pStyle w:val="a3"/>
              <w:numPr>
                <w:ilvl w:val="0"/>
                <w:numId w:val="42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Схемы раздельных пунктов</w:t>
            </w:r>
          </w:p>
        </w:tc>
        <w:tc>
          <w:tcPr>
            <w:tcW w:w="1018" w:type="dxa"/>
          </w:tcPr>
          <w:p w:rsidR="004C0FE6" w:rsidRPr="0052048A" w:rsidRDefault="004C0FE6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4C0FE6" w:rsidRPr="0052048A" w:rsidRDefault="004C0FE6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4C0FE6" w:rsidRPr="0052048A" w:rsidRDefault="004C0FE6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BE4492" w:rsidRPr="001E75BF" w:rsidRDefault="00BE4492" w:rsidP="001D24F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E75BF">
              <w:rPr>
                <w:rFonts w:ascii="Times New Roman" w:hAnsi="Times New Roman"/>
                <w:i/>
                <w:sz w:val="24"/>
                <w:szCs w:val="24"/>
              </w:rPr>
              <w:t>Тема 3.2. Промежуточные железнодорожные станции (всего)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1E75BF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E75BF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  <w:p w:rsidR="00BE4492" w:rsidRPr="001E75BF" w:rsidRDefault="00BE4492" w:rsidP="0031268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75BF">
              <w:rPr>
                <w:rFonts w:ascii="Times New Roman" w:hAnsi="Times New Roman"/>
                <w:i/>
                <w:sz w:val="24"/>
                <w:szCs w:val="24"/>
              </w:rPr>
              <w:t>(10+20)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BE4492" w:rsidRPr="0052048A" w:rsidRDefault="00BE4492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 xml:space="preserve">Тема 3.2. Промежуточные железнодорожные станции </w:t>
            </w:r>
          </w:p>
          <w:p w:rsidR="00BE4492" w:rsidRDefault="00BE4492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4492" w:rsidRPr="0052048A" w:rsidRDefault="00BE4492" w:rsidP="00533C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 </w:t>
            </w: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(3 семестр)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Назначение и основные операции, выполняемые на промежуточных железнодорожных станциях.</w:t>
            </w:r>
          </w:p>
          <w:p w:rsidR="00BE4492" w:rsidRPr="0052048A" w:rsidRDefault="00BE4492" w:rsidP="001D24F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 xml:space="preserve">Типовые схемы промежуточных железнодорожных станций, их сравнительная характеристика. 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№6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Разработка схемы промежуточной железнодорожной станции. 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1E75B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Координирование элементов промежуточной железнодорожной станции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1E75B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9136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00" w:type="dxa"/>
            <w:gridSpan w:val="2"/>
          </w:tcPr>
          <w:p w:rsidR="00095AD3" w:rsidRPr="0052048A" w:rsidRDefault="00095AD3" w:rsidP="00095AD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FB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shd w:val="clear" w:color="auto" w:fill="auto"/>
            <w:vAlign w:val="center"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  <w:shd w:val="clear" w:color="auto" w:fill="auto"/>
            <w:vAlign w:val="center"/>
          </w:tcPr>
          <w:p w:rsidR="00095AD3" w:rsidRPr="0052048A" w:rsidRDefault="00095AD3" w:rsidP="00286DF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>4 семестр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>96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 xml:space="preserve">Тема 3.2. Промежуточные железнодорожные станции </w:t>
            </w:r>
          </w:p>
          <w:p w:rsidR="00095AD3" w:rsidRDefault="00095AD3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95AD3" w:rsidRPr="0052048A" w:rsidRDefault="00095AD3" w:rsidP="00533C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(4 семестр)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095AD3" w:rsidRPr="0052048A" w:rsidRDefault="00095AD3" w:rsidP="005702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Пассажирские, грузовые и прочие устройства.  Поездные и маневровые маршруты.</w:t>
            </w:r>
          </w:p>
          <w:p w:rsidR="00095AD3" w:rsidRPr="0052048A" w:rsidRDefault="00095AD3" w:rsidP="001D24F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Промежуточные железнодорожные станции с большим объемом грузовой работы (опорные).</w:t>
            </w:r>
          </w:p>
        </w:tc>
        <w:tc>
          <w:tcPr>
            <w:tcW w:w="1018" w:type="dxa"/>
          </w:tcPr>
          <w:p w:rsidR="00095AD3" w:rsidRPr="0052048A" w:rsidRDefault="00095AD3" w:rsidP="00967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Вычерчивание в масштабе 1:2000 промежуточной станции. Составление ведомостей, стрелочных переводов, зданий и сооружений. Разработка маневровых маршрутов на станции</w:t>
            </w:r>
          </w:p>
        </w:tc>
        <w:tc>
          <w:tcPr>
            <w:tcW w:w="1018" w:type="dxa"/>
          </w:tcPr>
          <w:p w:rsidR="00095AD3" w:rsidRPr="0052048A" w:rsidRDefault="00095AD3" w:rsidP="00967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9</w:t>
            </w:r>
          </w:p>
          <w:p w:rsidR="00095AD3" w:rsidRPr="0052048A" w:rsidRDefault="00095AD3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Определение объемов работ и инвестиций в строительство железнодорожной станции.</w:t>
            </w:r>
          </w:p>
        </w:tc>
        <w:tc>
          <w:tcPr>
            <w:tcW w:w="1018" w:type="dxa"/>
          </w:tcPr>
          <w:p w:rsidR="00095AD3" w:rsidRPr="0052048A" w:rsidRDefault="00095AD3" w:rsidP="00967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298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>Раздел 4. Участковые железнодорожные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A06A26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4.1. Назначение, операции </w:t>
            </w: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и комплекс устройств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Назначение и классификация участковых железнодорожных станций. Размещение участковых железнодорожных станций на сети. Основные операции. Основные устройства и их расположение на участковой железнодорожной станции. Комплекс пассажирских устройств. Грузовые районы. Организация работы участковой железнодорожной станций. </w:t>
            </w:r>
            <w:proofErr w:type="gram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Основные устройства локомотивного и вагонного хозяйств.</w:t>
            </w:r>
            <w:proofErr w:type="gramEnd"/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Приемоотправочные железнодорожные пути, расчет их числа. Определение числа сортировочных, ходовых и вытяжных железнодорожных путей.</w:t>
            </w:r>
          </w:p>
          <w:p w:rsidR="00095AD3" w:rsidRPr="0052048A" w:rsidRDefault="00095AD3" w:rsidP="0030540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Узловые участковые железнодорожные станции. Другие виды устройств.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Практическое занятие №10</w:t>
            </w:r>
          </w:p>
          <w:p w:rsidR="00095AD3" w:rsidRPr="0052048A" w:rsidRDefault="00095AD3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Расчет числа путей участковой железнодорожной станции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095AD3" w:rsidRPr="0052048A" w:rsidRDefault="00095AD3" w:rsidP="00B25AB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Размещение участковых железнодорожных станций на сети.</w:t>
            </w:r>
          </w:p>
          <w:p w:rsidR="00095AD3" w:rsidRPr="0052048A" w:rsidRDefault="00095AD3" w:rsidP="00B25AB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Прочие устройства на участковых железнодорожных станциях.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E148B9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4.2. Схемы участковых железнодорожных станций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D8430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типовые схемы железнодорожных станций однопутных и </w:t>
            </w:r>
            <w:proofErr w:type="spell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двухпутных</w:t>
            </w:r>
            <w:proofErr w:type="spellEnd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линий. Сравнительная характеристика схем участковых железнодорожных станций. Маршруты следования поездов, составов, локомотивов. Узловые участковые железнодорожные станции. Примыкание мест </w:t>
            </w:r>
            <w:proofErr w:type="spell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необщего</w:t>
            </w:r>
            <w:proofErr w:type="spellEnd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пользования к участковой железнодорожной станции. 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BE44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pStyle w:val="5"/>
              <w:ind w:right="45"/>
              <w:jc w:val="both"/>
            </w:pPr>
            <w:r w:rsidRPr="0052048A">
              <w:t xml:space="preserve">Практическое занятие №11 </w:t>
            </w:r>
          </w:p>
          <w:p w:rsidR="00095AD3" w:rsidRPr="0052048A" w:rsidRDefault="00095AD3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Разработка немасштабной схемы участковой железнодорожной станции в осях путей.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3E3AB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D843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  <w:tcBorders>
              <w:bottom w:val="single" w:sz="4" w:space="0" w:color="FFFFFF"/>
            </w:tcBorders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Default="00095AD3" w:rsidP="00BE449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10</w:t>
            </w:r>
          </w:p>
          <w:p w:rsidR="00095AD3" w:rsidRPr="00D84309" w:rsidRDefault="00095AD3" w:rsidP="00B25AB4">
            <w:pPr>
              <w:pStyle w:val="a3"/>
              <w:numPr>
                <w:ilvl w:val="0"/>
                <w:numId w:val="43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8430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Специализация парков и железнодорожных путей. </w:t>
            </w:r>
          </w:p>
          <w:p w:rsidR="00095AD3" w:rsidRPr="00D84309" w:rsidRDefault="00095AD3" w:rsidP="00B25AB4">
            <w:pPr>
              <w:pStyle w:val="a3"/>
              <w:numPr>
                <w:ilvl w:val="0"/>
                <w:numId w:val="43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4309">
              <w:rPr>
                <w:rFonts w:ascii="Times New Roman" w:hAnsi="Times New Roman"/>
                <w:spacing w:val="-1"/>
                <w:sz w:val="24"/>
                <w:szCs w:val="24"/>
              </w:rPr>
              <w:t>Переустройство участковых железнодорожных станций.</w:t>
            </w:r>
          </w:p>
        </w:tc>
        <w:tc>
          <w:tcPr>
            <w:tcW w:w="1018" w:type="dxa"/>
          </w:tcPr>
          <w:p w:rsidR="00095AD3" w:rsidRDefault="00095AD3" w:rsidP="00BE4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A06A2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4.3. Технические устройства на участковой железнодорожной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Комплекс пассажирских устройств на участковых железнодорожных станциях. Схемы грузовых районов участковых железнодорожной станций. Основные устройства локомотивного хозяйства, схемы их размещения. Устройства вагонного хозяйства. Другие виды устройств.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11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095AD3" w:rsidRPr="0052048A" w:rsidRDefault="00095AD3" w:rsidP="00B25AB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Варианты размещения устройств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>локомотивного хозяйства на схемах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участковых железнодорожной станций.</w:t>
            </w:r>
          </w:p>
          <w:p w:rsidR="00095AD3" w:rsidRPr="0052048A" w:rsidRDefault="00095AD3" w:rsidP="00B25AB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Размещение пожарного и восстановительного поездов.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left="5" w:right="65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5. Сортировочные железнодорожные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5.1. Назначение, классификация, схемы </w:t>
            </w:r>
          </w:p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сортировочных железнодорожных станций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Назначение, классификация и размещение на сети сортировочных железнодорожной станций. Операции и устройства.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Основные типовые схемы односторонних и двусторонних сортировочных железнодорожных станций.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Специализация парков и железнодорожных путей.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Сравнительная характеристика схем железнодорожных сортировочных станций.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Маршруты следования поездов, маневровых составов, локомотивов.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BE44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pStyle w:val="5"/>
              <w:ind w:right="45"/>
              <w:jc w:val="both"/>
            </w:pPr>
            <w:r w:rsidRPr="0052048A">
              <w:t xml:space="preserve">Практическое занятие №12 </w:t>
            </w:r>
          </w:p>
          <w:p w:rsidR="00095AD3" w:rsidRPr="0052048A" w:rsidRDefault="00095AD3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Разработка маршрутов движения в парках сортировочной железнодорожной станции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A06A26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5.2. Сортировочные устройства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Виды и характеристика сортировочных устройств, классификация сортировочных горок. Элементы и основные параметры сортировочных горок. Надвижная часть сортировочной горки, требования к профилю. Характеристика отцепов. Силы, действующие на отцеп при скатывании с горки. Профиль спускной части горки.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Тормозные средства, применяемые на сортировочных горках. Расчет высоты сортировочной горки и мощности тормозных средств. </w:t>
            </w:r>
          </w:p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Автоматизация процессов на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сортировочных железнодорожных станциях. Проектирование сортировочных железнодорожных станций.  Примыкание мест </w:t>
            </w:r>
            <w:proofErr w:type="spell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необщего</w:t>
            </w:r>
            <w:proofErr w:type="spellEnd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пользования. Сооружения, размещаемые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сортировочных железнодорожных станциях.</w:t>
            </w:r>
          </w:p>
        </w:tc>
        <w:tc>
          <w:tcPr>
            <w:tcW w:w="1018" w:type="dxa"/>
          </w:tcPr>
          <w:p w:rsidR="00095AD3" w:rsidRPr="0052048A" w:rsidRDefault="00095AD3" w:rsidP="00085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31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№13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Расчет высоты сортировочной горки и мощности тормозных средств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095AD3" w:rsidRPr="0052048A" w:rsidRDefault="00095AD3" w:rsidP="00CB170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3E3AB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Подготовка докладов или сообщений, рефератов, презентаций по одной из тем:</w:t>
            </w:r>
          </w:p>
          <w:p w:rsidR="00095AD3" w:rsidRPr="0052048A" w:rsidRDefault="00095AD3" w:rsidP="00B25AB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Тормозные средства.</w:t>
            </w:r>
          </w:p>
          <w:p w:rsidR="00095AD3" w:rsidRPr="0052048A" w:rsidRDefault="00095AD3" w:rsidP="00B25AB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Техническое оборудование сортировочных горок.</w:t>
            </w:r>
          </w:p>
          <w:p w:rsidR="00095AD3" w:rsidRPr="0052048A" w:rsidRDefault="00095AD3" w:rsidP="00B25AB4">
            <w:pPr>
              <w:numPr>
                <w:ilvl w:val="0"/>
                <w:numId w:val="10"/>
              </w:numPr>
              <w:spacing w:after="0" w:line="240" w:lineRule="auto"/>
              <w:ind w:left="760" w:hanging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Сооружения, размещаемые на сортировочных железнодорожных станциях. 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left="5" w:right="65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Раздел 6. Пассажирские и технические пассажирские железнодорожные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11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6.1. Пассажирские железнодорожные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Понятие о пассажирских комплексах. Назначение и классификация пассажирских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железнодорожных станций.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операции, выполняемые на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пассажирских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железнодорожных станциях.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типовые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схемы пассажирских железнодорожных станций. Специализация железнодорожных путей. Маршруты следования поездов, маневровых составов, локомотивов. 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Схемы размещения пассажирских устройств.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BE44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№14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Разработка маршрутов движения в горловине пассажирской железнодорожной станции тупикового типа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9C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  <w:tcBorders>
              <w:bottom w:val="single" w:sz="4" w:space="0" w:color="FFFFFF"/>
            </w:tcBorders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Default="00095AD3" w:rsidP="00BE449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13</w:t>
            </w:r>
          </w:p>
          <w:p w:rsidR="00095AD3" w:rsidRDefault="00095AD3" w:rsidP="00B25AB4">
            <w:pPr>
              <w:pStyle w:val="a3"/>
              <w:numPr>
                <w:ilvl w:val="0"/>
                <w:numId w:val="44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309">
              <w:rPr>
                <w:rFonts w:ascii="Times New Roman" w:hAnsi="Times New Roman"/>
                <w:sz w:val="24"/>
                <w:szCs w:val="24"/>
              </w:rPr>
              <w:t xml:space="preserve">Пассажирские остановочные пункты. </w:t>
            </w:r>
          </w:p>
          <w:p w:rsidR="00095AD3" w:rsidRPr="0052048A" w:rsidRDefault="00095AD3" w:rsidP="00B25AB4">
            <w:pPr>
              <w:pStyle w:val="a3"/>
              <w:numPr>
                <w:ilvl w:val="0"/>
                <w:numId w:val="44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4309">
              <w:rPr>
                <w:rFonts w:ascii="Times New Roman" w:hAnsi="Times New Roman"/>
                <w:sz w:val="24"/>
                <w:szCs w:val="24"/>
              </w:rPr>
              <w:t>Зонные железнодорожные станции.</w:t>
            </w:r>
          </w:p>
        </w:tc>
        <w:tc>
          <w:tcPr>
            <w:tcW w:w="1018" w:type="dxa"/>
          </w:tcPr>
          <w:p w:rsidR="00095AD3" w:rsidRDefault="00095AD3" w:rsidP="00BE4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CB1701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6.2. </w:t>
            </w:r>
          </w:p>
          <w:p w:rsidR="00095AD3" w:rsidRPr="0052048A" w:rsidRDefault="00095AD3" w:rsidP="00CB1701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Технические устройства пассажирских железнодорожных станций</w:t>
            </w:r>
          </w:p>
          <w:p w:rsidR="00095AD3" w:rsidRPr="0052048A" w:rsidRDefault="00095AD3" w:rsidP="00CB17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5AD3" w:rsidRPr="0052048A" w:rsidRDefault="00095AD3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Назначение и комплекс устройств пассажирских технических железнодорожных станций. Основные операции, выполняемые на пассажирских технических железнодорожных станциях. Схемы размещения технических устройств. Расчет числа железнодорожных путей на пассажирских технических железнодорожных станциях.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095AD3" w:rsidRPr="0052048A" w:rsidRDefault="00095AD3" w:rsidP="00B25AB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Схемы пассажирских технических железнодорожных станций.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095AD3" w:rsidRPr="0052048A" w:rsidRDefault="00095AD3" w:rsidP="00B25AB4">
            <w:pPr>
              <w:numPr>
                <w:ilvl w:val="0"/>
                <w:numId w:val="11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Методика расчета числа железнодорожной путей пассажирских железнодорожной станций. </w:t>
            </w:r>
          </w:p>
          <w:p w:rsidR="00095AD3" w:rsidRPr="0052048A" w:rsidRDefault="00095AD3" w:rsidP="00B25AB4">
            <w:pPr>
              <w:numPr>
                <w:ilvl w:val="0"/>
                <w:numId w:val="11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Методика расчета числа железнодорожной путей технических пассажирских железнодорожной станций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095AD3" w:rsidRPr="0052048A" w:rsidRDefault="00095AD3" w:rsidP="00B25AB4">
            <w:pPr>
              <w:numPr>
                <w:ilvl w:val="0"/>
                <w:numId w:val="11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Взаимное расположение пассажирских и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пассажирских технических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lastRenderedPageBreak/>
              <w:t>железнодорожных станций.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Раздел 7. Грузовые железнодорожные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BE79D9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7.1. Неспециализированные грузовые железнодорожные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Назначение и классификация грузовых железнодорожных станций. Размещение грузовых железнодорожных станций.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Устройство грузовых железнодорожных станций общего пользования. Основные типовые схемы. Специализация парков и железнодорожных путей.</w:t>
            </w:r>
          </w:p>
          <w:p w:rsidR="00095AD3" w:rsidRPr="0052048A" w:rsidRDefault="00095AD3" w:rsidP="009C000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Поездные и маневровые маршруты движения в горловинах грузовых железнодорожных станций. 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№15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Разработка схемы грузовой железнодорожной станции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9C000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9C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Default="00095AD3" w:rsidP="00BE449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15</w:t>
            </w:r>
          </w:p>
          <w:p w:rsidR="00095AD3" w:rsidRPr="009C0005" w:rsidRDefault="00095AD3" w:rsidP="00B25AB4">
            <w:pPr>
              <w:pStyle w:val="a3"/>
              <w:numPr>
                <w:ilvl w:val="0"/>
                <w:numId w:val="45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005">
              <w:rPr>
                <w:rFonts w:ascii="Times New Roman" w:hAnsi="Times New Roman"/>
                <w:sz w:val="24"/>
                <w:szCs w:val="24"/>
              </w:rPr>
              <w:t xml:space="preserve">Основные операции, выполняемые на грузовых железнодорожных станциях. </w:t>
            </w:r>
          </w:p>
          <w:p w:rsidR="00095AD3" w:rsidRPr="009C0005" w:rsidRDefault="00095AD3" w:rsidP="00B25AB4">
            <w:pPr>
              <w:pStyle w:val="a3"/>
              <w:numPr>
                <w:ilvl w:val="0"/>
                <w:numId w:val="45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005">
              <w:rPr>
                <w:rFonts w:ascii="Times New Roman" w:hAnsi="Times New Roman"/>
                <w:sz w:val="24"/>
                <w:szCs w:val="24"/>
              </w:rPr>
              <w:t xml:space="preserve">Грузовые железнодорожные станции, обслуживающие места </w:t>
            </w:r>
            <w:proofErr w:type="spellStart"/>
            <w:r w:rsidRPr="009C0005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9C0005">
              <w:rPr>
                <w:rFonts w:ascii="Times New Roman" w:hAnsi="Times New Roman"/>
                <w:sz w:val="24"/>
                <w:szCs w:val="24"/>
              </w:rPr>
              <w:t xml:space="preserve"> пользования.</w:t>
            </w:r>
          </w:p>
        </w:tc>
        <w:tc>
          <w:tcPr>
            <w:tcW w:w="1018" w:type="dxa"/>
          </w:tcPr>
          <w:p w:rsidR="00095AD3" w:rsidRDefault="00095AD3" w:rsidP="00BE4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7.2. Специализированные грузовые железнодорожные станции</w:t>
            </w:r>
          </w:p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2C1B9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Виды и назначение специализированных грузовых железнодорожных станций. Основные операции, выполняемые на специализированных грузовых железнодорожных станциях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. Устройства и схемы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специализированных грузовых железнодорожных станций: железнодорожные станции для переработки контейнеров; пункт выгрузки минерально-строительных грузов; железнодорожные станции, обслуживающие зерновой элеватор; железнодорожные станции, обслуживающие перевозки нефтепродуктов; промывочно-пропарочные железнодорожные станции 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1E1304">
            <w:pPr>
              <w:shd w:val="clear" w:color="auto" w:fill="FFFFFF"/>
              <w:tabs>
                <w:tab w:val="left" w:pos="2835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7.3. Специальные железнодорожные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5B34F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Виды специальных железнодорожных станций. Основные операции, выполняемые на специальных грузовых железнодорожных станциях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. Устройства и схемы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специальных железнодорожных станций: перегрузочные железнодорожные станции; портовые и паромные железнодорожные станции; пограничные железнодорожные станции. 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095AD3" w:rsidRPr="0052048A" w:rsidRDefault="00095AD3" w:rsidP="00E22F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3E3AB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8. Пропускная и перерабатывающая способность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8.1. Пропускная и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перерабатывающая способность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2C1B9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Понятие о пропускной и перерабатывающей способности железнодорожной станций. Методы расчета пропускной и перерабатывающей способности. Аналитический и графический метод расчета пропускной способности приемоотправочных парков. Расчет перерабатывающей способности вытяжных железнодорожных путей, погрузочно-выгрузочных фронтов. Перерабатывающая способность сортировочной горки.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3E3AB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9C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Default="00095AD3" w:rsidP="00BE449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16</w:t>
            </w:r>
          </w:p>
          <w:p w:rsidR="00095AD3" w:rsidRPr="009C0005" w:rsidRDefault="00095AD3" w:rsidP="00B25AB4">
            <w:pPr>
              <w:pStyle w:val="a3"/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005">
              <w:rPr>
                <w:rFonts w:ascii="Times New Roman" w:hAnsi="Times New Roman"/>
                <w:sz w:val="24"/>
                <w:szCs w:val="24"/>
              </w:rPr>
              <w:t xml:space="preserve">Понятие о пропускной и перерабатывающей способности железнодорожной станций. </w:t>
            </w:r>
          </w:p>
          <w:p w:rsidR="00095AD3" w:rsidRPr="009C0005" w:rsidRDefault="00095AD3" w:rsidP="00B25AB4">
            <w:pPr>
              <w:pStyle w:val="a3"/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005">
              <w:rPr>
                <w:rFonts w:ascii="Times New Roman" w:hAnsi="Times New Roman"/>
                <w:sz w:val="24"/>
                <w:szCs w:val="24"/>
              </w:rPr>
              <w:t>Методы расчета пропускной и перерабатывающей способности</w:t>
            </w:r>
          </w:p>
        </w:tc>
        <w:tc>
          <w:tcPr>
            <w:tcW w:w="1018" w:type="dxa"/>
          </w:tcPr>
          <w:p w:rsidR="00095AD3" w:rsidRDefault="00095AD3" w:rsidP="00BE4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9. Железнодорожные узлы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EA30F5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9C000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Назначение железнодорожных узлов. Классификация и типы железнодорожных узлов. Основные операции и устройства в железнодорожных узлах. Типовые схемы железнодорожных узлов.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9C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EA30F5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17</w:t>
            </w:r>
          </w:p>
          <w:p w:rsidR="00095AD3" w:rsidRPr="009C0005" w:rsidRDefault="00095AD3" w:rsidP="00B25AB4">
            <w:pPr>
              <w:pStyle w:val="a3"/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005">
              <w:rPr>
                <w:rFonts w:ascii="Times New Roman" w:hAnsi="Times New Roman"/>
                <w:bCs/>
                <w:sz w:val="24"/>
                <w:szCs w:val="24"/>
              </w:rPr>
              <w:t xml:space="preserve">Общие понятия о развязке подходов маршрутов в одном и разных уровнях. </w:t>
            </w:r>
          </w:p>
          <w:p w:rsidR="00095AD3" w:rsidRPr="009C0005" w:rsidRDefault="00095AD3" w:rsidP="00B25AB4">
            <w:pPr>
              <w:pStyle w:val="a3"/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005">
              <w:rPr>
                <w:rFonts w:ascii="Times New Roman" w:hAnsi="Times New Roman"/>
                <w:bCs/>
                <w:sz w:val="24"/>
                <w:szCs w:val="24"/>
              </w:rPr>
              <w:t xml:space="preserve">Обходы узлов. </w:t>
            </w:r>
          </w:p>
          <w:p w:rsidR="00095AD3" w:rsidRPr="009C0005" w:rsidRDefault="00095AD3" w:rsidP="00B25AB4">
            <w:pPr>
              <w:pStyle w:val="a3"/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005">
              <w:rPr>
                <w:rFonts w:ascii="Times New Roman" w:hAnsi="Times New Roman"/>
                <w:bCs/>
                <w:sz w:val="24"/>
                <w:szCs w:val="24"/>
              </w:rPr>
              <w:t>Схемы развязок железнодорожных путей в разных уровнях и схемы обходов в узлах</w:t>
            </w:r>
          </w:p>
        </w:tc>
        <w:tc>
          <w:tcPr>
            <w:tcW w:w="1018" w:type="dxa"/>
          </w:tcPr>
          <w:p w:rsidR="00095AD3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rPr>
          <w:trHeight w:val="20"/>
        </w:trPr>
        <w:tc>
          <w:tcPr>
            <w:tcW w:w="130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95AD3" w:rsidRPr="0052048A" w:rsidRDefault="00095AD3" w:rsidP="00A80CE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экзамен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95AD3" w:rsidRPr="0052048A" w:rsidRDefault="00095AD3" w:rsidP="00DF51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12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95AD3" w:rsidRPr="0052048A" w:rsidRDefault="00095AD3" w:rsidP="00DF51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5AD3" w:rsidRPr="00985FB2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095AD3" w:rsidRPr="0052048A" w:rsidRDefault="00095AD3" w:rsidP="00EA30F5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175" w:type="dxa"/>
          </w:tcPr>
          <w:p w:rsidR="00095AD3" w:rsidRPr="0052048A" w:rsidRDefault="00095AD3" w:rsidP="00EA30F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1018" w:type="dxa"/>
          </w:tcPr>
          <w:p w:rsidR="00095AD3" w:rsidRPr="00985FB2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198</w:t>
            </w:r>
          </w:p>
        </w:tc>
        <w:tc>
          <w:tcPr>
            <w:tcW w:w="1859" w:type="dxa"/>
            <w:shd w:val="clear" w:color="auto" w:fill="auto"/>
          </w:tcPr>
          <w:p w:rsidR="00095AD3" w:rsidRPr="00CB1701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CB1701" w:rsidRDefault="00CB1701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-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D45EC6" w:rsidRPr="00D45EC6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7E2A0E" w:rsidRDefault="007E2A0E" w:rsidP="00CC1E26"/>
              </w:txbxContent>
            </v:textbox>
            <w10:wrap type="topAndBottom" anchorx="page" anchory="page"/>
          </v:shape>
        </w:pict>
      </w:r>
    </w:p>
    <w:p w:rsidR="00A40833" w:rsidRDefault="00CC1E26" w:rsidP="009C0005">
      <w:pPr>
        <w:pStyle w:val="Style1"/>
        <w:widowControl/>
        <w:ind w:firstLine="709"/>
      </w:pPr>
      <w:r w:rsidRPr="0063720A">
        <w:t xml:space="preserve">3.-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A40833" w:rsidRDefault="00A40833" w:rsidP="009C1FDE">
      <w:pPr>
        <w:pStyle w:val="Style1"/>
        <w:widowControl/>
        <w:ind w:firstLine="709"/>
      </w:pP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E148B9">
          <w:footerReference w:type="default" r:id="rId10"/>
          <w:pgSz w:w="16838" w:h="11906" w:orient="landscape"/>
          <w:pgMar w:top="709" w:right="595" w:bottom="567" w:left="1134" w:header="709" w:footer="392" w:gutter="0"/>
          <w:cols w:space="708"/>
          <w:docGrid w:linePitch="360"/>
        </w:sectPr>
      </w:pPr>
    </w:p>
    <w:p w:rsidR="00CC1E26" w:rsidRDefault="00CC1E26" w:rsidP="000B607C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B607C" w:rsidRDefault="000B607C" w:rsidP="00CC1E2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610412" w:rsidRDefault="00CC1E26" w:rsidP="00CC595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C1E26" w:rsidRPr="00610412" w:rsidRDefault="00CC1E26" w:rsidP="00CC59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6257C">
        <w:rPr>
          <w:rFonts w:ascii="Times New Roman" w:hAnsi="Times New Roman" w:cs="Times New Roman"/>
          <w:bCs/>
          <w:spacing w:val="-2"/>
          <w:sz w:val="24"/>
        </w:rPr>
        <w:t>Учебная дисциплина реализуется в учебном кабинете</w:t>
      </w:r>
      <w:r w:rsidR="00AA414D" w:rsidRPr="0056257C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56257C" w:rsidRPr="0056257C">
        <w:rPr>
          <w:rFonts w:ascii="Times New Roman" w:hAnsi="Times New Roman" w:cs="Times New Roman"/>
          <w:bCs/>
          <w:spacing w:val="-2"/>
          <w:sz w:val="24"/>
        </w:rPr>
        <w:t>с</w:t>
      </w:r>
      <w:r w:rsidR="00AA414D" w:rsidRPr="0056257C">
        <w:rPr>
          <w:rFonts w:ascii="Times New Roman" w:hAnsi="Times New Roman" w:cs="Times New Roman"/>
          <w:bCs/>
          <w:spacing w:val="-2"/>
          <w:sz w:val="24"/>
        </w:rPr>
        <w:t>танци</w:t>
      </w:r>
      <w:r w:rsidR="0056257C" w:rsidRPr="0056257C">
        <w:rPr>
          <w:rFonts w:ascii="Times New Roman" w:hAnsi="Times New Roman" w:cs="Times New Roman"/>
          <w:bCs/>
          <w:spacing w:val="-2"/>
          <w:sz w:val="24"/>
        </w:rPr>
        <w:t>й</w:t>
      </w:r>
      <w:r w:rsidR="00AA414D" w:rsidRPr="0056257C">
        <w:rPr>
          <w:rFonts w:ascii="Times New Roman" w:hAnsi="Times New Roman" w:cs="Times New Roman"/>
          <w:bCs/>
          <w:spacing w:val="-2"/>
          <w:sz w:val="24"/>
        </w:rPr>
        <w:t xml:space="preserve"> и узл</w:t>
      </w:r>
      <w:r w:rsidR="0056257C" w:rsidRPr="0056257C">
        <w:rPr>
          <w:rFonts w:ascii="Times New Roman" w:hAnsi="Times New Roman" w:cs="Times New Roman"/>
          <w:bCs/>
          <w:spacing w:val="-2"/>
          <w:sz w:val="24"/>
        </w:rPr>
        <w:t>ов</w:t>
      </w:r>
      <w:r w:rsidRPr="0056257C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CC595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CC1E26" w:rsidRPr="00610412" w:rsidRDefault="00CC1E26" w:rsidP="00CC595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посадочные места по количеству </w:t>
      </w:r>
      <w:proofErr w:type="gramStart"/>
      <w:r w:rsidRPr="00610412">
        <w:rPr>
          <w:rFonts w:ascii="Times New Roman" w:hAnsi="Times New Roman" w:cs="Times New Roman"/>
          <w:sz w:val="24"/>
        </w:rPr>
        <w:t>обучающихся</w:t>
      </w:r>
      <w:proofErr w:type="gramEnd"/>
      <w:r w:rsidRPr="00610412">
        <w:rPr>
          <w:rFonts w:ascii="Times New Roman" w:hAnsi="Times New Roman" w:cs="Times New Roman"/>
          <w:sz w:val="24"/>
        </w:rPr>
        <w:t>;</w:t>
      </w:r>
    </w:p>
    <w:p w:rsidR="00CC1E26" w:rsidRPr="00610412" w:rsidRDefault="00CC1E26" w:rsidP="00CC595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CC1E26" w:rsidRPr="00610412" w:rsidRDefault="00CC1E26" w:rsidP="00CC595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CC1E26" w:rsidRPr="00610412" w:rsidRDefault="00CC1E26" w:rsidP="00CC59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610412">
        <w:rPr>
          <w:rFonts w:ascii="Times New Roman" w:hAnsi="Times New Roman" w:cs="Times New Roman"/>
          <w:sz w:val="24"/>
        </w:rPr>
        <w:t>мультимедийное</w:t>
      </w:r>
      <w:proofErr w:type="spellEnd"/>
      <w:r w:rsidRPr="00610412">
        <w:rPr>
          <w:rFonts w:ascii="Times New Roman" w:hAnsi="Times New Roman" w:cs="Times New Roman"/>
          <w:sz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CC59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B65DCA">
        <w:rPr>
          <w:rFonts w:ascii="Times New Roman" w:hAnsi="Times New Roman" w:cs="Times New Roman"/>
          <w:bCs/>
          <w:iCs/>
          <w:sz w:val="24"/>
        </w:rPr>
        <w:t xml:space="preserve">, а также </w:t>
      </w:r>
      <w:r w:rsidR="00B65DCA">
        <w:rPr>
          <w:rFonts w:ascii="Times New Roman" w:hAnsi="Times New Roman" w:cs="Times New Roman"/>
          <w:color w:val="000000"/>
          <w:sz w:val="24"/>
        </w:rPr>
        <w:t>ч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итальный зал</w:t>
      </w:r>
      <w:r w:rsidR="00B65DCA">
        <w:rPr>
          <w:rFonts w:ascii="Times New Roman" w:hAnsi="Times New Roman" w:cs="Times New Roman"/>
          <w:color w:val="000000"/>
          <w:sz w:val="24"/>
        </w:rPr>
        <w:t xml:space="preserve">, 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помещение для самостоятельной работы</w:t>
      </w:r>
      <w:r w:rsidR="00B65DCA" w:rsidRPr="00B65DCA">
        <w:rPr>
          <w:rFonts w:ascii="Times New Roman" w:hAnsi="Times New Roman" w:cs="Times New Roman"/>
          <w:sz w:val="24"/>
        </w:rPr>
        <w:t xml:space="preserve"> </w:t>
      </w:r>
      <w:r w:rsidR="00B65DCA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</w:t>
      </w:r>
      <w:proofErr w:type="spellStart"/>
      <w:r w:rsidRPr="00610412">
        <w:rPr>
          <w:rFonts w:ascii="Times New Roman" w:hAnsi="Times New Roman" w:cs="Times New Roman"/>
          <w:color w:val="000000"/>
          <w:sz w:val="24"/>
        </w:rPr>
        <w:t>мультимедийный</w:t>
      </w:r>
      <w:proofErr w:type="spellEnd"/>
      <w:r w:rsidRPr="00610412">
        <w:rPr>
          <w:rFonts w:ascii="Times New Roman" w:hAnsi="Times New Roman" w:cs="Times New Roman"/>
          <w:color w:val="000000"/>
          <w:sz w:val="24"/>
        </w:rPr>
        <w:t xml:space="preserve"> проектор и экран).</w:t>
      </w:r>
    </w:p>
    <w:p w:rsidR="00C56BBB" w:rsidRDefault="00C56BBB" w:rsidP="00CC59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Pr="00610412" w:rsidRDefault="00CC1E26" w:rsidP="00CC59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C56BBB" w:rsidRPr="00C56BBB" w:rsidRDefault="00C56BBB" w:rsidP="00C56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45411155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gram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</w:t>
            </w:r>
            <w:proofErr w:type="gram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(разный № на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ка</w:t>
            </w:r>
            <w:r w:rsidR="00A80CE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железнодорожной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ой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коробке)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CorelDRAW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Graphics Suite X7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ABBY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FineReader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Коробочная </w:t>
            </w:r>
            <w:proofErr w:type="gram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( </w:t>
            </w:r>
            <w:proofErr w:type="gram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разный № на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ка</w:t>
            </w:r>
            <w:r w:rsidR="00A80CE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железнодорожной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ой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коробке)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Endpoint Security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Контент-фильтр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  <w:proofErr w:type="spellEnd"/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Перечень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OpenOffice</w:t>
            </w:r>
            <w:proofErr w:type="spellEnd"/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МойОфис</w:t>
            </w:r>
            <w:proofErr w:type="spellEnd"/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Gimp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MatchStudio</w:t>
            </w:r>
            <w:proofErr w:type="spellEnd"/>
          </w:p>
        </w:tc>
      </w:tr>
    </w:tbl>
    <w:p w:rsidR="00B65DCA" w:rsidRDefault="00B65DCA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Default="00CC1E26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 w:rsidR="00DF51A7">
        <w:rPr>
          <w:rFonts w:ascii="Times New Roman" w:hAnsi="Times New Roman" w:cs="Times New Roman"/>
          <w:b/>
          <w:color w:val="000000"/>
          <w:sz w:val="24"/>
        </w:rPr>
        <w:t>:</w:t>
      </w:r>
    </w:p>
    <w:p w:rsidR="00617CD3" w:rsidRDefault="00617CD3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7CD3">
        <w:rPr>
          <w:rFonts w:ascii="Times New Roman" w:hAnsi="Times New Roman" w:cs="Times New Roman"/>
          <w:color w:val="000000"/>
          <w:sz w:val="24"/>
        </w:rPr>
        <w:t xml:space="preserve">Программы для видеоконференций: </w:t>
      </w:r>
      <w:proofErr w:type="gramStart"/>
      <w:r w:rsidRPr="00617CD3">
        <w:rPr>
          <w:rFonts w:ascii="Times New Roman" w:hAnsi="Times New Roman" w:cs="Times New Roman"/>
          <w:color w:val="000000"/>
          <w:sz w:val="24"/>
          <w:lang w:val="en-US"/>
        </w:rPr>
        <w:t>Zoom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Cloud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Meetings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Яндекс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Т</w:t>
      </w:r>
      <w:r w:rsidRPr="00617CD3">
        <w:rPr>
          <w:rFonts w:ascii="Times New Roman" w:hAnsi="Times New Roman" w:cs="Times New Roman"/>
          <w:color w:val="000000"/>
          <w:sz w:val="24"/>
        </w:rPr>
        <w:t>елемост.</w:t>
      </w:r>
    </w:p>
    <w:p w:rsidR="00CC595D" w:rsidRPr="00C214B5" w:rsidRDefault="00CC595D" w:rsidP="00CC59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CC595D" w:rsidRPr="00617CD3" w:rsidRDefault="00CC595D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</w:p>
    <w:p w:rsidR="00CC1E26" w:rsidRPr="00CC595D" w:rsidRDefault="00CC1E26" w:rsidP="00CC595D">
      <w:pPr>
        <w:keepNext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CC595D">
        <w:rPr>
          <w:rFonts w:ascii="Times New Roman" w:hAnsi="Times New Roman" w:cs="Times New Roman"/>
          <w:b/>
          <w:bCs/>
          <w:sz w:val="24"/>
        </w:rPr>
        <w:lastRenderedPageBreak/>
        <w:t>3.2. Информационное обеспечение реализации программы</w:t>
      </w:r>
    </w:p>
    <w:p w:rsidR="00CC1E26" w:rsidRPr="00CC595D" w:rsidRDefault="00CC1E26" w:rsidP="00CC595D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C595D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1A053A" w:rsidRPr="00CC595D" w:rsidRDefault="001A053A" w:rsidP="00CC595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CC1E26" w:rsidRPr="00CC595D" w:rsidRDefault="00CC1E26" w:rsidP="00CC595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C595D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8F6BB8" w:rsidRDefault="008F6BB8" w:rsidP="008F6BB8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3.2.1. Основные источники:</w:t>
      </w:r>
    </w:p>
    <w:p w:rsidR="008F6BB8" w:rsidRDefault="008F6BB8" w:rsidP="00B25AB4">
      <w:pPr>
        <w:pStyle w:val="a3"/>
        <w:numPr>
          <w:ilvl w:val="0"/>
          <w:numId w:val="4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Шипилова, Ю. В. Станции и узлы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учебное пособие / Ю. В. Шипилова. — Москва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УМЦ ЖДТ, 2022. — 296 с. — Текст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электронный // УМЦ ЖДТ : электронная библиотека. — URL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> </w:t>
      </w:r>
      <w:hyperlink r:id="rId11" w:history="1">
        <w:r>
          <w:rPr>
            <w:rStyle w:val="a5"/>
            <w:rFonts w:ascii="Times New Roman" w:hAnsi="Times New Roman"/>
            <w:sz w:val="24"/>
            <w:szCs w:val="24"/>
          </w:rPr>
          <w:t>http://umczdt.ru/books/937/260707/</w:t>
        </w:r>
      </w:hyperlink>
      <w:r>
        <w:rPr>
          <w:rFonts w:ascii="Times New Roman" w:hAnsi="Times New Roman"/>
          <w:sz w:val="24"/>
          <w:szCs w:val="24"/>
        </w:rPr>
        <w:t xml:space="preserve">. — Режим доступа : для </w:t>
      </w:r>
      <w:proofErr w:type="spellStart"/>
      <w:r>
        <w:rPr>
          <w:rFonts w:ascii="Times New Roman" w:hAnsi="Times New Roman"/>
          <w:sz w:val="24"/>
          <w:szCs w:val="24"/>
        </w:rPr>
        <w:t>авториз</w:t>
      </w:r>
      <w:proofErr w:type="spellEnd"/>
      <w:r>
        <w:rPr>
          <w:rFonts w:ascii="Times New Roman" w:hAnsi="Times New Roman"/>
          <w:sz w:val="24"/>
          <w:szCs w:val="24"/>
        </w:rPr>
        <w:t>. пользователей</w:t>
      </w:r>
      <w:r>
        <w:rPr>
          <w:rFonts w:ascii="Times New Roman" w:hAnsi="Times New Roman"/>
          <w:sz w:val="24"/>
          <w:szCs w:val="24"/>
          <w:shd w:val="clear" w:color="auto" w:fill="F2F2F2"/>
        </w:rPr>
        <w:t>.</w:t>
      </w:r>
    </w:p>
    <w:p w:rsidR="008F6BB8" w:rsidRDefault="008F6BB8" w:rsidP="008F6B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8F6BB8" w:rsidRDefault="008F6BB8" w:rsidP="008F6B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3.2.2. Дополнительные источники: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Правила технической эксплуатации железных дорог Российской Федерации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утв. Приказом Минтранса России от 23.06.2022 г. № 250. - 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 // СПС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КонсультантПлюс</w:t>
      </w:r>
      <w:proofErr w:type="spellEnd"/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Инструкция по организации движения поездов и маневровой работы на железнодорожном транспорте Российской Федерации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утв. Приказом Минтранса России от 23.06.2022 г. № 250 ; приложен. № 2 к Правилам технической эксплуатации железных дорог Российской Федерации. - 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 //СПС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КонсультантПлюс</w:t>
      </w:r>
      <w:proofErr w:type="spellEnd"/>
    </w:p>
    <w:p w:rsidR="008F6BB8" w:rsidRDefault="008F6BB8" w:rsidP="00B25AB4">
      <w:pPr>
        <w:pStyle w:val="a3"/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Инструкция по сигнализации на железнодорожном транспорте Российской Федерации: утв. Приказом Минтранса России от 23.06.2022 г. № 250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;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приложен. № 1 к Правилам технической эксплуатации железных дорог Российской Федерации. - 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 // СПС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КонсультантПлюс</w:t>
      </w:r>
      <w:proofErr w:type="spellEnd"/>
      <w:r>
        <w:rPr>
          <w:rFonts w:ascii="Times New Roman" w:hAnsi="Times New Roman"/>
          <w:w w:val="104"/>
          <w:sz w:val="24"/>
          <w:szCs w:val="28"/>
        </w:rPr>
        <w:t>.</w:t>
      </w:r>
    </w:p>
    <w:p w:rsidR="008F6BB8" w:rsidRDefault="008F6BB8" w:rsidP="00B25AB4">
      <w:pPr>
        <w:pStyle w:val="a3"/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>Орлова, А.В. Железнодорожные станции и узлы (вариативная часть). Часть 1</w:t>
      </w:r>
      <w:proofErr w:type="gramStart"/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методическое пособие / А. В. Орлова. — Москва</w:t>
      </w:r>
      <w:proofErr w:type="gramStart"/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ФГБУ ДПО «Учебно-методический центр по образованию на железнодорожном транспорте», 2019. — 104 с. — Текст</w:t>
      </w:r>
      <w:proofErr w:type="gramStart"/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электронный // УМЦ ЖДТ : электронная библиотека. — URL: https://umczdt.ru/books/1258/234795/. — Режим доступа: по подписке.</w:t>
      </w:r>
    </w:p>
    <w:p w:rsidR="008F6BB8" w:rsidRDefault="008F6BB8" w:rsidP="00B25AB4">
      <w:pPr>
        <w:pStyle w:val="a3"/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Орлова, А.В. Методическое пособие по подготовке к промежуточной аттестации по дисциплине Железнодорожные станции и узлы (вариативная часть) для обучающихся заочной формы обучения образовательных организаций среднего профессионального образования Ч. 2</w:t>
      </w:r>
      <w:proofErr w:type="gramStart"/>
      <w:r>
        <w:rPr>
          <w:rFonts w:ascii="Times New Roman" w:hAnsi="Times New Roman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sz w:val="24"/>
          <w:szCs w:val="28"/>
        </w:rPr>
        <w:t xml:space="preserve"> методическое пособие / А. В. Орлова. — Москва</w:t>
      </w:r>
      <w:proofErr w:type="gramStart"/>
      <w:r>
        <w:rPr>
          <w:rFonts w:ascii="Times New Roman" w:hAnsi="Times New Roman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sz w:val="24"/>
          <w:szCs w:val="28"/>
        </w:rPr>
        <w:t xml:space="preserve"> ФГБУ ДПО «</w:t>
      </w:r>
      <w:proofErr w:type="spellStart"/>
      <w:r>
        <w:rPr>
          <w:rFonts w:ascii="Times New Roman" w:hAnsi="Times New Roman"/>
          <w:sz w:val="24"/>
          <w:szCs w:val="28"/>
        </w:rPr>
        <w:t>Учебно</w:t>
      </w:r>
      <w:proofErr w:type="spellEnd"/>
      <w:r>
        <w:rPr>
          <w:rFonts w:ascii="Times New Roman" w:hAnsi="Times New Roman"/>
          <w:sz w:val="24"/>
          <w:szCs w:val="28"/>
        </w:rPr>
        <w:t xml:space="preserve"> методический центр по образованию на железнодорожном транспорте», 2020. — 116 с. — Текст</w:t>
      </w:r>
      <w:proofErr w:type="gramStart"/>
      <w:r>
        <w:rPr>
          <w:rFonts w:ascii="Times New Roman" w:hAnsi="Times New Roman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sz w:val="24"/>
          <w:szCs w:val="28"/>
        </w:rPr>
        <w:t xml:space="preserve"> электронный // УМЦ ЖДТ : электронная библиотека. — URL: https://umczdt.ru/books/1258/239494/. — Режим доступа: по подписке.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Орлова, А.В. Методическое пособие по подготовке к промежуточной аттестации по дисциплине Железнодорожные станции и узлы (вариативная часть) для обучающихся заочной формы обучения образовательных организаций среднего профессионального образования Ч. 3</w:t>
      </w:r>
      <w:proofErr w:type="gramStart"/>
      <w:r>
        <w:rPr>
          <w:rFonts w:ascii="Times New Roman" w:hAnsi="Times New Roman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sz w:val="24"/>
          <w:szCs w:val="28"/>
        </w:rPr>
        <w:t xml:space="preserve"> методическое пособие / А. В. Орлова. — Москва</w:t>
      </w:r>
      <w:proofErr w:type="gramStart"/>
      <w:r>
        <w:rPr>
          <w:rFonts w:ascii="Times New Roman" w:hAnsi="Times New Roman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sz w:val="24"/>
          <w:szCs w:val="28"/>
        </w:rPr>
        <w:t xml:space="preserve"> ФГБУ ДПО «</w:t>
      </w:r>
      <w:proofErr w:type="spellStart"/>
      <w:r>
        <w:rPr>
          <w:rFonts w:ascii="Times New Roman" w:hAnsi="Times New Roman"/>
          <w:sz w:val="24"/>
          <w:szCs w:val="28"/>
        </w:rPr>
        <w:t>Учебно</w:t>
      </w:r>
      <w:proofErr w:type="spellEnd"/>
      <w:r>
        <w:rPr>
          <w:rFonts w:ascii="Times New Roman" w:hAnsi="Times New Roman"/>
          <w:sz w:val="24"/>
          <w:szCs w:val="28"/>
        </w:rPr>
        <w:t xml:space="preserve"> методический центр по образованию на железнодорожном транспорте», 2020. — 109 с. — Текст</w:t>
      </w:r>
      <w:proofErr w:type="gramStart"/>
      <w:r>
        <w:rPr>
          <w:rFonts w:ascii="Times New Roman" w:hAnsi="Times New Roman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sz w:val="24"/>
          <w:szCs w:val="28"/>
        </w:rPr>
        <w:t xml:space="preserve"> электронный // УМЦ ЖДТ : электронная библиотека. — URL: https://umczdt.ru/books/1258/239498/. — Режим доступа: по подписке.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Щеглова, Н.П.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Железнодорожные станции и узлы (вариативная часть) Часть 1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методическое пособие / Н. П. Щеглова. — Москва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УМЦ ЖДТ, 2024. — 88 с. — 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 // УМЦ ЖДТ : электронная библиотека. — URL: https://umczdt.ru/books/1258/288639/. — Режим доступа: по подписке.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Щеглова, Н.П.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Железнодорожные станции и узлы (вариативная часть) Часть 2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методическое пособие / Н. П. Щеглова. — Москва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УМЦ ЖДТ, 2024. — 97 с. — </w:t>
      </w:r>
      <w:r>
        <w:rPr>
          <w:rFonts w:ascii="Times New Roman" w:hAnsi="Times New Roman"/>
          <w:w w:val="104"/>
          <w:sz w:val="24"/>
          <w:szCs w:val="28"/>
        </w:rPr>
        <w:lastRenderedPageBreak/>
        <w:t>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 // УМЦ ЖДТ : электронная библиотека. — URL: https://umczdt.ru/books/1258/288625/. — Режим доступа: по подписке.</w:t>
      </w:r>
    </w:p>
    <w:p w:rsidR="008F6BB8" w:rsidRDefault="008F6BB8" w:rsidP="008F6BB8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8F6BB8" w:rsidRDefault="008F6BB8" w:rsidP="008F6BB8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3.2.3. Периодические издания: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Железнодорожный транспорт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ежемесячный научно-технический журнал. – </w:t>
      </w:r>
      <w:proofErr w:type="gramStart"/>
      <w:r>
        <w:rPr>
          <w:rFonts w:ascii="Times New Roman" w:hAnsi="Times New Roman"/>
          <w:w w:val="104"/>
          <w:sz w:val="24"/>
          <w:szCs w:val="28"/>
          <w:lang w:val="en-US"/>
        </w:rPr>
        <w:t>URL</w:t>
      </w:r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2" w:history="1">
        <w:r>
          <w:rPr>
            <w:rStyle w:val="a5"/>
            <w:rFonts w:ascii="Times New Roman" w:hAnsi="Times New Roman"/>
            <w:w w:val="104"/>
            <w:sz w:val="24"/>
          </w:rPr>
          <w:t>http://www.zdt-magazine.ru/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 xml:space="preserve">Инновационный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дайжест</w:t>
      </w:r>
      <w:proofErr w:type="spellEnd"/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всё самое интересное о железной дороге : сайт. – </w:t>
      </w:r>
      <w:proofErr w:type="gramStart"/>
      <w:r>
        <w:rPr>
          <w:rFonts w:ascii="Times New Roman" w:hAnsi="Times New Roman"/>
          <w:w w:val="104"/>
          <w:sz w:val="24"/>
          <w:szCs w:val="28"/>
          <w:lang w:val="en-US"/>
        </w:rPr>
        <w:t>URL</w:t>
      </w:r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3" w:history="1">
        <w:r>
          <w:rPr>
            <w:rStyle w:val="a5"/>
            <w:rFonts w:ascii="Times New Roman" w:hAnsi="Times New Roman"/>
            <w:w w:val="104"/>
            <w:sz w:val="24"/>
          </w:rPr>
          <w:t>http://expo.rzd-expo.ru/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ОАО «Скоростные магистрали»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официальный сайт. -  </w:t>
      </w:r>
      <w:proofErr w:type="gramStart"/>
      <w:r>
        <w:rPr>
          <w:rFonts w:ascii="Times New Roman" w:hAnsi="Times New Roman"/>
          <w:w w:val="104"/>
          <w:sz w:val="24"/>
          <w:szCs w:val="28"/>
          <w:lang w:val="en-US"/>
        </w:rPr>
        <w:t>URL</w:t>
      </w:r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4" w:history="1">
        <w:r>
          <w:rPr>
            <w:rStyle w:val="a5"/>
            <w:rFonts w:ascii="Times New Roman" w:hAnsi="Times New Roman"/>
            <w:w w:val="104"/>
            <w:sz w:val="24"/>
          </w:rPr>
          <w:t>http://www.hsrail.ru/abouthsr/</w:t>
        </w:r>
      </w:hyperlink>
      <w:r>
        <w:rPr>
          <w:rFonts w:ascii="Times New Roman" w:hAnsi="Times New Roman"/>
          <w:w w:val="104"/>
          <w:sz w:val="24"/>
          <w:szCs w:val="28"/>
        </w:rPr>
        <w:t>. –Текст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8F6BB8" w:rsidRDefault="008F6BB8" w:rsidP="008F6BB8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6BB8" w:rsidRDefault="008F6BB8" w:rsidP="008F6BB8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3.2.4 Перечень профессиональных баз данных и информационных справочных систем: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>
        <w:rPr>
          <w:rFonts w:ascii="Times New Roman" w:hAnsi="Times New Roman"/>
          <w:w w:val="104"/>
          <w:sz w:val="24"/>
          <w:szCs w:val="28"/>
        </w:rPr>
        <w:t>КонсультантПплюс</w:t>
      </w:r>
      <w:proofErr w:type="spellEnd"/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справочно-поисковая  система : официальный сайт. –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5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https://www.consultant.ru/</w:t>
        </w:r>
      </w:hyperlink>
      <w:r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Гарант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информационно - правовой портал. –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https://www.garant.ru/ . – Текст :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Кодекс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профессиональная справочная система. -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spellStart"/>
      <w:proofErr w:type="gramEnd"/>
      <w:r w:rsidR="00D45EC6">
        <w:fldChar w:fldCharType="begin"/>
      </w:r>
      <w:r w:rsidR="00D45EC6">
        <w:instrText>HYPERLINK "http://www.kodeks.ru/"</w:instrText>
      </w:r>
      <w:r w:rsidR="00D45EC6">
        <w:fldChar w:fldCharType="separate"/>
      </w:r>
      <w:r>
        <w:rPr>
          <w:rStyle w:val="a5"/>
          <w:rFonts w:ascii="Times New Roman" w:hAnsi="Times New Roman"/>
          <w:color w:val="auto"/>
          <w:w w:val="104"/>
          <w:sz w:val="24"/>
        </w:rPr>
        <w:t>http</w:t>
      </w:r>
      <w:proofErr w:type="spellEnd"/>
      <w:r>
        <w:rPr>
          <w:rStyle w:val="a5"/>
          <w:rFonts w:ascii="Times New Roman" w:hAnsi="Times New Roman"/>
          <w:color w:val="auto"/>
          <w:w w:val="104"/>
          <w:sz w:val="24"/>
        </w:rPr>
        <w:t>://</w:t>
      </w:r>
      <w:proofErr w:type="spellStart"/>
      <w:r>
        <w:rPr>
          <w:rStyle w:val="a5"/>
          <w:rFonts w:ascii="Times New Roman" w:hAnsi="Times New Roman"/>
          <w:color w:val="auto"/>
          <w:w w:val="104"/>
          <w:sz w:val="24"/>
        </w:rPr>
        <w:t>www.kodeks.ru</w:t>
      </w:r>
      <w:proofErr w:type="spellEnd"/>
      <w:r>
        <w:rPr>
          <w:rStyle w:val="a5"/>
          <w:rFonts w:ascii="Times New Roman" w:hAnsi="Times New Roman"/>
          <w:color w:val="auto"/>
          <w:w w:val="104"/>
          <w:sz w:val="24"/>
        </w:rPr>
        <w:t>/</w:t>
      </w:r>
      <w:r w:rsidR="00D45EC6">
        <w:fldChar w:fldCharType="end"/>
      </w:r>
      <w:r>
        <w:rPr>
          <w:rFonts w:ascii="Times New Roman" w:hAnsi="Times New Roman"/>
          <w:w w:val="104"/>
          <w:sz w:val="24"/>
          <w:szCs w:val="28"/>
        </w:rPr>
        <w:t>. – Текст : электронный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АСПИЖТ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система правовой информации на железнодорожном транспорте. – URL: </w:t>
      </w:r>
      <w:hyperlink r:id="rId16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https://niias.ru/products-and-services/products/asu/avtomatizirovannaya-sistema-pravovoy-informatsii-na-zheleznodorozhnom-transporte</w:t>
        </w:r>
      </w:hyperlink>
      <w:r>
        <w:rPr>
          <w:rFonts w:ascii="Times New Roman" w:hAnsi="Times New Roman"/>
          <w:w w:val="104"/>
          <w:sz w:val="24"/>
          <w:szCs w:val="28"/>
        </w:rPr>
        <w:t>. - 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Электронная библиотека Учебно-методического центра по образованию на железнодорожном транспорте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официальный сайт. –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7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https://umczdt.ru/books/</w:t>
        </w:r>
      </w:hyperlink>
      <w:r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>
        <w:rPr>
          <w:rFonts w:ascii="Times New Roman" w:hAnsi="Times New Roman"/>
          <w:w w:val="104"/>
          <w:sz w:val="24"/>
          <w:szCs w:val="28"/>
        </w:rPr>
        <w:t>. пользователей. - 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Лань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электронная библиотечная система. –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8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https://e.lanbook.com/</w:t>
        </w:r>
      </w:hyperlink>
      <w:r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>
        <w:rPr>
          <w:rFonts w:ascii="Times New Roman" w:hAnsi="Times New Roman"/>
          <w:w w:val="104"/>
          <w:sz w:val="24"/>
          <w:szCs w:val="28"/>
        </w:rPr>
        <w:t>. пользователей. - 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>
        <w:rPr>
          <w:rFonts w:ascii="Times New Roman" w:hAnsi="Times New Roman"/>
          <w:w w:val="104"/>
          <w:sz w:val="24"/>
          <w:szCs w:val="28"/>
        </w:rPr>
        <w:t>BOOK.ru</w:t>
      </w:r>
      <w:proofErr w:type="spellEnd"/>
      <w:r>
        <w:rPr>
          <w:rFonts w:ascii="Times New Roman" w:hAnsi="Times New Roman"/>
          <w:w w:val="104"/>
          <w:sz w:val="24"/>
          <w:szCs w:val="28"/>
        </w:rPr>
        <w:t>: электронно-библиотечная система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сайт / КНОРУС : издательство учебной литературы. –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9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https://book.ru/</w:t>
        </w:r>
      </w:hyperlink>
      <w:r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>
        <w:rPr>
          <w:rFonts w:ascii="Times New Roman" w:hAnsi="Times New Roman"/>
          <w:w w:val="104"/>
          <w:sz w:val="24"/>
          <w:szCs w:val="28"/>
        </w:rPr>
        <w:t>. пользователей  - Текст :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>
        <w:rPr>
          <w:rFonts w:ascii="Times New Roman" w:hAnsi="Times New Roman"/>
          <w:w w:val="104"/>
          <w:sz w:val="24"/>
          <w:szCs w:val="28"/>
        </w:rPr>
        <w:t>eLIBRARY.RU</w:t>
      </w:r>
      <w:proofErr w:type="spellEnd"/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научная электронная библиотека : сайт. – Москва, 2000. – URL : </w:t>
      </w:r>
      <w:hyperlink r:id="rId20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http://elibrary.ru</w:t>
        </w:r>
      </w:hyperlink>
      <w:r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зарегистрир</w:t>
      </w:r>
      <w:proofErr w:type="spellEnd"/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.. </w:t>
      </w:r>
      <w:proofErr w:type="gramEnd"/>
      <w:r>
        <w:rPr>
          <w:rFonts w:ascii="Times New Roman" w:hAnsi="Times New Roman"/>
          <w:w w:val="104"/>
          <w:sz w:val="24"/>
          <w:szCs w:val="28"/>
        </w:rPr>
        <w:t>пользователей. – 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Министерство транспорта Российской Федерации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официальный сайт. – Москва, 2010-202</w:t>
      </w:r>
      <w:r w:rsidR="007E2A0E">
        <w:rPr>
          <w:rFonts w:ascii="Times New Roman" w:hAnsi="Times New Roman"/>
          <w:w w:val="104"/>
          <w:sz w:val="24"/>
          <w:szCs w:val="28"/>
        </w:rPr>
        <w:t>5</w:t>
      </w:r>
      <w:r>
        <w:rPr>
          <w:rFonts w:ascii="Times New Roman" w:hAnsi="Times New Roman"/>
          <w:w w:val="104"/>
          <w:sz w:val="24"/>
          <w:szCs w:val="28"/>
        </w:rPr>
        <w:t>. –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21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https://mintrans.gov.ru/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РЖД: официальный сайт. –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22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https://www.rzd.ru/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 : электронный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Федеральное агентство железнодорожного транспорта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официальный сайт. – Москва, 2009-202</w:t>
      </w:r>
      <w:r w:rsidR="007E2A0E">
        <w:rPr>
          <w:rFonts w:ascii="Times New Roman" w:hAnsi="Times New Roman"/>
          <w:w w:val="104"/>
          <w:sz w:val="24"/>
          <w:szCs w:val="28"/>
        </w:rPr>
        <w:t>5</w:t>
      </w:r>
      <w:r>
        <w:rPr>
          <w:rFonts w:ascii="Times New Roman" w:hAnsi="Times New Roman"/>
          <w:w w:val="104"/>
          <w:sz w:val="24"/>
          <w:szCs w:val="28"/>
        </w:rPr>
        <w:t>. –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23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https://rlw.gov.ru/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СЦБИСТ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сайт железнодорожников № 1. –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24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http://scbist.com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CC1E26" w:rsidRPr="00CC595D" w:rsidRDefault="00CC1E26" w:rsidP="00CC595D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7C03C0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0B607C" w:rsidRDefault="000B607C" w:rsidP="00CC1E2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C1E26" w:rsidRPr="00F861FA" w:rsidRDefault="00CC1E26" w:rsidP="002058F1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B65DC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практических занятий, выполнения </w:t>
      </w:r>
      <w:proofErr w:type="gramStart"/>
      <w:r w:rsidRPr="00F861F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861FA">
        <w:rPr>
          <w:rFonts w:ascii="Times New Roman" w:hAnsi="Times New Roman"/>
          <w:sz w:val="24"/>
          <w:szCs w:val="24"/>
        </w:rPr>
        <w:t xml:space="preserve"> индивидуальных заданий</w:t>
      </w:r>
      <w:r w:rsidRPr="00112612">
        <w:rPr>
          <w:rFonts w:ascii="Times New Roman" w:hAnsi="Times New Roman"/>
          <w:sz w:val="24"/>
          <w:szCs w:val="24"/>
        </w:rPr>
        <w:t>.</w:t>
      </w:r>
    </w:p>
    <w:p w:rsidR="00CC1E26" w:rsidRDefault="00CC1E26" w:rsidP="002058F1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i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="002058F1">
        <w:rPr>
          <w:rFonts w:ascii="Times New Roman" w:hAnsi="Times New Roman"/>
          <w:sz w:val="24"/>
          <w:szCs w:val="24"/>
        </w:rPr>
        <w:t>ттестация в форме</w:t>
      </w:r>
      <w:r w:rsidR="000B607C">
        <w:rPr>
          <w:rFonts w:ascii="Times New Roman" w:hAnsi="Times New Roman"/>
          <w:sz w:val="24"/>
          <w:szCs w:val="24"/>
        </w:rPr>
        <w:t xml:space="preserve"> </w:t>
      </w:r>
      <w:r w:rsidR="00BA1762" w:rsidRPr="00BA1762">
        <w:rPr>
          <w:rFonts w:ascii="Times New Roman" w:hAnsi="Times New Roman"/>
          <w:i/>
          <w:sz w:val="24"/>
          <w:szCs w:val="24"/>
        </w:rPr>
        <w:t xml:space="preserve">дифференцированного зачета, </w:t>
      </w:r>
      <w:r w:rsidR="000B607C" w:rsidRPr="00BA1762">
        <w:rPr>
          <w:rFonts w:ascii="Times New Roman" w:hAnsi="Times New Roman"/>
          <w:i/>
          <w:sz w:val="24"/>
          <w:szCs w:val="24"/>
        </w:rPr>
        <w:t>экзамена</w:t>
      </w:r>
      <w:r w:rsidRPr="00B65DCA">
        <w:rPr>
          <w:rFonts w:ascii="Times New Roman" w:hAnsi="Times New Roman"/>
          <w:i/>
          <w:sz w:val="24"/>
          <w:szCs w:val="24"/>
        </w:rPr>
        <w:t>.</w:t>
      </w: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3457"/>
        <w:gridCol w:w="3882"/>
        <w:gridCol w:w="2833"/>
      </w:tblGrid>
      <w:tr w:rsidR="00CC1E26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5DCA" w:rsidRDefault="00CC1E26" w:rsidP="00C455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CC1E26" w:rsidRPr="00F078D7" w:rsidRDefault="00CC1E26" w:rsidP="002E2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gramStart"/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ОК/ПК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F078D7" w:rsidRDefault="00B65DCA" w:rsidP="00C455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C1E26"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016F20" w:rsidRDefault="00CC1E26" w:rsidP="00C455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078D7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анализировать схемы станций всех типов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B607C" w:rsidRPr="008F3F87" w:rsidRDefault="000B607C" w:rsidP="007E2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77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0A88"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pacing w:val="-6"/>
                <w:sz w:val="24"/>
                <w:szCs w:val="24"/>
              </w:rPr>
              <w:t>свободное ориентирование в существующих схемах типовых железнодорожных станций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0B607C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AE4A7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занятиях: выполнение практических занятий и защита отчетов.</w:t>
            </w:r>
          </w:p>
          <w:p w:rsidR="000B607C" w:rsidRPr="00550BD6" w:rsidRDefault="000B607C" w:rsidP="000B607C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выполнения </w:t>
            </w:r>
            <w:r w:rsidR="00AE4A7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контрольн</w:t>
            </w:r>
            <w:r w:rsidR="00AE4A73">
              <w:rPr>
                <w:rFonts w:ascii="Times New Roman" w:hAnsi="Times New Roman"/>
                <w:sz w:val="24"/>
                <w:szCs w:val="24"/>
              </w:rPr>
              <w:t>ых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работ, ответов на контрольные вопросы, выполнения индивидуальных заданий.</w:t>
            </w:r>
          </w:p>
          <w:p w:rsidR="000B607C" w:rsidRPr="00C7793A" w:rsidRDefault="000B607C" w:rsidP="00C7793A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793A">
              <w:rPr>
                <w:rFonts w:ascii="Times New Roman" w:hAnsi="Times New Roman"/>
                <w:i/>
                <w:sz w:val="24"/>
                <w:szCs w:val="24"/>
              </w:rPr>
              <w:t xml:space="preserve">Промежуточная аттестация: </w:t>
            </w:r>
            <w:r w:rsidR="00BA1762">
              <w:rPr>
                <w:rFonts w:ascii="Times New Roman" w:hAnsi="Times New Roman"/>
                <w:i/>
                <w:sz w:val="24"/>
                <w:szCs w:val="24"/>
              </w:rPr>
              <w:t xml:space="preserve">дифференцированный зачет, </w:t>
            </w:r>
            <w:r w:rsidRPr="00C7793A">
              <w:rPr>
                <w:rFonts w:ascii="Times New Roman" w:hAnsi="Times New Roman"/>
                <w:i/>
                <w:sz w:val="24"/>
                <w:szCs w:val="24"/>
              </w:rPr>
              <w:t>экзамен</w:t>
            </w:r>
            <w:r w:rsidR="00B012B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выбирать наиболее оптимальные варианты размещения станционных устройств</w:t>
            </w:r>
          </w:p>
          <w:p w:rsidR="000B607C" w:rsidRPr="00016F20" w:rsidRDefault="00E10A88" w:rsidP="007E2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pacing w:val="-6"/>
                <w:sz w:val="24"/>
                <w:szCs w:val="24"/>
              </w:rPr>
              <w:t>владение основными приемами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выбора наиболее оптимальные вариантов размещения станционных устройств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выбирать рациональные маршруты движения поездов, составов, локомотивов</w:t>
            </w:r>
          </w:p>
          <w:p w:rsidR="000B607C" w:rsidRPr="00016F20" w:rsidRDefault="00E10A88" w:rsidP="007E0E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pacing w:val="-6"/>
                <w:sz w:val="24"/>
                <w:szCs w:val="24"/>
              </w:rPr>
              <w:t>владение основными приемами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выбора рациональных маршрутов движения поездов, составов, локомотивов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F51A7">
              <w:rPr>
                <w:rFonts w:ascii="Times New Roman" w:hAnsi="Times New Roman"/>
                <w:sz w:val="24"/>
                <w:szCs w:val="24"/>
              </w:rPr>
              <w:t xml:space="preserve">проектировать раздельные пункты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(промежуточные, участковые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550BD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B607C" w:rsidRPr="00016F20" w:rsidRDefault="00E10A88" w:rsidP="007E0E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pacing w:val="-6"/>
                <w:sz w:val="24"/>
                <w:szCs w:val="24"/>
              </w:rPr>
              <w:t>владение основными приемами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проектирования раздельных пунктов 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B41861" w:rsidRDefault="000B607C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устройство, общие принципы содержания </w:t>
            </w:r>
            <w:r>
              <w:rPr>
                <w:rFonts w:ascii="Times New Roman" w:hAnsi="Times New Roman"/>
                <w:sz w:val="24"/>
                <w:szCs w:val="24"/>
              </w:rPr>
              <w:t>и ремонта железнодорожного пути</w:t>
            </w:r>
          </w:p>
          <w:p w:rsidR="000B607C" w:rsidRPr="008F3F87" w:rsidRDefault="00E10A88" w:rsidP="007E0E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знаний по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устройств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>, общи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принцип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содержания и ремонта железнодорожного пути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AE4A7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E2C1D" w:rsidRDefault="000B607C" w:rsidP="00DF51A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выполнения </w:t>
            </w:r>
            <w:r w:rsidR="00AE4A7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="00AE4A73" w:rsidRPr="00550BD6">
              <w:rPr>
                <w:rFonts w:ascii="Times New Roman" w:hAnsi="Times New Roman"/>
                <w:sz w:val="24"/>
                <w:szCs w:val="24"/>
              </w:rPr>
              <w:t>контрольн</w:t>
            </w:r>
            <w:r w:rsidR="00AE4A73">
              <w:rPr>
                <w:rFonts w:ascii="Times New Roman" w:hAnsi="Times New Roman"/>
                <w:sz w:val="24"/>
                <w:szCs w:val="24"/>
              </w:rPr>
              <w:t>ых</w:t>
            </w:r>
            <w:r w:rsidR="00AE4A73" w:rsidRPr="00550BD6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, ответов на контрольные вопросы, выполнения индивидуальных заданий. </w:t>
            </w:r>
          </w:p>
          <w:p w:rsidR="000B607C" w:rsidRPr="00550BD6" w:rsidRDefault="000B607C" w:rsidP="00DF51A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>Защита отчетов практических занятий.</w:t>
            </w:r>
          </w:p>
          <w:p w:rsidR="000B607C" w:rsidRPr="00C7793A" w:rsidRDefault="000B607C" w:rsidP="00BA1762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793A">
              <w:rPr>
                <w:rFonts w:ascii="Times New Roman" w:hAnsi="Times New Roman"/>
                <w:i/>
                <w:sz w:val="24"/>
                <w:szCs w:val="24"/>
              </w:rPr>
              <w:t xml:space="preserve">Промежуточная аттестация: </w:t>
            </w:r>
            <w:r w:rsidR="00BA1762">
              <w:rPr>
                <w:rFonts w:ascii="Times New Roman" w:hAnsi="Times New Roman"/>
                <w:i/>
                <w:sz w:val="24"/>
                <w:szCs w:val="24"/>
              </w:rPr>
              <w:t xml:space="preserve">дифференцированный </w:t>
            </w:r>
            <w:r w:rsidR="00BA176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зачет, </w:t>
            </w:r>
            <w:r w:rsidR="00BA1762" w:rsidRPr="00C7793A">
              <w:rPr>
                <w:rFonts w:ascii="Times New Roman" w:hAnsi="Times New Roman"/>
                <w:i/>
                <w:sz w:val="24"/>
                <w:szCs w:val="24"/>
              </w:rPr>
              <w:t>экзамен</w:t>
            </w:r>
            <w:r w:rsidR="00BA176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>требования к проектированию и устройству железнодорожных станций и узлов</w:t>
            </w:r>
          </w:p>
          <w:p w:rsidR="000B607C" w:rsidRPr="008F3F87" w:rsidRDefault="00E10A88" w:rsidP="007E2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структурирование знаний о требованиях, предъявляемых к проектированию и устройству железнодорожных станций и узлов, при решении профессиональных задач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9E070C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З3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общие сведения о пропускной и перерабатывающей способности железнодорожных станций, методы расчета пропускной и перерабатывающей способности парков станций, грузовых фронтов, вытяжных </w:t>
            </w:r>
            <w:r w:rsidRPr="000C777A">
              <w:rPr>
                <w:rFonts w:ascii="Times New Roman" w:hAnsi="Times New Roman"/>
                <w:sz w:val="24"/>
                <w:szCs w:val="24"/>
              </w:rPr>
              <w:lastRenderedPageBreak/>
              <w:t>путей</w:t>
            </w:r>
          </w:p>
          <w:p w:rsidR="000B607C" w:rsidRPr="00C7793A" w:rsidRDefault="00E10A88" w:rsidP="007E0E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систематизация знаний о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пропускной и перерабатывающей способности железнодорожных станций, методы расчета пропускной и перерабатывающей способности парков станций, грузовых фронтов, вытяжных путей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решении профессиональных задач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9E070C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2273A9" w:rsidRPr="002273A9" w:rsidRDefault="002273A9" w:rsidP="002058F1">
      <w:pPr>
        <w:pStyle w:val="210"/>
        <w:pageBreakBefore/>
        <w:widowControl w:val="0"/>
        <w:spacing w:after="0" w:line="240" w:lineRule="auto"/>
        <w:jc w:val="center"/>
        <w:rPr>
          <w:b/>
          <w:szCs w:val="28"/>
        </w:rPr>
      </w:pPr>
      <w:r w:rsidRPr="002273A9">
        <w:rPr>
          <w:b/>
          <w:szCs w:val="28"/>
        </w:rPr>
        <w:lastRenderedPageBreak/>
        <w:t>5. ПЕРЕЧЕНЬ ИСПОЛЬЗУЕМЫХ МЕТОДОВ ОБУЧЕНИЯ</w:t>
      </w:r>
    </w:p>
    <w:p w:rsidR="002273A9" w:rsidRPr="002273A9" w:rsidRDefault="002273A9" w:rsidP="002273A9">
      <w:pPr>
        <w:pStyle w:val="210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2273A9" w:rsidRPr="002273A9" w:rsidRDefault="002273A9" w:rsidP="00B25AB4">
      <w:pPr>
        <w:pStyle w:val="a3"/>
        <w:widowControl w:val="0"/>
        <w:numPr>
          <w:ilvl w:val="1"/>
          <w:numId w:val="1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>Пассивные: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 xml:space="preserve">- лекции традиционные без применения </w:t>
      </w:r>
      <w:proofErr w:type="spellStart"/>
      <w:r w:rsidRPr="002273A9">
        <w:rPr>
          <w:rFonts w:ascii="Times New Roman" w:hAnsi="Times New Roman"/>
          <w:sz w:val="24"/>
          <w:szCs w:val="28"/>
        </w:rPr>
        <w:t>мультимедийных</w:t>
      </w:r>
      <w:proofErr w:type="spellEnd"/>
      <w:r w:rsidRPr="002273A9">
        <w:rPr>
          <w:rFonts w:ascii="Times New Roman" w:hAnsi="Times New Roman"/>
          <w:sz w:val="24"/>
          <w:szCs w:val="28"/>
        </w:rPr>
        <w:t xml:space="preserve"> средств и без раздаточного материала;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</w:t>
      </w:r>
      <w:r w:rsidR="00A80CEE">
        <w:rPr>
          <w:rFonts w:ascii="Times New Roman" w:hAnsi="Times New Roman"/>
          <w:sz w:val="24"/>
          <w:szCs w:val="28"/>
        </w:rPr>
        <w:t>ж</w:t>
      </w:r>
      <w:r w:rsidR="002058F1">
        <w:rPr>
          <w:rFonts w:ascii="Times New Roman" w:hAnsi="Times New Roman"/>
          <w:sz w:val="24"/>
          <w:szCs w:val="28"/>
        </w:rPr>
        <w:t>д</w:t>
      </w:r>
      <w:r w:rsidRPr="002273A9">
        <w:rPr>
          <w:rFonts w:ascii="Times New Roman" w:hAnsi="Times New Roman"/>
          <w:sz w:val="24"/>
          <w:szCs w:val="28"/>
        </w:rPr>
        <w:t>ения докладов студентов по тем или иным вопросам;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2273A9" w:rsidRPr="002273A9" w:rsidRDefault="002273A9" w:rsidP="00B25AB4">
      <w:pPr>
        <w:pStyle w:val="a3"/>
        <w:widowControl w:val="0"/>
        <w:numPr>
          <w:ilvl w:val="1"/>
          <w:numId w:val="1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Активные и интерактивные: 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2273A9" w:rsidRDefault="003333F1" w:rsidP="00B66A19">
      <w:pPr>
        <w:spacing w:after="0"/>
        <w:jc w:val="both"/>
        <w:rPr>
          <w:rFonts w:ascii="Times New Roman" w:hAnsi="Times New Roman" w:cs="Times New Roman"/>
        </w:rPr>
      </w:pPr>
    </w:p>
    <w:sectPr w:rsidR="003333F1" w:rsidRPr="002273A9" w:rsidSect="007E0E56">
      <w:footerReference w:type="even" r:id="rId25"/>
      <w:footerReference w:type="default" r:id="rId26"/>
      <w:pgSz w:w="11906" w:h="16838"/>
      <w:pgMar w:top="1134" w:right="70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1A5" w:rsidRPr="004C712E" w:rsidRDefault="005151A5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5151A5" w:rsidRPr="004C712E" w:rsidRDefault="005151A5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A0E" w:rsidRPr="007C2EC4" w:rsidRDefault="00D45EC6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7C2EC4">
      <w:rPr>
        <w:rStyle w:val="af1"/>
        <w:rFonts w:ascii="Times New Roman" w:hAnsi="Times New Roman"/>
      </w:rPr>
      <w:fldChar w:fldCharType="begin"/>
    </w:r>
    <w:r w:rsidR="007E2A0E" w:rsidRPr="007C2EC4">
      <w:rPr>
        <w:rStyle w:val="af1"/>
        <w:rFonts w:ascii="Times New Roman" w:hAnsi="Times New Roman"/>
      </w:rPr>
      <w:instrText xml:space="preserve">PAGE  </w:instrText>
    </w:r>
    <w:r w:rsidRPr="007C2EC4">
      <w:rPr>
        <w:rStyle w:val="af1"/>
        <w:rFonts w:ascii="Times New Roman" w:hAnsi="Times New Roman"/>
      </w:rPr>
      <w:fldChar w:fldCharType="separate"/>
    </w:r>
    <w:r w:rsidR="00BA1762">
      <w:rPr>
        <w:rStyle w:val="af1"/>
        <w:rFonts w:ascii="Times New Roman" w:hAnsi="Times New Roman"/>
        <w:noProof/>
      </w:rPr>
      <w:t>4</w:t>
    </w:r>
    <w:r w:rsidRPr="007C2EC4">
      <w:rPr>
        <w:rStyle w:val="af1"/>
        <w:rFonts w:ascii="Times New Roman" w:hAnsi="Times New Roman"/>
      </w:rPr>
      <w:fldChar w:fldCharType="end"/>
    </w:r>
  </w:p>
  <w:p w:rsidR="007E2A0E" w:rsidRDefault="007E2A0E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A0E" w:rsidRPr="0080285F" w:rsidRDefault="00D45EC6">
    <w:pPr>
      <w:pStyle w:val="a9"/>
      <w:jc w:val="right"/>
      <w:rPr>
        <w:rFonts w:ascii="Times New Roman" w:hAnsi="Times New Roman"/>
      </w:rPr>
    </w:pPr>
    <w:r w:rsidRPr="0080285F">
      <w:rPr>
        <w:rFonts w:ascii="Times New Roman" w:hAnsi="Times New Roman"/>
      </w:rPr>
      <w:fldChar w:fldCharType="begin"/>
    </w:r>
    <w:r w:rsidR="007E2A0E" w:rsidRPr="0080285F">
      <w:rPr>
        <w:rFonts w:ascii="Times New Roman" w:hAnsi="Times New Roman"/>
      </w:rPr>
      <w:instrText xml:space="preserve"> PAGE   \* MERGEFORMAT </w:instrText>
    </w:r>
    <w:r w:rsidRPr="0080285F">
      <w:rPr>
        <w:rFonts w:ascii="Times New Roman" w:hAnsi="Times New Roman"/>
      </w:rPr>
      <w:fldChar w:fldCharType="separate"/>
    </w:r>
    <w:r w:rsidR="00BA1762">
      <w:rPr>
        <w:rFonts w:ascii="Times New Roman" w:hAnsi="Times New Roman"/>
        <w:noProof/>
      </w:rPr>
      <w:t>9</w:t>
    </w:r>
    <w:r w:rsidRPr="0080285F">
      <w:rPr>
        <w:rFonts w:ascii="Times New Roman" w:hAnsi="Times New Roman"/>
      </w:rPr>
      <w:fldChar w:fldCharType="end"/>
    </w:r>
  </w:p>
  <w:p w:rsidR="007E2A0E" w:rsidRDefault="007E2A0E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A0E" w:rsidRDefault="00D45EC6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7E2A0E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E2A0E">
      <w:rPr>
        <w:rStyle w:val="af1"/>
        <w:noProof/>
      </w:rPr>
      <w:t>3</w:t>
    </w:r>
    <w:r>
      <w:rPr>
        <w:rStyle w:val="af1"/>
      </w:rPr>
      <w:fldChar w:fldCharType="end"/>
    </w:r>
  </w:p>
  <w:p w:rsidR="007E2A0E" w:rsidRDefault="007E2A0E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A0E" w:rsidRDefault="00D45EC6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7E2A0E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BA1762">
      <w:rPr>
        <w:rStyle w:val="af1"/>
        <w:noProof/>
      </w:rPr>
      <w:t>15</w:t>
    </w:r>
    <w:r>
      <w:rPr>
        <w:rStyle w:val="af1"/>
      </w:rPr>
      <w:fldChar w:fldCharType="end"/>
    </w:r>
  </w:p>
  <w:p w:rsidR="007E2A0E" w:rsidRDefault="007E2A0E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1A5" w:rsidRPr="004C712E" w:rsidRDefault="005151A5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5151A5" w:rsidRPr="004C712E" w:rsidRDefault="005151A5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7E2A0E" w:rsidRPr="00AC249E" w:rsidRDefault="007E2A0E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A0E" w:rsidRDefault="007E2A0E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2B82"/>
    <w:multiLevelType w:val="hybridMultilevel"/>
    <w:tmpl w:val="A0186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26A0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D3C66"/>
    <w:multiLevelType w:val="hybridMultilevel"/>
    <w:tmpl w:val="A440DECE"/>
    <w:lvl w:ilvl="0" w:tplc="283C08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FC01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C0D2E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D2112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070FE2"/>
    <w:multiLevelType w:val="hybridMultilevel"/>
    <w:tmpl w:val="19869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A2011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35875"/>
    <w:multiLevelType w:val="hybridMultilevel"/>
    <w:tmpl w:val="B2DA0562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595D0C"/>
    <w:multiLevelType w:val="hybridMultilevel"/>
    <w:tmpl w:val="80CEC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C782B"/>
    <w:multiLevelType w:val="hybridMultilevel"/>
    <w:tmpl w:val="C9ECF6CA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307430"/>
    <w:multiLevelType w:val="hybridMultilevel"/>
    <w:tmpl w:val="CC902508"/>
    <w:lvl w:ilvl="0" w:tplc="0ED8C3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FC21DC"/>
    <w:multiLevelType w:val="hybridMultilevel"/>
    <w:tmpl w:val="5FA01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663FEA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C04FD7"/>
    <w:multiLevelType w:val="hybridMultilevel"/>
    <w:tmpl w:val="40E87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D30BDE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08C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D03BB5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0F161D"/>
    <w:multiLevelType w:val="hybridMultilevel"/>
    <w:tmpl w:val="CCEAB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4079DA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DD197D"/>
    <w:multiLevelType w:val="hybridMultilevel"/>
    <w:tmpl w:val="210E8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F77976"/>
    <w:multiLevelType w:val="hybridMultilevel"/>
    <w:tmpl w:val="E3A83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32581D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372FC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E438C0"/>
    <w:multiLevelType w:val="hybridMultilevel"/>
    <w:tmpl w:val="D47AC862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B6387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356F13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C211D1"/>
    <w:multiLevelType w:val="hybridMultilevel"/>
    <w:tmpl w:val="69CAE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31">
    <w:nsid w:val="4DC25FF1"/>
    <w:multiLevelType w:val="hybridMultilevel"/>
    <w:tmpl w:val="DDFA38C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175D77"/>
    <w:multiLevelType w:val="hybridMultilevel"/>
    <w:tmpl w:val="B23E6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B613A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1C47CA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414AE7"/>
    <w:multiLevelType w:val="hybridMultilevel"/>
    <w:tmpl w:val="CB56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560A5E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9334928"/>
    <w:multiLevelType w:val="hybridMultilevel"/>
    <w:tmpl w:val="AD82D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A6C25E7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40">
    <w:nsid w:val="639C27AC"/>
    <w:multiLevelType w:val="hybridMultilevel"/>
    <w:tmpl w:val="7082B9E2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D32DF4"/>
    <w:multiLevelType w:val="hybridMultilevel"/>
    <w:tmpl w:val="2DA0BDF0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3536A7"/>
    <w:multiLevelType w:val="hybridMultilevel"/>
    <w:tmpl w:val="BD2E2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7663EE"/>
    <w:multiLevelType w:val="hybridMultilevel"/>
    <w:tmpl w:val="F5F8C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BF42D6D"/>
    <w:multiLevelType w:val="hybridMultilevel"/>
    <w:tmpl w:val="B3A2EA62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537E40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7">
    <w:nsid w:val="7FDA1320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7"/>
  </w:num>
  <w:num w:numId="3">
    <w:abstractNumId w:val="46"/>
  </w:num>
  <w:num w:numId="4">
    <w:abstractNumId w:val="38"/>
  </w:num>
  <w:num w:numId="5">
    <w:abstractNumId w:val="28"/>
  </w:num>
  <w:num w:numId="6">
    <w:abstractNumId w:val="18"/>
  </w:num>
  <w:num w:numId="7">
    <w:abstractNumId w:val="5"/>
  </w:num>
  <w:num w:numId="8">
    <w:abstractNumId w:val="3"/>
  </w:num>
  <w:num w:numId="9">
    <w:abstractNumId w:val="8"/>
  </w:num>
  <w:num w:numId="10">
    <w:abstractNumId w:val="4"/>
  </w:num>
  <w:num w:numId="11">
    <w:abstractNumId w:val="24"/>
  </w:num>
  <w:num w:numId="12">
    <w:abstractNumId w:val="36"/>
  </w:num>
  <w:num w:numId="13">
    <w:abstractNumId w:val="3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</w:num>
  <w:num w:numId="15">
    <w:abstractNumId w:val="19"/>
  </w:num>
  <w:num w:numId="16">
    <w:abstractNumId w:val="33"/>
  </w:num>
  <w:num w:numId="17">
    <w:abstractNumId w:val="26"/>
  </w:num>
  <w:num w:numId="18">
    <w:abstractNumId w:val="44"/>
  </w:num>
  <w:num w:numId="19">
    <w:abstractNumId w:val="31"/>
  </w:num>
  <w:num w:numId="20">
    <w:abstractNumId w:val="11"/>
  </w:num>
  <w:num w:numId="21">
    <w:abstractNumId w:val="9"/>
  </w:num>
  <w:num w:numId="22">
    <w:abstractNumId w:val="47"/>
  </w:num>
  <w:num w:numId="23">
    <w:abstractNumId w:val="45"/>
  </w:num>
  <w:num w:numId="24">
    <w:abstractNumId w:val="40"/>
  </w:num>
  <w:num w:numId="25">
    <w:abstractNumId w:val="14"/>
  </w:num>
  <w:num w:numId="26">
    <w:abstractNumId w:val="41"/>
  </w:num>
  <w:num w:numId="27">
    <w:abstractNumId w:val="17"/>
  </w:num>
  <w:num w:numId="28">
    <w:abstractNumId w:val="1"/>
  </w:num>
  <w:num w:numId="29">
    <w:abstractNumId w:val="27"/>
  </w:num>
  <w:num w:numId="30">
    <w:abstractNumId w:val="13"/>
  </w:num>
  <w:num w:numId="31">
    <w:abstractNumId w:val="25"/>
  </w:num>
  <w:num w:numId="32">
    <w:abstractNumId w:val="43"/>
  </w:num>
  <w:num w:numId="33">
    <w:abstractNumId w:val="22"/>
  </w:num>
  <w:num w:numId="34">
    <w:abstractNumId w:val="42"/>
  </w:num>
  <w:num w:numId="35">
    <w:abstractNumId w:val="6"/>
  </w:num>
  <w:num w:numId="36">
    <w:abstractNumId w:val="16"/>
  </w:num>
  <w:num w:numId="37">
    <w:abstractNumId w:val="0"/>
  </w:num>
  <w:num w:numId="38">
    <w:abstractNumId w:val="21"/>
  </w:num>
  <w:num w:numId="39">
    <w:abstractNumId w:val="23"/>
  </w:num>
  <w:num w:numId="40">
    <w:abstractNumId w:val="35"/>
  </w:num>
  <w:num w:numId="41">
    <w:abstractNumId w:val="20"/>
  </w:num>
  <w:num w:numId="42">
    <w:abstractNumId w:val="32"/>
  </w:num>
  <w:num w:numId="43">
    <w:abstractNumId w:val="12"/>
  </w:num>
  <w:num w:numId="44">
    <w:abstractNumId w:val="2"/>
  </w:num>
  <w:num w:numId="45">
    <w:abstractNumId w:val="29"/>
  </w:num>
  <w:num w:numId="46">
    <w:abstractNumId w:val="10"/>
  </w:num>
  <w:num w:numId="47">
    <w:abstractNumId w:val="37"/>
  </w:num>
  <w:num w:numId="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166CF"/>
    <w:rsid w:val="00023185"/>
    <w:rsid w:val="00040BD1"/>
    <w:rsid w:val="00054237"/>
    <w:rsid w:val="00055B10"/>
    <w:rsid w:val="00077E2F"/>
    <w:rsid w:val="00084657"/>
    <w:rsid w:val="0008503D"/>
    <w:rsid w:val="00095AD3"/>
    <w:rsid w:val="0009610D"/>
    <w:rsid w:val="000A135B"/>
    <w:rsid w:val="000B5B53"/>
    <w:rsid w:val="000B607C"/>
    <w:rsid w:val="000B7F39"/>
    <w:rsid w:val="000D50A6"/>
    <w:rsid w:val="000F7591"/>
    <w:rsid w:val="00112612"/>
    <w:rsid w:val="00120A8A"/>
    <w:rsid w:val="0013666F"/>
    <w:rsid w:val="001430CE"/>
    <w:rsid w:val="0014395E"/>
    <w:rsid w:val="00152B34"/>
    <w:rsid w:val="001617C3"/>
    <w:rsid w:val="00166A13"/>
    <w:rsid w:val="00175313"/>
    <w:rsid w:val="001A053A"/>
    <w:rsid w:val="001B048A"/>
    <w:rsid w:val="001B7DD4"/>
    <w:rsid w:val="001D02B9"/>
    <w:rsid w:val="001D1916"/>
    <w:rsid w:val="001D24FC"/>
    <w:rsid w:val="001D54B4"/>
    <w:rsid w:val="001E076E"/>
    <w:rsid w:val="001E1304"/>
    <w:rsid w:val="001E4B80"/>
    <w:rsid w:val="001E6C66"/>
    <w:rsid w:val="001E75BF"/>
    <w:rsid w:val="002028EA"/>
    <w:rsid w:val="002058F1"/>
    <w:rsid w:val="00210585"/>
    <w:rsid w:val="002200B4"/>
    <w:rsid w:val="002273A9"/>
    <w:rsid w:val="0024142E"/>
    <w:rsid w:val="0025197A"/>
    <w:rsid w:val="00252497"/>
    <w:rsid w:val="002550EB"/>
    <w:rsid w:val="002837D0"/>
    <w:rsid w:val="00286DF2"/>
    <w:rsid w:val="002A3195"/>
    <w:rsid w:val="002C1B97"/>
    <w:rsid w:val="002D43F1"/>
    <w:rsid w:val="002E256E"/>
    <w:rsid w:val="002E2C1D"/>
    <w:rsid w:val="002F6A7E"/>
    <w:rsid w:val="003007FA"/>
    <w:rsid w:val="00304FF3"/>
    <w:rsid w:val="00305406"/>
    <w:rsid w:val="0031268B"/>
    <w:rsid w:val="003333F1"/>
    <w:rsid w:val="003401B7"/>
    <w:rsid w:val="00340F47"/>
    <w:rsid w:val="00354849"/>
    <w:rsid w:val="00363AA4"/>
    <w:rsid w:val="00371914"/>
    <w:rsid w:val="0038331E"/>
    <w:rsid w:val="00384932"/>
    <w:rsid w:val="00387B90"/>
    <w:rsid w:val="003952FB"/>
    <w:rsid w:val="003C752C"/>
    <w:rsid w:val="003D7316"/>
    <w:rsid w:val="003E3AB8"/>
    <w:rsid w:val="004016BA"/>
    <w:rsid w:val="00406FFF"/>
    <w:rsid w:val="0040733C"/>
    <w:rsid w:val="00413B06"/>
    <w:rsid w:val="004152AE"/>
    <w:rsid w:val="0043062F"/>
    <w:rsid w:val="004325A0"/>
    <w:rsid w:val="00441D51"/>
    <w:rsid w:val="0045227F"/>
    <w:rsid w:val="00455F01"/>
    <w:rsid w:val="00456A7A"/>
    <w:rsid w:val="00462AC0"/>
    <w:rsid w:val="0047135B"/>
    <w:rsid w:val="00474675"/>
    <w:rsid w:val="004903E9"/>
    <w:rsid w:val="00494AA5"/>
    <w:rsid w:val="004C0FE6"/>
    <w:rsid w:val="004C14DF"/>
    <w:rsid w:val="004C156D"/>
    <w:rsid w:val="004E70F6"/>
    <w:rsid w:val="004F4A5B"/>
    <w:rsid w:val="00511C52"/>
    <w:rsid w:val="005151A5"/>
    <w:rsid w:val="00515748"/>
    <w:rsid w:val="0052048A"/>
    <w:rsid w:val="0052746A"/>
    <w:rsid w:val="00533C41"/>
    <w:rsid w:val="005342E8"/>
    <w:rsid w:val="00536931"/>
    <w:rsid w:val="00542BE8"/>
    <w:rsid w:val="0054401B"/>
    <w:rsid w:val="0055360E"/>
    <w:rsid w:val="0055787A"/>
    <w:rsid w:val="0056257C"/>
    <w:rsid w:val="00570231"/>
    <w:rsid w:val="005A6F0D"/>
    <w:rsid w:val="005B34F2"/>
    <w:rsid w:val="00617CD3"/>
    <w:rsid w:val="006747D3"/>
    <w:rsid w:val="00696BEF"/>
    <w:rsid w:val="00697C0F"/>
    <w:rsid w:val="006B5E16"/>
    <w:rsid w:val="006C6F82"/>
    <w:rsid w:val="006D7212"/>
    <w:rsid w:val="00724A59"/>
    <w:rsid w:val="007415B2"/>
    <w:rsid w:val="007549BB"/>
    <w:rsid w:val="00763D13"/>
    <w:rsid w:val="00793B4C"/>
    <w:rsid w:val="00795F8E"/>
    <w:rsid w:val="007A1414"/>
    <w:rsid w:val="007A3D3C"/>
    <w:rsid w:val="007C2EC4"/>
    <w:rsid w:val="007D6260"/>
    <w:rsid w:val="007D78C8"/>
    <w:rsid w:val="007E0E56"/>
    <w:rsid w:val="007E2A0E"/>
    <w:rsid w:val="007E3C6F"/>
    <w:rsid w:val="0080285F"/>
    <w:rsid w:val="00804DA3"/>
    <w:rsid w:val="00821100"/>
    <w:rsid w:val="00824AD3"/>
    <w:rsid w:val="00831360"/>
    <w:rsid w:val="00837E1C"/>
    <w:rsid w:val="00841829"/>
    <w:rsid w:val="0085093C"/>
    <w:rsid w:val="0085354F"/>
    <w:rsid w:val="00856A82"/>
    <w:rsid w:val="008646A7"/>
    <w:rsid w:val="008778AC"/>
    <w:rsid w:val="0089411D"/>
    <w:rsid w:val="008B33DC"/>
    <w:rsid w:val="008B5CB1"/>
    <w:rsid w:val="008C02B2"/>
    <w:rsid w:val="008F6BB8"/>
    <w:rsid w:val="009014CE"/>
    <w:rsid w:val="009070FE"/>
    <w:rsid w:val="00917658"/>
    <w:rsid w:val="0093417B"/>
    <w:rsid w:val="00945CEB"/>
    <w:rsid w:val="009670A7"/>
    <w:rsid w:val="00967998"/>
    <w:rsid w:val="00973350"/>
    <w:rsid w:val="00982710"/>
    <w:rsid w:val="00985FB2"/>
    <w:rsid w:val="009B76E5"/>
    <w:rsid w:val="009C0005"/>
    <w:rsid w:val="009C1FDE"/>
    <w:rsid w:val="009C5158"/>
    <w:rsid w:val="009E5141"/>
    <w:rsid w:val="00A06A26"/>
    <w:rsid w:val="00A27105"/>
    <w:rsid w:val="00A40833"/>
    <w:rsid w:val="00A423F3"/>
    <w:rsid w:val="00A62B8B"/>
    <w:rsid w:val="00A80AE1"/>
    <w:rsid w:val="00A80CC9"/>
    <w:rsid w:val="00A80CEE"/>
    <w:rsid w:val="00AA414D"/>
    <w:rsid w:val="00AE1460"/>
    <w:rsid w:val="00AE4A73"/>
    <w:rsid w:val="00AF3657"/>
    <w:rsid w:val="00B012BD"/>
    <w:rsid w:val="00B053D2"/>
    <w:rsid w:val="00B25AB4"/>
    <w:rsid w:val="00B372D1"/>
    <w:rsid w:val="00B46C1B"/>
    <w:rsid w:val="00B65DCA"/>
    <w:rsid w:val="00B65DD3"/>
    <w:rsid w:val="00B66A19"/>
    <w:rsid w:val="00B85AF0"/>
    <w:rsid w:val="00B92850"/>
    <w:rsid w:val="00BA1762"/>
    <w:rsid w:val="00BB14B0"/>
    <w:rsid w:val="00BB251F"/>
    <w:rsid w:val="00BB69F2"/>
    <w:rsid w:val="00BB6E28"/>
    <w:rsid w:val="00BC15ED"/>
    <w:rsid w:val="00BE4492"/>
    <w:rsid w:val="00BE79D9"/>
    <w:rsid w:val="00C04E0F"/>
    <w:rsid w:val="00C161B6"/>
    <w:rsid w:val="00C20873"/>
    <w:rsid w:val="00C22F37"/>
    <w:rsid w:val="00C36DD6"/>
    <w:rsid w:val="00C42B11"/>
    <w:rsid w:val="00C432E6"/>
    <w:rsid w:val="00C455E4"/>
    <w:rsid w:val="00C515F3"/>
    <w:rsid w:val="00C51E3F"/>
    <w:rsid w:val="00C536DB"/>
    <w:rsid w:val="00C56BBB"/>
    <w:rsid w:val="00C64C7E"/>
    <w:rsid w:val="00C74568"/>
    <w:rsid w:val="00C74CC3"/>
    <w:rsid w:val="00C7793A"/>
    <w:rsid w:val="00C86F66"/>
    <w:rsid w:val="00C96D1F"/>
    <w:rsid w:val="00CA2BA3"/>
    <w:rsid w:val="00CA56F2"/>
    <w:rsid w:val="00CA6EED"/>
    <w:rsid w:val="00CB04AC"/>
    <w:rsid w:val="00CB1701"/>
    <w:rsid w:val="00CB2D0E"/>
    <w:rsid w:val="00CC1E26"/>
    <w:rsid w:val="00CC25B1"/>
    <w:rsid w:val="00CC595D"/>
    <w:rsid w:val="00CC7F8E"/>
    <w:rsid w:val="00CE6277"/>
    <w:rsid w:val="00D000C1"/>
    <w:rsid w:val="00D17064"/>
    <w:rsid w:val="00D33AA1"/>
    <w:rsid w:val="00D4496B"/>
    <w:rsid w:val="00D45EC6"/>
    <w:rsid w:val="00D4798A"/>
    <w:rsid w:val="00D625BC"/>
    <w:rsid w:val="00D740B3"/>
    <w:rsid w:val="00D84309"/>
    <w:rsid w:val="00DB63CC"/>
    <w:rsid w:val="00DC1142"/>
    <w:rsid w:val="00DC4EB7"/>
    <w:rsid w:val="00DC715C"/>
    <w:rsid w:val="00DF51A7"/>
    <w:rsid w:val="00E10A88"/>
    <w:rsid w:val="00E148B9"/>
    <w:rsid w:val="00E1579B"/>
    <w:rsid w:val="00E17F8B"/>
    <w:rsid w:val="00E22F08"/>
    <w:rsid w:val="00E3178D"/>
    <w:rsid w:val="00E347CE"/>
    <w:rsid w:val="00E41BA0"/>
    <w:rsid w:val="00E66DED"/>
    <w:rsid w:val="00E84917"/>
    <w:rsid w:val="00EA2ADA"/>
    <w:rsid w:val="00EA30F5"/>
    <w:rsid w:val="00EB5A85"/>
    <w:rsid w:val="00EB67A1"/>
    <w:rsid w:val="00EC5EC6"/>
    <w:rsid w:val="00ED61BD"/>
    <w:rsid w:val="00EE03E5"/>
    <w:rsid w:val="00EE0B2B"/>
    <w:rsid w:val="00EF5128"/>
    <w:rsid w:val="00F32247"/>
    <w:rsid w:val="00F326A4"/>
    <w:rsid w:val="00F36D7E"/>
    <w:rsid w:val="00F47808"/>
    <w:rsid w:val="00F61638"/>
    <w:rsid w:val="00F62283"/>
    <w:rsid w:val="00F651B1"/>
    <w:rsid w:val="00F73AFE"/>
    <w:rsid w:val="00F8685C"/>
    <w:rsid w:val="00F951B1"/>
    <w:rsid w:val="00F96F57"/>
    <w:rsid w:val="00F9747A"/>
    <w:rsid w:val="00F97A90"/>
    <w:rsid w:val="00FA231B"/>
    <w:rsid w:val="00FB3AB8"/>
    <w:rsid w:val="00FD123B"/>
    <w:rsid w:val="00FD214B"/>
    <w:rsid w:val="00FD6D73"/>
    <w:rsid w:val="00FE1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A30F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5484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5484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A30F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354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5484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3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A30F5"/>
    <w:rPr>
      <w:rFonts w:ascii="Arial" w:eastAsia="Times New Roman" w:hAnsi="Arial" w:cs="Arial"/>
      <w:lang w:eastAsia="ru-RU"/>
    </w:rPr>
  </w:style>
  <w:style w:type="paragraph" w:styleId="af4">
    <w:name w:val="Body Text Indent"/>
    <w:basedOn w:val="a"/>
    <w:link w:val="af5"/>
    <w:semiHidden/>
    <w:rsid w:val="00EA30F5"/>
    <w:pPr>
      <w:spacing w:after="0" w:line="288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EA30F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A30F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A3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Plain Text"/>
    <w:basedOn w:val="a"/>
    <w:link w:val="af7"/>
    <w:uiPriority w:val="99"/>
    <w:rsid w:val="00EA30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rsid w:val="00EA30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 Spacing"/>
    <w:uiPriority w:val="1"/>
    <w:qFormat/>
    <w:rsid w:val="00EA30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Основной текст_"/>
    <w:basedOn w:val="a0"/>
    <w:link w:val="3"/>
    <w:locked/>
    <w:rsid w:val="00EA30F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9"/>
    <w:rsid w:val="00EA30F5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fa">
    <w:name w:val="List"/>
    <w:basedOn w:val="a"/>
    <w:uiPriority w:val="99"/>
    <w:semiHidden/>
    <w:unhideWhenUsed/>
    <w:rsid w:val="00EA30F5"/>
    <w:pPr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A30F5"/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A30F5"/>
  </w:style>
  <w:style w:type="paragraph" w:customStyle="1" w:styleId="21">
    <w:name w:val="Заголовок 21"/>
    <w:basedOn w:val="a"/>
    <w:uiPriority w:val="1"/>
    <w:qFormat/>
    <w:rsid w:val="00EA30F5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10">
    <w:name w:val="Основной текст 21"/>
    <w:basedOn w:val="a"/>
    <w:rsid w:val="00EA30F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expo.rzd-expo.ru/" TargetMode="External"/><Relationship Id="rId18" Type="http://schemas.openxmlformats.org/officeDocument/2006/relationships/hyperlink" Target="https://e.lanbook.com/" TargetMode="External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yperlink" Target="https://mintrans.gov.ru/" TargetMode="Externa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zdt-magazine.ru/" TargetMode="External"/><Relationship Id="rId17" Type="http://schemas.openxmlformats.org/officeDocument/2006/relationships/hyperlink" Target="https://umczdt.ru/books/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niias.ru/products-and-services/products/asu/avtomatizirovannaya-sistema-pravovoy-informatsii-na-zheleznodorozhnom-transporte" TargetMode="External"/><Relationship Id="rId20" Type="http://schemas.openxmlformats.org/officeDocument/2006/relationships/hyperlink" Target="http://elibrary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mczdt.ru/books/937/260707/" TargetMode="External"/><Relationship Id="rId24" Type="http://schemas.openxmlformats.org/officeDocument/2006/relationships/hyperlink" Target="http://scbist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" TargetMode="External"/><Relationship Id="rId23" Type="http://schemas.openxmlformats.org/officeDocument/2006/relationships/hyperlink" Target="https://rlw.gov.ru/" TargetMode="Externa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book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hsrail.ru/abouthsr/" TargetMode="External"/><Relationship Id="rId22" Type="http://schemas.openxmlformats.org/officeDocument/2006/relationships/hyperlink" Target="https://www.rzd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64A7-9C46-4CB0-814B-42B85E76C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1317</TotalTime>
  <Pages>20</Pages>
  <Words>5360</Words>
  <Characters>30554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47</cp:revision>
  <cp:lastPrinted>2025-05-07T16:06:00Z</cp:lastPrinted>
  <dcterms:created xsi:type="dcterms:W3CDTF">2023-02-09T09:18:00Z</dcterms:created>
  <dcterms:modified xsi:type="dcterms:W3CDTF">2025-06-07T07:27:00Z</dcterms:modified>
</cp:coreProperties>
</file>