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0" w:leader="none"/>
        </w:tabs>
        <w:ind w:firstLine="709"/>
        <w:jc w:val="right"/>
        <w:rPr>
          <w:rFonts w:eastAsia="Times New Roman"/>
          <w:b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Приложение 1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right"/>
        <w:rPr>
          <w:rFonts w:eastAsia="Times New Roman"/>
          <w:b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ind w:firstLine="709"/>
        <w:jc w:val="center"/>
        <w:rPr>
          <w:b/>
          <w:b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</w:rPr>
        <w:t xml:space="preserve">                                              </w:t>
      </w:r>
      <w:r>
        <w:rPr>
          <w:rFonts w:eastAsia="Times New Roman"/>
          <w:b/>
          <w:bCs/>
          <w:sz w:val="28"/>
          <w:szCs w:val="28"/>
        </w:rPr>
        <w:t xml:space="preserve">Приложение к ППССЗ </w:t>
      </w:r>
      <w:r>
        <w:rPr>
          <w:b/>
          <w:sz w:val="28"/>
          <w:szCs w:val="28"/>
        </w:rPr>
        <w:t xml:space="preserve"> по специальности </w:t>
      </w:r>
    </w:p>
    <w:p>
      <w:pPr>
        <w:pStyle w:val="Normal"/>
        <w:ind w:hanging="709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27.02.03  Автоматика и телемеханика на транспорте  </w:t>
      </w:r>
    </w:p>
    <w:p>
      <w:pPr>
        <w:pStyle w:val="Normal"/>
        <w:ind w:hanging="709"/>
        <w:jc w:val="right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(железнодорожном    транспорте)</w:t>
      </w:r>
    </w:p>
    <w:p>
      <w:pPr>
        <w:pStyle w:val="Heading"/>
        <w:ind w:right="2" w:hanging="0"/>
        <w:rPr>
          <w:rFonts w:ascii="Arial" w:hAnsi="Arial" w:cs="Arial"/>
          <w:b/>
          <w:b/>
          <w:bCs/>
          <w:color w:val="000000"/>
          <w:sz w:val="20"/>
          <w:szCs w:val="28"/>
        </w:rPr>
      </w:pPr>
      <w:r>
        <w:rPr>
          <w:rFonts w:cs="Arial" w:ascii="Arial" w:hAnsi="Arial"/>
          <w:b/>
          <w:bCs/>
          <w:color w:val="000000"/>
          <w:sz w:val="20"/>
          <w:szCs w:val="28"/>
        </w:rPr>
      </w:r>
    </w:p>
    <w:p>
      <w:pPr>
        <w:pStyle w:val="Normal"/>
        <w:spacing w:lineRule="auto" w:line="360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rFonts w:cs="Arial" w:ascii="Arial" w:hAnsi="Arial"/>
          <w:color w:val="000000"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ФОНД ОЦЕНОЧНЫХ СРЕДСТВ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УЧЕБНОЙ ДИСЦИПЛИНЕ  </w:t>
      </w:r>
    </w:p>
    <w:p>
      <w:pPr>
        <w:pStyle w:val="Normal"/>
        <w:shd w:fill="FFFFFF" w:val="clear"/>
        <w:suppressAutoHyphens w:val="true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ОП.06 </w:t>
      </w:r>
      <w:r>
        <w:rPr>
          <w:b/>
          <w:bCs/>
          <w:color w:val="000000"/>
          <w:sz w:val="28"/>
          <w:szCs w:val="28"/>
        </w:rPr>
        <w:t xml:space="preserve"> ЭКОНОМИКА ОРГАНИЗАЦИИ</w:t>
      </w:r>
    </w:p>
    <w:p>
      <w:pPr>
        <w:pStyle w:val="Normal"/>
        <w:jc w:val="center"/>
        <w:rPr>
          <w:rFonts w:eastAsia="Times New Roman"/>
          <w:b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>основной профессиональной образовательной программы</w:t>
      </w:r>
    </w:p>
    <w:p>
      <w:pPr>
        <w:pStyle w:val="Normal"/>
        <w:jc w:val="center"/>
        <w:rPr/>
      </w:pPr>
      <w:r>
        <w:rPr>
          <w:rFonts w:eastAsia="Times New Roman"/>
          <w:b/>
          <w:sz w:val="28"/>
          <w:szCs w:val="28"/>
          <w:lang w:eastAsia="en-US"/>
        </w:rPr>
        <w:t>по специальности</w:t>
      </w:r>
      <w:r>
        <w:rPr>
          <w:rFonts w:eastAsia="Times New Roman"/>
          <w:sz w:val="28"/>
          <w:szCs w:val="28"/>
          <w:lang w:eastAsia="en-US"/>
        </w:rPr>
        <w:t xml:space="preserve"> </w:t>
      </w:r>
      <w:r>
        <w:rPr>
          <w:rFonts w:eastAsia="Times New Roman"/>
          <w:b/>
          <w:bCs/>
          <w:sz w:val="28"/>
          <w:szCs w:val="28"/>
          <w:lang w:eastAsia="en-US"/>
        </w:rPr>
        <w:t xml:space="preserve">27.02.03  Автоматика и телемеханика на транспорте  </w:t>
      </w:r>
    </w:p>
    <w:p>
      <w:pPr>
        <w:pStyle w:val="Normal"/>
        <w:jc w:val="center"/>
        <w:rPr>
          <w:rFonts w:eastAsia="Times New Roman"/>
          <w:b/>
          <w:b/>
          <w:bCs/>
          <w:sz w:val="28"/>
          <w:szCs w:val="28"/>
          <w:lang w:eastAsia="en-US"/>
        </w:rPr>
      </w:pPr>
      <w:r>
        <w:rPr>
          <w:rFonts w:eastAsia="Times New Roman"/>
          <w:b/>
          <w:bCs/>
          <w:sz w:val="28"/>
          <w:szCs w:val="28"/>
          <w:lang w:eastAsia="en-US"/>
        </w:rPr>
        <w:t>(железнодорожном транспорте)</w:t>
      </w:r>
    </w:p>
    <w:p>
      <w:pPr>
        <w:pStyle w:val="Normal"/>
        <w:jc w:val="center"/>
        <w:rPr>
          <w:rFonts w:eastAsia="Times New Roman"/>
          <w:b/>
          <w:b/>
          <w:sz w:val="28"/>
          <w:szCs w:val="28"/>
          <w:lang w:eastAsia="en-US"/>
        </w:rPr>
      </w:pPr>
      <w:r>
        <w:rPr>
          <w:rFonts w:eastAsia="Times New Roman"/>
          <w:b/>
          <w:sz w:val="28"/>
          <w:szCs w:val="28"/>
          <w:lang w:eastAsia="en-US"/>
        </w:rPr>
        <w:t>(Базовая  подготовка среднего профессионального образования)</w:t>
      </w:r>
    </w:p>
    <w:p>
      <w:pPr>
        <w:pStyle w:val="Heading4"/>
        <w:tabs>
          <w:tab w:val="left" w:pos="708" w:leader="none"/>
        </w:tabs>
        <w:spacing w:before="0" w:after="0"/>
        <w:ind w:left="864" w:hanging="0"/>
        <w:jc w:val="center"/>
        <w:rPr>
          <w:rFonts w:ascii="Times New Roman" w:hAnsi="Times New Roman" w:eastAsia="Times New Roman" w:cs="Times New Roman"/>
          <w:b w:val="false"/>
          <w:b w:val="false"/>
          <w:sz w:val="28"/>
          <w:szCs w:val="28"/>
          <w:lang w:eastAsia="en-US"/>
        </w:rPr>
      </w:pPr>
      <w:r>
        <w:rPr>
          <w:rFonts w:eastAsia="Times New Roman" w:cs="Times New Roman" w:ascii="Times New Roman" w:hAnsi="Times New Roman"/>
          <w:b w:val="false"/>
          <w:sz w:val="28"/>
          <w:szCs w:val="28"/>
          <w:lang w:eastAsia="en-US"/>
        </w:rPr>
      </w:r>
    </w:p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Heading4"/>
        <w:tabs>
          <w:tab w:val="left" w:pos="708" w:leader="none"/>
        </w:tabs>
        <w:spacing w:before="0" w:after="0"/>
        <w:ind w:left="864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4"/>
        <w:tabs>
          <w:tab w:val="left" w:pos="708" w:leader="none"/>
        </w:tabs>
        <w:spacing w:before="0" w:after="0"/>
        <w:ind w:left="864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4"/>
        <w:tabs>
          <w:tab w:val="left" w:pos="708" w:leader="none"/>
        </w:tabs>
        <w:spacing w:before="0" w:after="0"/>
        <w:ind w:left="864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4"/>
        <w:tabs>
          <w:tab w:val="left" w:pos="708" w:leader="none"/>
        </w:tabs>
        <w:spacing w:before="0" w:after="0"/>
        <w:ind w:left="864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Heading4"/>
        <w:tabs>
          <w:tab w:val="left" w:pos="708" w:leader="none"/>
        </w:tabs>
        <w:spacing w:before="0" w:after="0"/>
        <w:ind w:left="864" w:hanging="0"/>
        <w:jc w:val="center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rPr>
          <w:rFonts w:ascii="Times New Roman" w:hAnsi="Times New Roman" w:cs="Times New Roman"/>
          <w:lang w:eastAsia="ru-RU"/>
        </w:rPr>
      </w:pPr>
      <w:r>
        <w:rPr>
          <w:rFonts w:cs="Times New Roman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4"/>
        <w:tabs>
          <w:tab w:val="left" w:pos="708" w:leader="none"/>
        </w:tabs>
        <w:spacing w:before="0" w:after="0"/>
        <w:ind w:left="864" w:hanging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  <w:lang w:eastAsia="en-US"/>
        </w:rPr>
      </w:pPr>
      <w:r>
        <w:rPr>
          <w:rFonts w:cs="Times New Roman"/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</w:p>
    <w:p>
      <w:pPr>
        <w:pStyle w:val="Normal"/>
        <w:rPr>
          <w:lang w:eastAsia="en-US"/>
        </w:rPr>
      </w:pPr>
      <w:r>
        <w:rPr>
          <w:lang w:eastAsia="en-US"/>
        </w:rPr>
      </w:r>
      <w:r>
        <w:br w:type="page"/>
      </w:r>
    </w:p>
    <w:p>
      <w:pPr>
        <w:pStyle w:val="Normal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СОДЕРЖАНИЕ</w:t>
      </w:r>
    </w:p>
    <w:p>
      <w:pPr>
        <w:pStyle w:val="Contents1"/>
        <w:tabs>
          <w:tab w:val="clear" w:pos="708"/>
          <w:tab w:val="right" w:pos="9627" w:leader="dot"/>
        </w:tabs>
        <w:rPr>
          <w:caps/>
          <w:sz w:val="28"/>
          <w:szCs w:val="28"/>
        </w:rPr>
      </w:pPr>
      <w:r>
        <w:rPr>
          <w:caps/>
          <w:sz w:val="28"/>
          <w:szCs w:val="28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Contents1"/>
            <w:tabs>
              <w:tab w:val="clear" w:pos="708"/>
              <w:tab w:val="right" w:pos="9627" w:leader="dot"/>
            </w:tabs>
            <w:rPr>
              <w:rFonts w:ascii="Calibri" w:hAnsi="Calibri" w:eastAsia="Times New Roman" w:cs="Calibri"/>
              <w:sz w:val="28"/>
              <w:szCs w:val="28"/>
              <w:lang w:val="en-US" w:eastAsia="en-US"/>
            </w:rPr>
          </w:pPr>
          <w:r>
            <w:fldChar w:fldCharType="begin"/>
          </w:r>
          <w:r>
            <w:rPr>
              <w:rStyle w:val="IndexLink"/>
              <w:sz w:val="28"/>
              <w:szCs w:val="28"/>
              <w:lang w:val="en-US" w:eastAsia="en-US"/>
            </w:rPr>
            <w:instrText xml:space="preserve"> TOC \o "1-3" \h \z \u </w:instrText>
          </w:r>
          <w:r>
            <w:rPr>
              <w:rStyle w:val="IndexLink"/>
              <w:sz w:val="28"/>
              <w:szCs w:val="28"/>
              <w:lang w:val="en-US" w:eastAsia="en-US"/>
            </w:rPr>
            <w:fldChar w:fldCharType="separate"/>
          </w:r>
          <w:hyperlink w:anchor="__RefHeading___Toc133875192">
            <w:r>
              <w:rPr>
                <w:rStyle w:val="IndexLink"/>
                <w:sz w:val="28"/>
                <w:szCs w:val="28"/>
                <w:lang w:val="en-US" w:eastAsia="en-US"/>
              </w:rPr>
              <w:t>1 ПАСПОРТ КОМПЛЕКТА КОНТРОЛЬНО-ОЦЕНОЧНЫХ СРЕДСТВ</w:t>
              <w:tab/>
              <w:t>3</w:t>
            </w:r>
          </w:hyperlink>
        </w:p>
        <w:p>
          <w:pPr>
            <w:pStyle w:val="Contents1"/>
            <w:tabs>
              <w:tab w:val="clear" w:pos="708"/>
              <w:tab w:val="right" w:pos="9627" w:leader="dot"/>
            </w:tabs>
            <w:rPr>
              <w:rFonts w:ascii="Calibri" w:hAnsi="Calibri" w:eastAsia="Times New Roman" w:cs="Calibri"/>
              <w:sz w:val="28"/>
              <w:szCs w:val="28"/>
              <w:lang w:val="en-US" w:eastAsia="en-US"/>
            </w:rPr>
          </w:pPr>
          <w:hyperlink w:anchor="__RefHeading___Toc133875193">
            <w:r>
              <w:rPr>
                <w:rStyle w:val="IndexLink"/>
                <w:caps/>
                <w:sz w:val="28"/>
                <w:szCs w:val="28"/>
                <w:lang w:val="en-US" w:eastAsia="en-US"/>
              </w:rPr>
              <w:t>2. Результаты освоения учебной дисциплины,</w:t>
            </w:r>
            <w:r>
              <w:rPr>
                <w:rStyle w:val="IndexLink"/>
                <w:sz w:val="28"/>
                <w:szCs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clear" w:pos="708"/>
              <w:tab w:val="right" w:pos="9627" w:leader="dot"/>
            </w:tabs>
            <w:rPr>
              <w:rFonts w:ascii="Calibri" w:hAnsi="Calibri" w:eastAsia="Times New Roman" w:cs="Calibri"/>
              <w:sz w:val="28"/>
              <w:szCs w:val="28"/>
              <w:lang w:val="en-US" w:eastAsia="en-US"/>
            </w:rPr>
          </w:pPr>
          <w:hyperlink w:anchor="__RefHeading___Toc133875194">
            <w:r>
              <w:rPr>
                <w:rStyle w:val="IndexLink"/>
                <w:caps/>
                <w:sz w:val="28"/>
                <w:szCs w:val="28"/>
                <w:lang w:val="en-US" w:eastAsia="en-US"/>
              </w:rPr>
              <w:t>подлежащие проверке</w:t>
            </w:r>
            <w:r>
              <w:rPr>
                <w:rStyle w:val="IndexLink"/>
                <w:sz w:val="28"/>
                <w:szCs w:val="28"/>
                <w:lang w:val="en-US" w:eastAsia="en-US"/>
              </w:rPr>
              <w:tab/>
              <w:t>4</w:t>
            </w:r>
          </w:hyperlink>
        </w:p>
        <w:p>
          <w:pPr>
            <w:pStyle w:val="Contents1"/>
            <w:tabs>
              <w:tab w:val="clear" w:pos="708"/>
              <w:tab w:val="right" w:pos="9627" w:leader="dot"/>
            </w:tabs>
            <w:rPr>
              <w:rFonts w:ascii="Calibri" w:hAnsi="Calibri" w:eastAsia="Times New Roman" w:cs="Calibri"/>
              <w:sz w:val="28"/>
              <w:szCs w:val="28"/>
              <w:lang w:val="en-US" w:eastAsia="en-US"/>
            </w:rPr>
          </w:pPr>
          <w:hyperlink w:anchor="__RefHeading___Toc133875195">
            <w:r>
              <w:rPr>
                <w:rStyle w:val="IndexLink"/>
                <w:caps/>
                <w:sz w:val="28"/>
                <w:szCs w:val="28"/>
                <w:lang w:val="en-US" w:eastAsia="en-US"/>
              </w:rPr>
              <w:t>3. Оценка освоения учебной дисциплины:</w:t>
            </w:r>
            <w:r>
              <w:rPr>
                <w:rStyle w:val="IndexLink"/>
                <w:sz w:val="28"/>
                <w:szCs w:val="28"/>
                <w:lang w:val="en-US" w:eastAsia="en-US"/>
              </w:rPr>
              <w:tab/>
              <w:t>7</w:t>
            </w:r>
          </w:hyperlink>
        </w:p>
        <w:p>
          <w:pPr>
            <w:pStyle w:val="Contents1"/>
            <w:tabs>
              <w:tab w:val="clear" w:pos="708"/>
              <w:tab w:val="right" w:pos="9627" w:leader="dot"/>
            </w:tabs>
            <w:rPr>
              <w:rFonts w:ascii="Calibri" w:hAnsi="Calibri" w:eastAsia="Times New Roman" w:cs="Calibri"/>
              <w:sz w:val="28"/>
              <w:szCs w:val="28"/>
              <w:lang w:val="en-US" w:eastAsia="en-US"/>
            </w:rPr>
          </w:pPr>
          <w:hyperlink w:anchor="__RefHeading___Toc133875196">
            <w:r>
              <w:rPr>
                <w:rStyle w:val="IndexLink"/>
                <w:caps/>
                <w:sz w:val="28"/>
                <w:szCs w:val="28"/>
                <w:lang w:val="en-US" w:eastAsia="en-US"/>
              </w:rPr>
              <w:t>3.1. Формы и методы контроля</w:t>
            </w:r>
            <w:r>
              <w:rPr>
                <w:rStyle w:val="IndexLink"/>
                <w:sz w:val="28"/>
                <w:szCs w:val="28"/>
                <w:lang w:val="en-US" w:eastAsia="en-US"/>
              </w:rPr>
              <w:tab/>
              <w:t>7</w:t>
            </w:r>
          </w:hyperlink>
        </w:p>
        <w:p>
          <w:pPr>
            <w:pStyle w:val="Contents1"/>
            <w:tabs>
              <w:tab w:val="clear" w:pos="708"/>
              <w:tab w:val="right" w:pos="9627" w:leader="dot"/>
            </w:tabs>
            <w:rPr>
              <w:rFonts w:ascii="Calibri" w:hAnsi="Calibri" w:eastAsia="Times New Roman" w:cs="Calibri"/>
              <w:sz w:val="28"/>
              <w:szCs w:val="28"/>
              <w:lang w:val="en-US" w:eastAsia="en-US"/>
            </w:rPr>
          </w:pPr>
          <w:hyperlink w:anchor="__RefHeading___Toc133875197">
            <w:r>
              <w:rPr>
                <w:rStyle w:val="IndexLink"/>
                <w:caps/>
                <w:sz w:val="28"/>
                <w:szCs w:val="28"/>
                <w:lang w:val="en-US" w:eastAsia="en-US"/>
              </w:rPr>
              <w:t>3.2 Кодификатор оценочных средств</w:t>
            </w:r>
            <w:r>
              <w:rPr>
                <w:rStyle w:val="IndexLink"/>
                <w:sz w:val="28"/>
                <w:szCs w:val="28"/>
                <w:lang w:val="en-US" w:eastAsia="en-US"/>
              </w:rPr>
              <w:tab/>
              <w:t>12</w:t>
            </w:r>
          </w:hyperlink>
        </w:p>
        <w:p>
          <w:pPr>
            <w:pStyle w:val="Contents1"/>
            <w:tabs>
              <w:tab w:val="clear" w:pos="708"/>
              <w:tab w:val="right" w:pos="9627" w:leader="dot"/>
            </w:tabs>
            <w:rPr>
              <w:rFonts w:ascii="Calibri" w:hAnsi="Calibri" w:eastAsia="Times New Roman" w:cs="Calibri"/>
              <w:sz w:val="28"/>
              <w:szCs w:val="28"/>
              <w:lang w:val="en-US" w:eastAsia="en-US"/>
            </w:rPr>
          </w:pPr>
          <w:hyperlink w:anchor="__RefHeading___Toc133875198">
            <w:r>
              <w:rPr>
                <w:rStyle w:val="IndexLink"/>
                <w:caps/>
                <w:sz w:val="28"/>
                <w:szCs w:val="28"/>
                <w:lang w:val="en-US" w:eastAsia="en-US"/>
              </w:rPr>
              <w:t>4. задания для оценки освоения учебной дисциплины</w:t>
            </w:r>
            <w:r>
              <w:rPr>
                <w:rStyle w:val="IndexLink"/>
                <w:sz w:val="28"/>
                <w:szCs w:val="28"/>
                <w:lang w:val="en-US" w:eastAsia="en-US"/>
              </w:rPr>
              <w:tab/>
              <w:t>13</w:t>
            </w:r>
          </w:hyperlink>
          <w:r>
            <w:rPr>
              <w:rStyle w:val="IndexLink"/>
              <w:sz w:val="28"/>
              <w:szCs w:val="28"/>
              <w:lang w:val="en-US" w:eastAsia="en-US"/>
            </w:rPr>
            <w:fldChar w:fldCharType="end"/>
          </w:r>
        </w:p>
      </w:sdtContent>
    </w:sdt>
    <w:p>
      <w:pPr>
        <w:pStyle w:val="Normal"/>
        <w:jc w:val="both"/>
        <w:rPr>
          <w:rFonts w:ascii="Calibri" w:hAnsi="Calibri" w:eastAsia="Times New Roman" w:cs="Calibri"/>
          <w:sz w:val="28"/>
          <w:szCs w:val="28"/>
          <w:lang w:val="en-US" w:eastAsia="en-US"/>
        </w:rPr>
      </w:pPr>
      <w:r>
        <w:rPr>
          <w:rFonts w:eastAsia="Times New Roman" w:cs="Calibri" w:ascii="Calibri" w:hAnsi="Calibri"/>
          <w:sz w:val="28"/>
          <w:szCs w:val="28"/>
          <w:lang w:val="en-US" w:eastAsia="en-US"/>
        </w:rPr>
      </w:r>
      <w:r>
        <w:br w:type="page"/>
      </w:r>
    </w:p>
    <w:p>
      <w:pPr>
        <w:pStyle w:val="Heading1"/>
        <w:keepNext w:val="false"/>
        <w:spacing w:before="0" w:after="0"/>
        <w:jc w:val="center"/>
        <w:rPr/>
      </w:pPr>
      <w:bookmarkStart w:id="0" w:name="__RefHeading___Toc133875192"/>
      <w:bookmarkEnd w:id="0"/>
      <w:r>
        <w:rPr>
          <w:rFonts w:cs="Times New Roman" w:ascii="Times New Roman" w:hAnsi="Times New Roman"/>
          <w:sz w:val="28"/>
          <w:szCs w:val="28"/>
        </w:rPr>
        <w:t>1 ПАСПОРТ КОМПЛЕКТА КОНТРОЛЬНО-ОЦЕНОЧНЫХ СРЕДСТВ</w:t>
      </w:r>
    </w:p>
    <w:p>
      <w:pPr>
        <w:pStyle w:val="Normal"/>
        <w:autoSpaceDE w:val="false"/>
        <w:ind w:firstLine="709"/>
        <w:jc w:val="center"/>
        <w:rPr>
          <w:rFonts w:ascii="Times New Roman" w:hAnsi="Times New Roman" w:eastAsia="TimesNewRomanPSMT;MS Gothic" w:cs="Times New Roman"/>
          <w:sz w:val="28"/>
          <w:szCs w:val="28"/>
        </w:rPr>
      </w:pPr>
      <w:r>
        <w:rPr>
          <w:rFonts w:eastAsia="TimesNewRomanPSMT;MS Gothic" w:cs="Times New Roman"/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учебной дисциплины ОП.06 Экономика организации, обучающийся должен обладать </w:t>
      </w:r>
      <w:r>
        <w:rPr>
          <w:sz w:val="28"/>
        </w:rPr>
        <w:t>предусмотренными</w:t>
      </w:r>
      <w:r>
        <w:rPr>
          <w:sz w:val="28"/>
          <w:szCs w:val="28"/>
        </w:rPr>
        <w:t xml:space="preserve"> ФГОС СПО по специальности 27.02.03 Автоматика и телемеханика на транспорте (железнодорожном транспорте) следующими умениями и знаниями, которые формируют профессиональные компетенции и общие компетенции: </w:t>
      </w:r>
    </w:p>
    <w:p>
      <w:pPr>
        <w:pStyle w:val="Normal"/>
        <w:widowControl w:val="false"/>
        <w:shd w:fill="FFFFFF" w:val="clear"/>
        <w:suppressAutoHyphens w:val="true"/>
        <w:autoSpaceDE w:val="false"/>
        <w:jc w:val="both"/>
        <w:rPr/>
      </w:pPr>
      <w:r>
        <w:rPr>
          <w:b/>
          <w:color w:val="000000"/>
          <w:spacing w:val="7"/>
          <w:sz w:val="28"/>
          <w:szCs w:val="28"/>
        </w:rPr>
        <w:t>У1.</w:t>
      </w:r>
      <w:r>
        <w:rPr>
          <w:color w:val="000000"/>
          <w:spacing w:val="7"/>
          <w:sz w:val="28"/>
          <w:szCs w:val="28"/>
        </w:rPr>
        <w:t xml:space="preserve"> Рассчитывать эффективность использования трудовых, материальных и </w:t>
      </w:r>
      <w:r>
        <w:rPr>
          <w:color w:val="000000"/>
          <w:spacing w:val="-1"/>
          <w:sz w:val="28"/>
          <w:szCs w:val="28"/>
        </w:rPr>
        <w:t>финансовых ресурсов;</w:t>
      </w:r>
    </w:p>
    <w:p>
      <w:pPr>
        <w:pStyle w:val="Normal"/>
        <w:widowControl w:val="false"/>
        <w:shd w:fill="FFFFFF" w:val="clear"/>
        <w:suppressAutoHyphens w:val="true"/>
        <w:autoSpaceDE w:val="false"/>
        <w:jc w:val="both"/>
        <w:rPr/>
      </w:pPr>
      <w:r>
        <w:rPr>
          <w:b/>
          <w:color w:val="000000"/>
          <w:spacing w:val="4"/>
          <w:sz w:val="28"/>
          <w:szCs w:val="28"/>
        </w:rPr>
        <w:t>У2.</w:t>
      </w:r>
      <w:r>
        <w:rPr>
          <w:color w:val="000000"/>
          <w:spacing w:val="4"/>
          <w:sz w:val="28"/>
          <w:szCs w:val="28"/>
        </w:rPr>
        <w:t xml:space="preserve"> Находить   и    использовать    современную   информацию   для   технико-</w:t>
      </w:r>
      <w:r>
        <w:rPr>
          <w:color w:val="000000"/>
          <w:sz w:val="28"/>
          <w:szCs w:val="28"/>
        </w:rPr>
        <w:t>экономического обоснования деятельности организации.</w:t>
      </w:r>
    </w:p>
    <w:p>
      <w:pPr>
        <w:pStyle w:val="Normal"/>
        <w:widowControl w:val="false"/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jc w:val="both"/>
        <w:rPr/>
      </w:pPr>
      <w:r>
        <w:rPr>
          <w:b/>
          <w:color w:val="000000"/>
          <w:sz w:val="28"/>
          <w:szCs w:val="28"/>
        </w:rPr>
        <w:t xml:space="preserve">З1. </w:t>
      </w:r>
      <w:r>
        <w:rPr>
          <w:color w:val="000000"/>
          <w:sz w:val="28"/>
          <w:szCs w:val="28"/>
        </w:rPr>
        <w:t>Основы организации производственного и технологического процесса;</w:t>
      </w:r>
    </w:p>
    <w:p>
      <w:pPr>
        <w:pStyle w:val="Normal"/>
        <w:widowControl w:val="false"/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jc w:val="both"/>
        <w:rPr>
          <w:color w:val="000000"/>
          <w:sz w:val="28"/>
          <w:szCs w:val="28"/>
        </w:rPr>
      </w:pPr>
      <w:r>
        <w:rPr>
          <w:b/>
          <w:color w:val="000000"/>
          <w:spacing w:val="6"/>
          <w:sz w:val="28"/>
          <w:szCs w:val="28"/>
        </w:rPr>
        <w:t>З2.</w:t>
      </w:r>
      <w:r>
        <w:rPr>
          <w:color w:val="000000"/>
          <w:spacing w:val="6"/>
          <w:sz w:val="28"/>
          <w:szCs w:val="28"/>
        </w:rPr>
        <w:t xml:space="preserve"> Материально-технические,  трудовые  и  финансовые ресурсы  отрасли  и </w:t>
      </w:r>
      <w:r>
        <w:rPr>
          <w:color w:val="000000"/>
          <w:spacing w:val="-1"/>
          <w:sz w:val="28"/>
          <w:szCs w:val="28"/>
        </w:rPr>
        <w:t>организации, показатели их использования;</w:t>
      </w:r>
    </w:p>
    <w:p>
      <w:pPr>
        <w:pStyle w:val="Normal"/>
        <w:widowControl w:val="false"/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jc w:val="both"/>
        <w:rPr/>
      </w:pPr>
      <w:r>
        <w:rPr>
          <w:b/>
          <w:color w:val="000000"/>
          <w:sz w:val="28"/>
          <w:szCs w:val="28"/>
        </w:rPr>
        <w:t>З3.</w:t>
      </w:r>
      <w:r>
        <w:rPr>
          <w:color w:val="000000"/>
          <w:sz w:val="28"/>
          <w:szCs w:val="28"/>
        </w:rPr>
        <w:t xml:space="preserve"> Принципы обеспечения устойчивости объектов экономики;</w:t>
      </w:r>
    </w:p>
    <w:p>
      <w:pPr>
        <w:pStyle w:val="Normal"/>
        <w:widowControl w:val="false"/>
        <w:shd w:fill="FFFFFF" w:val="clear"/>
        <w:tabs>
          <w:tab w:val="clear" w:pos="708"/>
          <w:tab w:val="left" w:pos="221" w:leader="none"/>
        </w:tabs>
        <w:suppressAutoHyphens w:val="true"/>
        <w:autoSpaceDE w:val="false"/>
        <w:jc w:val="both"/>
        <w:rPr>
          <w:color w:val="000000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З4.</w:t>
      </w:r>
      <w:r>
        <w:rPr>
          <w:color w:val="000000"/>
          <w:spacing w:val="-1"/>
          <w:sz w:val="28"/>
          <w:szCs w:val="28"/>
        </w:rPr>
        <w:t xml:space="preserve"> Основы макро- и микроэкономики.</w:t>
      </w:r>
    </w:p>
    <w:p>
      <w:pPr>
        <w:pStyle w:val="Normal"/>
        <w:rPr/>
      </w:pPr>
      <w:r>
        <w:rPr>
          <w:b/>
          <w:sz w:val="28"/>
          <w:szCs w:val="28"/>
        </w:rPr>
        <w:t>ОК 01</w:t>
      </w:r>
      <w:r>
        <w:rPr>
          <w:sz w:val="28"/>
          <w:szCs w:val="28"/>
        </w:rPr>
        <w:t xml:space="preserve"> Выбирать способы решения задач профессиональной деятельности применительно к различным контекстам;</w:t>
      </w:r>
    </w:p>
    <w:p>
      <w:pPr>
        <w:pStyle w:val="Normal"/>
        <w:rPr/>
      </w:pPr>
      <w:r>
        <w:rPr>
          <w:b/>
          <w:sz w:val="28"/>
          <w:szCs w:val="28"/>
        </w:rPr>
        <w:t>ОК 02</w:t>
      </w:r>
      <w:r>
        <w:rPr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pStyle w:val="Normal"/>
        <w:rPr/>
      </w:pPr>
      <w:r>
        <w:rPr>
          <w:b/>
          <w:sz w:val="28"/>
          <w:szCs w:val="28"/>
        </w:rPr>
        <w:t>ОК 03</w:t>
      </w:r>
      <w:r>
        <w:rPr>
          <w:sz w:val="28"/>
          <w:szCs w:val="28"/>
        </w:rPr>
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>
      <w:pPr>
        <w:pStyle w:val="Normal"/>
        <w:rPr/>
      </w:pPr>
      <w:r>
        <w:rPr>
          <w:b/>
          <w:sz w:val="28"/>
          <w:szCs w:val="28"/>
        </w:rPr>
        <w:t>ПК 2.5</w:t>
      </w:r>
      <w:r>
        <w:rPr>
          <w:sz w:val="28"/>
          <w:szCs w:val="28"/>
        </w:rPr>
        <w:t xml:space="preserve"> Определять экономическую эффективность применения устройств автоматики и методов их обслуживания.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Итоговая аттестация в форме </w:t>
      </w:r>
      <w:r>
        <w:rPr>
          <w:sz w:val="28"/>
        </w:rPr>
        <w:t>экзамена</w:t>
      </w:r>
      <w:r>
        <w:rPr>
          <w:sz w:val="28"/>
          <w:szCs w:val="28"/>
        </w:rPr>
        <w:t xml:space="preserve">. </w:t>
      </w:r>
      <w:r>
        <w:br w:type="page"/>
      </w:r>
    </w:p>
    <w:p>
      <w:pPr>
        <w:pStyle w:val="Heading1"/>
        <w:keepNext w:val="false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1" w:name="__RefHeading___Toc133875193"/>
      <w:bookmarkEnd w:id="1"/>
      <w:r>
        <w:rPr>
          <w:rFonts w:cs="Times New Roman" w:ascii="Times New Roman" w:hAnsi="Times New Roman"/>
          <w:caps/>
          <w:sz w:val="28"/>
          <w:szCs w:val="28"/>
        </w:rPr>
        <w:t>2. Результаты освоения учебной дисциплины,</w:t>
      </w:r>
    </w:p>
    <w:p>
      <w:pPr>
        <w:pStyle w:val="Heading1"/>
        <w:spacing w:before="0" w:after="0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eastAsia="Times New Roman" w:cs="Times New Roman" w:ascii="Times New Roman" w:hAnsi="Times New Roman"/>
          <w:caps/>
          <w:sz w:val="28"/>
          <w:szCs w:val="28"/>
        </w:rPr>
        <w:t xml:space="preserve"> </w:t>
      </w:r>
      <w:bookmarkStart w:id="2" w:name="__RefHeading___Toc133875194"/>
      <w:r>
        <w:rPr>
          <w:rFonts w:cs="Times New Roman" w:ascii="Times New Roman" w:hAnsi="Times New Roman"/>
          <w:caps/>
          <w:sz w:val="28"/>
          <w:szCs w:val="28"/>
        </w:rPr>
        <w:t>подлежащие проверке</w:t>
      </w:r>
      <w:bookmarkEnd w:id="2"/>
    </w:p>
    <w:p>
      <w:pPr>
        <w:pStyle w:val="Default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/>
          <w:caps/>
          <w:sz w:val="28"/>
          <w:szCs w:val="28"/>
        </w:rPr>
      </w:r>
    </w:p>
    <w:p>
      <w:pPr>
        <w:pStyle w:val="Default"/>
        <w:ind w:firstLine="709"/>
        <w:jc w:val="both"/>
        <w:rPr/>
      </w:pPr>
      <w:r>
        <w:rPr>
          <w:sz w:val="28"/>
          <w:szCs w:val="28"/>
        </w:rPr>
        <w:t xml:space="preserve">2.1. 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 </w:t>
      </w:r>
    </w:p>
    <w:p>
      <w:pPr>
        <w:pStyle w:val="Defaul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2.1</w:t>
      </w:r>
      <w:r>
        <w:br w:type="page"/>
      </w:r>
    </w:p>
    <w:tbl>
      <w:tblPr>
        <w:tblW w:w="9900" w:type="dxa"/>
        <w:jc w:val="left"/>
        <w:tblInd w:w="-7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3960"/>
        <w:gridCol w:w="3600"/>
        <w:gridCol w:w="2340"/>
      </w:tblGrid>
      <w:tr>
        <w:trPr>
          <w:trHeight w:val="1177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pageBreakBefore/>
              <w:shd w:fill="FFFFFF" w:val="clear"/>
              <w:suppressAutoHyphens w:val="true"/>
              <w:jc w:val="center"/>
              <w:rPr/>
            </w:pPr>
            <w:r>
              <w:rPr>
                <w:b/>
                <w:bCs/>
                <w:sz w:val="23"/>
                <w:szCs w:val="23"/>
              </w:rPr>
              <w:t>Результаты обучения (умения, знания, общие и профессиональные компетенции</w:t>
            </w:r>
            <w:r>
              <w:rPr>
                <w:b/>
                <w:bCs/>
                <w:color w:val="000000"/>
              </w:rPr>
              <w:t>)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8"/>
              <w:ind w:left="38" w:right="58" w:hanging="0"/>
              <w:jc w:val="center"/>
              <w:rPr>
                <w:b/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Показатели оценки результата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8"/>
              <w:ind w:left="38" w:right="58" w:hanging="0"/>
              <w:jc w:val="center"/>
              <w:rPr>
                <w:b/>
                <w:b/>
                <w:bCs/>
                <w:color w:val="000000"/>
                <w:spacing w:val="-2"/>
              </w:rPr>
            </w:pPr>
            <w:r>
              <w:rPr>
                <w:b/>
                <w:bCs/>
                <w:sz w:val="23"/>
                <w:szCs w:val="23"/>
              </w:rPr>
              <w:t>Форма контроля и оценивания</w:t>
            </w:r>
          </w:p>
        </w:tc>
      </w:tr>
      <w:tr>
        <w:trPr>
          <w:trHeight w:val="417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ind w:left="5" w:hanging="0"/>
              <w:jc w:val="center"/>
              <w:rPr>
                <w:b/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jc w:val="center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jc w:val="center"/>
              <w:rPr>
                <w:b/>
                <w:b/>
                <w:color w:val="000000"/>
                <w:spacing w:val="6"/>
              </w:rPr>
            </w:pPr>
            <w:r>
              <w:rPr>
                <w:b/>
                <w:color w:val="000000"/>
                <w:spacing w:val="6"/>
              </w:rPr>
              <w:t>3</w:t>
            </w:r>
          </w:p>
        </w:tc>
      </w:tr>
      <w:tr>
        <w:trPr>
          <w:trHeight w:val="1414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ind w:left="5" w:hanging="0"/>
              <w:rPr>
                <w:b/>
                <w:b/>
              </w:rPr>
            </w:pPr>
            <w:r>
              <w:rPr>
                <w:b/>
                <w:bCs/>
                <w:color w:val="000000"/>
                <w:spacing w:val="-3"/>
              </w:rPr>
              <w:t>У1.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hanging="0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рассчитывать эффективность 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hanging="0"/>
              <w:rPr/>
            </w:pPr>
            <w:r>
              <w:rPr>
                <w:color w:val="000000"/>
                <w:spacing w:val="-2"/>
              </w:rPr>
              <w:t>исполь</w:t>
              <w:softHyphen/>
            </w:r>
            <w:r>
              <w:rPr>
                <w:color w:val="000000"/>
                <w:spacing w:val="1"/>
              </w:rPr>
              <w:t xml:space="preserve">зования   трудовых,   материальных   и </w:t>
            </w:r>
            <w:r>
              <w:rPr>
                <w:color w:val="000000"/>
                <w:spacing w:val="-1"/>
              </w:rPr>
              <w:t>финансовых ресурсов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rPr/>
            </w:pPr>
            <w:r>
              <w:rPr>
                <w:color w:val="000000"/>
                <w:spacing w:val="-2"/>
              </w:rPr>
              <w:t>рассчитывает эффективность исполь</w:t>
              <w:softHyphen/>
            </w:r>
            <w:r>
              <w:rPr>
                <w:color w:val="000000"/>
                <w:spacing w:val="1"/>
              </w:rPr>
              <w:t xml:space="preserve">зования   трудовых,   материальных   и </w:t>
            </w:r>
            <w:r>
              <w:rPr>
                <w:color w:val="000000"/>
                <w:spacing w:val="-1"/>
              </w:rPr>
              <w:t>финансовых ресурсов и рационально их распределяет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экспертная оценка выполнения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прак</w:t>
              <w:softHyphen/>
            </w:r>
            <w:r>
              <w:rPr>
                <w:color w:val="000000"/>
              </w:rPr>
              <w:t>тических занятий</w:t>
            </w:r>
          </w:p>
        </w:tc>
      </w:tr>
      <w:tr>
        <w:trPr>
          <w:trHeight w:val="1704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rPr>
                <w:b/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У2.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 xml:space="preserve">находить   и   использовать 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rPr/>
            </w:pPr>
            <w:r>
              <w:rPr>
                <w:rFonts w:eastAsia="Times New Roman"/>
                <w:color w:val="000000"/>
                <w:spacing w:val="5"/>
              </w:rPr>
              <w:t xml:space="preserve">  </w:t>
            </w:r>
            <w:r>
              <w:rPr>
                <w:color w:val="000000"/>
                <w:spacing w:val="5"/>
              </w:rPr>
              <w:t>совре</w:t>
              <w:softHyphen/>
            </w:r>
            <w:r>
              <w:rPr>
                <w:color w:val="000000"/>
                <w:spacing w:val="1"/>
              </w:rPr>
              <w:t>менную   информацию   для   технико-</w:t>
            </w:r>
            <w:r>
              <w:rPr>
                <w:color w:val="000000"/>
                <w:spacing w:val="2"/>
              </w:rPr>
              <w:t>экономического обоснования деятель</w:t>
              <w:softHyphen/>
            </w:r>
            <w:r>
              <w:rPr>
                <w:color w:val="000000"/>
                <w:spacing w:val="-1"/>
              </w:rPr>
              <w:t>ности организации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rPr/>
            </w:pPr>
            <w:r>
              <w:rPr>
                <w:color w:val="000000"/>
                <w:spacing w:val="5"/>
              </w:rPr>
              <w:t xml:space="preserve">находит   и   использует 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right="14" w:hanging="0"/>
              <w:rPr/>
            </w:pPr>
            <w:r>
              <w:rPr>
                <w:rFonts w:eastAsia="Times New Roman"/>
                <w:color w:val="000000"/>
                <w:spacing w:val="5"/>
              </w:rPr>
              <w:t xml:space="preserve">  </w:t>
            </w:r>
            <w:r>
              <w:rPr>
                <w:color w:val="000000"/>
                <w:spacing w:val="5"/>
              </w:rPr>
              <w:t>совре</w:t>
              <w:softHyphen/>
            </w:r>
            <w:r>
              <w:rPr>
                <w:color w:val="000000"/>
                <w:spacing w:val="1"/>
              </w:rPr>
              <w:t>менную   информацию   для   технико-</w:t>
            </w:r>
            <w:r>
              <w:rPr>
                <w:color w:val="000000"/>
                <w:spacing w:val="2"/>
              </w:rPr>
              <w:t>экономического обоснования деятель</w:t>
              <w:softHyphen/>
            </w:r>
            <w:r>
              <w:rPr>
                <w:color w:val="000000"/>
                <w:spacing w:val="-1"/>
              </w:rPr>
              <w:t>ности организации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4" w:hanging="0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подготовка сооб</w:t>
              <w:softHyphen/>
              <w:t>щений с использованием презентаций</w:t>
            </w:r>
          </w:p>
        </w:tc>
      </w:tr>
      <w:tr>
        <w:trPr>
          <w:trHeight w:val="1275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5" w:hanging="0"/>
              <w:rPr>
                <w:b/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t>З1.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rPr>
                <w:color w:val="000000"/>
              </w:rPr>
            </w:pPr>
            <w:r>
              <w:rPr>
                <w:color w:val="000000"/>
                <w:spacing w:val="2"/>
              </w:rPr>
              <w:t>основы  организации  производствен</w:t>
              <w:softHyphen/>
            </w:r>
            <w:r>
              <w:rPr>
                <w:color w:val="000000"/>
              </w:rPr>
              <w:t>ного и технологического процесса,</w:t>
            </w:r>
          </w:p>
          <w:p>
            <w:pPr>
              <w:pStyle w:val="Defaul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/>
              <w:t xml:space="preserve">знает </w:t>
            </w:r>
            <w:r>
              <w:rPr>
                <w:color w:val="000000"/>
                <w:spacing w:val="2"/>
              </w:rPr>
              <w:t>основы  организации  производствен</w:t>
              <w:softHyphen/>
            </w:r>
            <w:r>
              <w:rPr>
                <w:color w:val="000000"/>
              </w:rPr>
              <w:t>ного и технологического процесса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тестирование, различные виды опроса</w:t>
            </w:r>
          </w:p>
        </w:tc>
      </w:tr>
      <w:tr>
        <w:trPr>
          <w:trHeight w:val="1967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5" w:hanging="0"/>
              <w:rPr>
                <w:b/>
                <w:b/>
                <w:color w:val="000000"/>
                <w:spacing w:val="1"/>
              </w:rPr>
            </w:pPr>
            <w:r>
              <w:rPr>
                <w:b/>
                <w:color w:val="000000"/>
                <w:spacing w:val="1"/>
              </w:rPr>
              <w:t>З2.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hanging="0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 xml:space="preserve">материально-технические, трудовые и   финансовые   ресурсы   отрасли   и </w:t>
            </w:r>
            <w:r>
              <w:rPr>
                <w:color w:val="000000"/>
                <w:spacing w:val="5"/>
              </w:rPr>
              <w:t>организации, показатели их исполь</w:t>
              <w:softHyphen/>
            </w:r>
            <w:r>
              <w:rPr>
                <w:color w:val="000000"/>
                <w:spacing w:val="-1"/>
              </w:rPr>
              <w:t>зования,</w:t>
            </w:r>
          </w:p>
          <w:p>
            <w:pPr>
              <w:pStyle w:val="Default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/>
              <w:t>знает</w:t>
            </w:r>
            <w:r>
              <w:rPr>
                <w:color w:val="000000"/>
                <w:spacing w:val="1"/>
              </w:rPr>
              <w:t xml:space="preserve"> материально-технические, трудовые и   финансовые   ресурсы   отрасли   и </w:t>
            </w:r>
            <w:r>
              <w:rPr>
                <w:color w:val="000000"/>
                <w:spacing w:val="5"/>
              </w:rPr>
              <w:t>организации, определяет показатели их исполь</w:t>
              <w:softHyphen/>
            </w:r>
            <w:r>
              <w:rPr>
                <w:color w:val="000000"/>
                <w:spacing w:val="-1"/>
              </w:rPr>
              <w:t>зования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тестирование, различные виды опроса</w:t>
            </w:r>
          </w:p>
        </w:tc>
      </w:tr>
      <w:tr>
        <w:trPr>
          <w:trHeight w:val="1010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10" w:right="5" w:hanging="0"/>
              <w:rPr>
                <w:b/>
                <w:b/>
                <w:color w:val="000000"/>
                <w:spacing w:val="1"/>
              </w:rPr>
            </w:pPr>
            <w:r>
              <w:rPr>
                <w:b/>
                <w:color w:val="000000"/>
                <w:spacing w:val="1"/>
              </w:rPr>
              <w:t>З3.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10" w:right="5" w:hanging="0"/>
              <w:rPr>
                <w:color w:val="000000"/>
                <w:spacing w:val="1"/>
              </w:rPr>
            </w:pPr>
            <w:r>
              <w:rPr>
                <w:color w:val="000000"/>
                <w:spacing w:val="1"/>
              </w:rPr>
              <w:t xml:space="preserve">принципов    обеспечения   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10" w:right="5" w:hanging="0"/>
              <w:rPr>
                <w:color w:val="000000"/>
                <w:spacing w:val="-1"/>
              </w:rPr>
            </w:pPr>
            <w:r>
              <w:rPr>
                <w:color w:val="000000"/>
                <w:spacing w:val="1"/>
              </w:rPr>
              <w:t>устойчи</w:t>
              <w:softHyphen/>
            </w:r>
            <w:r>
              <w:rPr>
                <w:color w:val="000000"/>
                <w:spacing w:val="-1"/>
              </w:rPr>
              <w:t xml:space="preserve">вости объектов экономики, </w:t>
            </w:r>
          </w:p>
          <w:p>
            <w:pPr>
              <w:pStyle w:val="Default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10" w:right="5" w:hanging="0"/>
              <w:rPr/>
            </w:pPr>
            <w:r>
              <w:rPr/>
              <w:t>знает</w:t>
            </w:r>
            <w:r>
              <w:rPr>
                <w:color w:val="000000"/>
                <w:spacing w:val="1"/>
              </w:rPr>
              <w:t xml:space="preserve"> принципов    обеспечения   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color w:val="000000"/>
                <w:spacing w:val="1"/>
              </w:rPr>
              <w:t>устойчи</w:t>
              <w:softHyphen/>
            </w:r>
            <w:r>
              <w:rPr>
                <w:color w:val="000000"/>
                <w:spacing w:val="-1"/>
              </w:rPr>
              <w:t>вости объектов экономики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тестирование, различные виды опроса</w:t>
            </w:r>
          </w:p>
        </w:tc>
      </w:tr>
      <w:tr>
        <w:trPr>
          <w:trHeight w:val="582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З4.</w:t>
            </w:r>
          </w:p>
          <w:p>
            <w:pPr>
              <w:pStyle w:val="Normal"/>
              <w:shd w:fill="FFFFFF" w:val="clear"/>
              <w:suppressAutoHyphens w:val="tru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основы макро- и микроэкономики, </w:t>
            </w:r>
          </w:p>
          <w:p>
            <w:pPr>
              <w:pStyle w:val="Default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/>
              <w:t>знает</w:t>
            </w:r>
            <w:r>
              <w:rPr>
                <w:color w:val="000000"/>
                <w:spacing w:val="-2"/>
              </w:rPr>
              <w:t xml:space="preserve"> основы макро- и микроэкономики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>тестирование, различные виды опроса</w:t>
            </w:r>
          </w:p>
        </w:tc>
      </w:tr>
      <w:tr>
        <w:trPr>
          <w:trHeight w:val="2676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ОК 01</w:t>
            </w:r>
            <w:r>
              <w:rPr/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Уметь</w:t>
            </w:r>
            <w:r>
              <w:rPr/>
              <w:t xml:space="preserve">: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/>
              <w:t>Экспертное наблюдение и оценка на практических занятиях, подготовка сообщений, презентаций, различные виды  устного опроса, тестовый контроль</w:t>
            </w:r>
          </w:p>
        </w:tc>
      </w:tr>
      <w:tr>
        <w:trPr>
          <w:trHeight w:val="441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ind w:left="5" w:hanging="0"/>
              <w:jc w:val="center"/>
              <w:rPr>
                <w:b/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jc w:val="center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jc w:val="center"/>
              <w:rPr>
                <w:b/>
                <w:b/>
                <w:color w:val="000000"/>
                <w:spacing w:val="6"/>
              </w:rPr>
            </w:pPr>
            <w:r>
              <w:rPr>
                <w:b/>
                <w:color w:val="000000"/>
                <w:spacing w:val="6"/>
              </w:rPr>
              <w:t>3</w:t>
            </w:r>
          </w:p>
        </w:tc>
      </w:tr>
      <w:tr>
        <w:trPr>
          <w:trHeight w:val="3412" w:hRule="exact"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tabs>
                <w:tab w:val="clear" w:pos="708"/>
                <w:tab w:val="left" w:pos="1935" w:leader="none"/>
              </w:tabs>
              <w:suppressAutoHyphens w:val="true"/>
              <w:rPr/>
            </w:pPr>
            <w:r>
              <w:rPr/>
              <w:t>информацию,</w:t>
              <w:tab/>
              <w:t>необходимую для решения задачи и/или проблемы; составить план действия; определить необходимые ресурсы; 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</w:tr>
      <w:tr>
        <w:trPr>
          <w:trHeight w:val="4254" w:hRule="exact"/>
        </w:trPr>
        <w:tc>
          <w:tcPr>
            <w:tcW w:w="396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/>
              </w:rPr>
              <w:t xml:space="preserve">Знать: </w:t>
            </w:r>
            <w:r>
              <w:rPr/>
              <w:t>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еятельности</w:t>
            </w:r>
          </w:p>
        </w:tc>
        <w:tc>
          <w:tcPr>
            <w:tcW w:w="234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</w:tr>
      <w:tr>
        <w:trPr>
          <w:trHeight w:val="3109" w:hRule="exact"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>
                <w:b/>
              </w:rPr>
              <w:t>ОК 02</w:t>
            </w:r>
            <w:r>
              <w:rPr/>
              <w:t xml:space="preserve">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>
                <w:b/>
              </w:rPr>
              <w:t>Уметь</w:t>
            </w:r>
            <w:r>
              <w:rPr/>
              <w:t>: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/>
              <w:t>Экспертное наблюдение и оценка на практических занятиях, подготовка сообщений, презентаций, различные виды  устного опроса, тестовый контроль</w:t>
            </w:r>
          </w:p>
        </w:tc>
      </w:tr>
      <w:tr>
        <w:trPr>
          <w:trHeight w:val="1987" w:hRule="exact"/>
        </w:trPr>
        <w:tc>
          <w:tcPr>
            <w:tcW w:w="396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/>
              </w:rPr>
              <w:t>Знать</w:t>
            </w:r>
            <w:r>
              <w:rPr/>
              <w:t>: 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  <w:tc>
          <w:tcPr>
            <w:tcW w:w="234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</w:tr>
      <w:tr>
        <w:trPr>
          <w:trHeight w:val="298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ind w:left="6" w:hanging="0"/>
              <w:jc w:val="center"/>
              <w:rPr>
                <w:b/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t>1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jc w:val="center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2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right="19" w:hanging="5"/>
              <w:jc w:val="center"/>
              <w:rPr>
                <w:b/>
                <w:b/>
                <w:color w:val="000000"/>
                <w:spacing w:val="6"/>
              </w:rPr>
            </w:pPr>
            <w:r>
              <w:rPr>
                <w:b/>
                <w:color w:val="000000"/>
                <w:spacing w:val="6"/>
              </w:rPr>
              <w:t>3</w:t>
            </w:r>
          </w:p>
        </w:tc>
      </w:tr>
      <w:tr>
        <w:trPr>
          <w:trHeight w:val="2825" w:hRule="exact"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  <w:t>ОК 03</w:t>
            </w:r>
            <w:r>
              <w:rPr>
                <w:lang w:eastAsia="en-US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/>
                <w:lang w:eastAsia="en-US"/>
              </w:rPr>
              <w:t>Уметь</w:t>
            </w:r>
            <w:r>
              <w:rPr>
                <w:lang w:eastAsia="en-US"/>
              </w:rPr>
              <w:t>: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jc w:val="both"/>
              <w:rPr/>
            </w:pPr>
            <w:r>
              <w:rPr/>
              <w:t>Экспертное наблюдение и оценка на практических занятиях, подготовка сообщений, презентаций, различные виды  устного опроса, тестовый контроль</w:t>
            </w:r>
          </w:p>
        </w:tc>
      </w:tr>
      <w:tr>
        <w:trPr>
          <w:trHeight w:val="2113" w:hRule="exact"/>
        </w:trPr>
        <w:tc>
          <w:tcPr>
            <w:tcW w:w="396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/>
                <w:lang w:eastAsia="en-US"/>
              </w:rPr>
              <w:t>Знать</w:t>
            </w:r>
            <w:r>
              <w:rPr>
                <w:lang w:eastAsia="en-US"/>
              </w:rPr>
              <w:t>: 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  <w:tc>
          <w:tcPr>
            <w:tcW w:w="234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</w:tr>
      <w:tr>
        <w:trPr>
          <w:trHeight w:val="4681" w:hRule="exact"/>
        </w:trPr>
        <w:tc>
          <w:tcPr>
            <w:tcW w:w="39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lang w:eastAsia="en-US"/>
              </w:rPr>
              <w:t>ПК 2.5.</w:t>
            </w:r>
            <w:r>
              <w:rPr>
                <w:lang w:eastAsia="en-US"/>
              </w:rPr>
              <w:t xml:space="preserve"> Определять экономическую эффективность применения устройств автоматики и методов их обслуживания.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>
                <w:b/>
                <w:lang w:eastAsia="en-US"/>
              </w:rPr>
              <w:t>Уметь</w:t>
            </w:r>
            <w:r>
              <w:rPr>
                <w:lang w:eastAsia="en-US"/>
              </w:rPr>
              <w:t xml:space="preserve">: - определять экономическую эффективность применения устройств автоматики и методов их обслуживания; 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lang w:eastAsia="en-US"/>
              </w:rPr>
              <w:t>- выполнять основные виды работ по техническому обслуживанию и ремонту устройств железнодорожной автоматики, аппаратуры электропитания и линейных устройств в соответствии с требованиями технологических процессов; обеспечивать безопасность движения при производстве работ по обслуживанию устройств железнодорожной автоматики.</w:t>
            </w:r>
          </w:p>
        </w:tc>
        <w:tc>
          <w:tcPr>
            <w:tcW w:w="234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</w:tr>
      <w:tr>
        <w:trPr>
          <w:trHeight w:val="4110" w:hRule="exact"/>
        </w:trPr>
        <w:tc>
          <w:tcPr>
            <w:tcW w:w="396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b/>
                <w:b/>
                <w:color w:val="000000"/>
                <w:spacing w:val="-2"/>
              </w:rPr>
            </w:pPr>
            <w:r>
              <w:rPr>
                <w:b/>
                <w:color w:val="000000"/>
                <w:spacing w:val="-2"/>
              </w:rPr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rPr/>
            </w:pPr>
            <w:r>
              <w:rPr>
                <w:b/>
                <w:lang w:eastAsia="en-US"/>
              </w:rPr>
              <w:t>Знать</w:t>
            </w:r>
            <w:r>
              <w:rPr>
                <w:lang w:eastAsia="en-US"/>
              </w:rPr>
              <w:t>: - методики расчета экономической эффективности применения устройств автоматики и методов их обслуживания;</w:t>
            </w:r>
          </w:p>
          <w:p>
            <w:pPr>
              <w:pStyle w:val="Normal"/>
              <w:rPr>
                <w:lang w:eastAsia="en-US"/>
              </w:rPr>
            </w:pPr>
            <w:r>
              <w:rPr>
                <w:rFonts w:eastAsia="Times New Roman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- технологии обслуживания и ремонта устройств СЦБ и систем железнодорожной автоматики, аппаратуры электропитания и линейных устройств СЦБ; </w:t>
            </w:r>
          </w:p>
          <w:p>
            <w:pPr>
              <w:pStyle w:val="Normal"/>
              <w:shd w:fill="FFFFFF" w:val="clear"/>
              <w:suppressAutoHyphens w:val="true"/>
              <w:rPr>
                <w:lang w:eastAsia="en-US"/>
              </w:rPr>
            </w:pPr>
            <w:r>
              <w:rPr>
                <w:lang w:eastAsia="en-US"/>
              </w:rPr>
              <w:t>- правил технической эксплуатации железных дорог Российской Федерации и инструкции, регламентирующие безопасность движения поездов.</w:t>
            </w:r>
          </w:p>
        </w:tc>
        <w:tc>
          <w:tcPr>
            <w:tcW w:w="2340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shd w:fill="FFFFFF" w:val="clear"/>
              <w:suppressAutoHyphens w:val="true"/>
              <w:snapToGrid w:val="false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</w:r>
          </w:p>
        </w:tc>
      </w:tr>
    </w:tbl>
    <w:p>
      <w:pPr>
        <w:pStyle w:val="Heading1"/>
        <w:keepNext w:val="false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br w:type="page"/>
      </w:r>
      <w:bookmarkStart w:id="3" w:name="__RefHeading___Toc133875195"/>
      <w:bookmarkEnd w:id="3"/>
      <w:r>
        <w:rPr>
          <w:rFonts w:cs="Times New Roman" w:ascii="Times New Roman" w:hAnsi="Times New Roman"/>
          <w:caps/>
          <w:sz w:val="28"/>
          <w:szCs w:val="28"/>
        </w:rPr>
        <w:t>3. Оценка освоения учебной дисциплины:</w:t>
      </w:r>
    </w:p>
    <w:p>
      <w:pPr>
        <w:pStyle w:val="Default"/>
        <w:rPr>
          <w:rFonts w:ascii="Times New Roman" w:hAnsi="Times New Roman" w:cs="Times New Roman"/>
          <w:b/>
          <w:b/>
          <w:bCs/>
          <w:caps/>
          <w:sz w:val="28"/>
          <w:szCs w:val="28"/>
        </w:rPr>
      </w:pPr>
      <w:r>
        <w:rPr>
          <w:rFonts w:cs="Times New Roman"/>
          <w:b/>
          <w:bCs/>
          <w:caps/>
          <w:sz w:val="28"/>
          <w:szCs w:val="28"/>
        </w:rPr>
      </w:r>
    </w:p>
    <w:p>
      <w:pPr>
        <w:pStyle w:val="Heading1"/>
        <w:jc w:val="center"/>
        <w:rPr>
          <w:rFonts w:ascii="Times New Roman" w:hAnsi="Times New Roman" w:cs="Times New Roman"/>
          <w:caps/>
          <w:sz w:val="28"/>
          <w:szCs w:val="28"/>
        </w:rPr>
      </w:pPr>
      <w:bookmarkStart w:id="4" w:name="__RefHeading___Toc133875196"/>
      <w:bookmarkEnd w:id="4"/>
      <w:r>
        <w:rPr>
          <w:rFonts w:cs="Times New Roman" w:ascii="Times New Roman" w:hAnsi="Times New Roman"/>
          <w:caps/>
          <w:sz w:val="28"/>
          <w:szCs w:val="28"/>
        </w:rPr>
        <w:t>3.1. Формы и методы контроля</w:t>
      </w:r>
    </w:p>
    <w:p>
      <w:pPr>
        <w:pStyle w:val="Default"/>
        <w:ind w:firstLine="709"/>
        <w:jc w:val="both"/>
        <w:rPr/>
      </w:pPr>
      <w:r>
        <w:rPr>
          <w:sz w:val="28"/>
          <w:szCs w:val="28"/>
        </w:rPr>
        <w:t xml:space="preserve">Предметом оценки служат умения и знания, предусмотренные ФГОС СПО по дисциплине ОП.06 Экономика организации, направленные на формирование общих и профессиональных компетенций.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экспертного наблюдения и оценки на теоретических и практических занятиях, подготовки сообщений, рефератов, презентаций, различных видов устного опроса, тестового контроля. Итоговая аттестация в форме </w:t>
      </w:r>
      <w:r>
        <w:rPr>
          <w:sz w:val="28"/>
        </w:rPr>
        <w:t>экзамена</w:t>
      </w:r>
      <w:r>
        <w:rPr>
          <w:sz w:val="28"/>
          <w:szCs w:val="28"/>
        </w:rPr>
        <w:t xml:space="preserve">.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418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Контроль и оценка освоения учебной дисциплины по темам (разделам)</w:t>
      </w:r>
    </w:p>
    <w:p>
      <w:pPr>
        <w:pStyle w:val="Default"/>
        <w:ind w:firstLine="709"/>
        <w:jc w:val="right"/>
        <w:rPr/>
      </w:pPr>
      <w:r>
        <w:rPr/>
        <w:t>Таблица 2.2</w:t>
      </w:r>
    </w:p>
    <w:tbl>
      <w:tblPr>
        <w:tblW w:w="15120" w:type="dxa"/>
        <w:jc w:val="left"/>
        <w:tblInd w:w="-36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996"/>
        <w:gridCol w:w="2144"/>
        <w:gridCol w:w="1849"/>
        <w:gridCol w:w="2111"/>
        <w:gridCol w:w="1800"/>
        <w:gridCol w:w="2160"/>
      </w:tblGrid>
      <w:tr>
        <w:trPr/>
        <w:tc>
          <w:tcPr>
            <w:tcW w:w="3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Элемент учебной дисциплины</w:t>
            </w:r>
          </w:p>
          <w:p>
            <w:pPr>
              <w:pStyle w:val="Default"/>
              <w:jc w:val="center"/>
              <w:rPr/>
            </w:pPr>
            <w:r>
              <w:rPr/>
            </w:r>
          </w:p>
        </w:tc>
        <w:tc>
          <w:tcPr>
            <w:tcW w:w="12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Формы и методы контроля</w:t>
            </w:r>
          </w:p>
          <w:p>
            <w:pPr>
              <w:pStyle w:val="Default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3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Текущий контроль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Рубежный контроль</w:t>
            </w:r>
          </w:p>
        </w:tc>
        <w:tc>
          <w:tcPr>
            <w:tcW w:w="3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Промежуточная аттестация</w:t>
            </w:r>
          </w:p>
        </w:tc>
      </w:tr>
      <w:tr>
        <w:trPr/>
        <w:tc>
          <w:tcPr>
            <w:tcW w:w="3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Форма контроля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Проверяемые</w:t>
            </w:r>
          </w:p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ПК, ОК, У, З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Форма контроля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Проверяемые</w:t>
            </w:r>
          </w:p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>
              <w:rPr>
                <w:bCs/>
              </w:rPr>
              <w:t>ПК, ОК, У, З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Форма контроля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Проверяемые</w:t>
            </w:r>
          </w:p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ПК, ОК, У, З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1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2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3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4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ind w:firstLine="709"/>
              <w:rPr>
                <w:bCs/>
                <w:color w:val="000000"/>
                <w:spacing w:val="-3"/>
              </w:rPr>
            </w:pPr>
            <w:r>
              <w:rPr>
                <w:bCs/>
                <w:color w:val="000000"/>
                <w:spacing w:val="-3"/>
              </w:rPr>
              <w:t>Введение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У2, З1,З2,34.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bookmarkStart w:id="5" w:name="_Hlk120032997"/>
            <w:bookmarkEnd w:id="5"/>
            <w:r>
              <w:rPr>
                <w:i/>
              </w:rPr>
              <w:t>ОК 01, ОК 02,</w:t>
            </w:r>
          </w:p>
          <w:p>
            <w:pPr>
              <w:pStyle w:val="Default"/>
              <w:jc w:val="center"/>
              <w:rPr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  <w:bookmarkStart w:id="6" w:name="_Hlk120032997"/>
            <w:bookmarkStart w:id="7" w:name="_Hlk120032997"/>
            <w:bookmarkEnd w:id="7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  <w:spacing w:val="7"/>
              </w:rPr>
            </w:pPr>
            <w:r>
              <w:rPr>
                <w:bCs/>
                <w:color w:val="000000"/>
                <w:spacing w:val="7"/>
              </w:rPr>
              <w:t>Раздел 1. Основные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7"/>
              </w:rPr>
              <w:t>концеп</w:t>
              <w:softHyphen/>
            </w:r>
            <w:r>
              <w:rPr>
                <w:bCs/>
                <w:color w:val="000000"/>
                <w:spacing w:val="-1"/>
              </w:rPr>
              <w:t>ции экономики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>У2,З1,З2, 34,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экзамен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У2, З1,З2,З4.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30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  <w:t xml:space="preserve">Тема 1.1. Принципы 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30"/>
              <w:rPr/>
            </w:pPr>
            <w:r>
              <w:rPr>
                <w:bCs/>
                <w:color w:val="000000"/>
                <w:spacing w:val="-1"/>
              </w:rPr>
              <w:t>экономи</w:t>
              <w:softHyphen/>
              <w:t xml:space="preserve">ческого мышления. Государство и экономика. Структура  рынка, </w:t>
            </w:r>
            <w:r>
              <w:rPr>
                <w:bCs/>
                <w:color w:val="000000"/>
                <w:spacing w:val="-2"/>
              </w:rPr>
              <w:t>действие рыночных законов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У2,З1,З2, 34,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7"/>
              </w:rPr>
              <w:t>Раздел 2. Транспорт как от</w:t>
              <w:softHyphen/>
            </w:r>
            <w:r>
              <w:rPr>
                <w:bCs/>
                <w:color w:val="000000"/>
              </w:rPr>
              <w:t>расль экономики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rPr/>
            </w:pPr>
            <w:r>
              <w:rPr/>
              <w:t>экзамен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Default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true"/>
              <w:autoSpaceDE w:val="false"/>
              <w:rPr/>
            </w:pPr>
            <w:r>
              <w:rPr>
                <w:bCs/>
                <w:color w:val="000000"/>
              </w:rPr>
              <w:t xml:space="preserve">Тема 2.1. Транспорт в системе </w:t>
            </w:r>
            <w:r>
              <w:rPr>
                <w:bCs/>
                <w:color w:val="000000"/>
                <w:spacing w:val="3"/>
              </w:rPr>
              <w:t xml:space="preserve">общественного производства </w:t>
            </w:r>
            <w:r>
              <w:rPr>
                <w:bCs/>
                <w:color w:val="000000"/>
                <w:spacing w:val="1"/>
              </w:rPr>
              <w:t>и его экономические особен</w:t>
              <w:softHyphen/>
            </w:r>
            <w:r>
              <w:rPr>
                <w:bCs/>
                <w:color w:val="000000"/>
                <w:spacing w:val="-3"/>
              </w:rPr>
              <w:t>ности.</w:t>
            </w:r>
            <w:r>
              <w:rPr>
                <w:bCs/>
                <w:color w:val="000000"/>
                <w:spacing w:val="-1"/>
              </w:rPr>
              <w:t xml:space="preserve"> Система управления </w:t>
            </w:r>
            <w:r>
              <w:rPr>
                <w:bCs/>
                <w:color w:val="000000"/>
                <w:spacing w:val="4"/>
              </w:rPr>
              <w:t>и маркетинг на железно</w:t>
              <w:softHyphen/>
            </w:r>
            <w:r>
              <w:rPr>
                <w:bCs/>
                <w:color w:val="000000"/>
                <w:spacing w:val="-2"/>
              </w:rPr>
              <w:t>дорожном транспорте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right"/>
        <w:rPr/>
      </w:pPr>
      <w:r>
        <w:br w:type="page"/>
      </w:r>
      <w:r>
        <w:rPr/>
        <w:t>Продолжение таблицы № 2.2</w:t>
      </w:r>
    </w:p>
    <w:tbl>
      <w:tblPr>
        <w:tblW w:w="1478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0"/>
        <w:gridCol w:w="1966"/>
        <w:gridCol w:w="2055"/>
        <w:gridCol w:w="2015"/>
        <w:gridCol w:w="2055"/>
        <w:gridCol w:w="2019"/>
        <w:gridCol w:w="2056"/>
      </w:tblGrid>
      <w:tr>
        <w:trPr/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1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2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3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4</w:t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6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  <w:t>Раздел 3. Понятие и</w:t>
            </w:r>
          </w:p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</w:rPr>
            </w:pPr>
            <w:r>
              <w:rPr>
                <w:bCs/>
                <w:color w:val="000000"/>
                <w:spacing w:val="-1"/>
              </w:rPr>
              <w:t>экономи</w:t>
              <w:softHyphen/>
            </w:r>
            <w:r>
              <w:rPr>
                <w:bCs/>
                <w:color w:val="000000"/>
              </w:rPr>
              <w:t xml:space="preserve">ческая сущность 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</w:rPr>
              <w:t>организаци</w:t>
              <w:softHyphen/>
            </w:r>
            <w:r>
              <w:rPr>
                <w:bCs/>
                <w:color w:val="000000"/>
                <w:spacing w:val="-1"/>
              </w:rPr>
              <w:t>онно-правовых форм органи</w:t>
              <w:softHyphen/>
            </w:r>
            <w:r>
              <w:rPr>
                <w:bCs/>
                <w:color w:val="000000"/>
                <w:spacing w:val="-2"/>
              </w:rPr>
              <w:t>зации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rPr/>
            </w:pPr>
            <w:r>
              <w:rPr/>
              <w:t>экзамен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</w:tr>
      <w:tr>
        <w:trPr/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autoSpaceDE w:val="false"/>
              <w:rPr/>
            </w:pPr>
            <w:r>
              <w:rPr>
                <w:rFonts w:eastAsia="Times New Roman"/>
                <w:bCs/>
                <w:color w:val="000000"/>
                <w:spacing w:val="1"/>
              </w:rPr>
              <w:t xml:space="preserve"> </w:t>
            </w:r>
            <w:r>
              <w:rPr>
                <w:bCs/>
                <w:color w:val="000000"/>
                <w:spacing w:val="1"/>
              </w:rPr>
              <w:t xml:space="preserve">Тема 3.1. Производственная </w:t>
            </w:r>
            <w:r>
              <w:rPr>
                <w:bCs/>
                <w:color w:val="000000"/>
                <w:spacing w:val="-3"/>
              </w:rPr>
              <w:t xml:space="preserve">структура организации и типы </w:t>
            </w:r>
            <w:r>
              <w:rPr>
                <w:bCs/>
                <w:color w:val="000000"/>
                <w:spacing w:val="-1"/>
              </w:rPr>
              <w:t>производств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Организация </w:t>
            </w:r>
          </w:p>
          <w:p>
            <w:pPr>
              <w:pStyle w:val="Normal"/>
              <w:suppressAutoHyphens w:val="true"/>
              <w:autoSpaceDE w:val="fals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управ</w:t>
              <w:softHyphen/>
              <w:t>ления хозяйством СЦБ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2"/>
              </w:rPr>
              <w:t xml:space="preserve">Дистанция СЦБ — </w:t>
            </w:r>
            <w:r>
              <w:rPr>
                <w:bCs/>
                <w:color w:val="000000"/>
                <w:spacing w:val="-1"/>
              </w:rPr>
              <w:t xml:space="preserve">структурное подразделение </w:t>
            </w:r>
            <w:r>
              <w:rPr>
                <w:bCs/>
                <w:color w:val="000000"/>
                <w:spacing w:val="-3"/>
              </w:rPr>
              <w:t>железнодорожного транспорта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Практическая работа № 1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  <w:t>Раздел 4. Материально-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-1"/>
              </w:rPr>
              <w:t>техни</w:t>
              <w:softHyphen/>
            </w:r>
            <w:r>
              <w:rPr>
                <w:bCs/>
                <w:color w:val="000000"/>
              </w:rPr>
              <w:t>ческая база организации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rPr/>
            </w:pPr>
            <w:r>
              <w:rPr/>
              <w:t>экзамен</w:t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</w:tr>
      <w:tr>
        <w:trPr/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1"/>
              </w:rPr>
              <w:t xml:space="preserve">Тема 4.1. Основные фонды </w:t>
            </w:r>
            <w:r>
              <w:rPr>
                <w:bCs/>
                <w:color w:val="000000"/>
                <w:spacing w:val="-1"/>
              </w:rPr>
              <w:t>дистанции</w:t>
            </w:r>
            <w:r>
              <w:rPr>
                <w:bCs/>
                <w:color w:val="000000"/>
              </w:rPr>
              <w:t xml:space="preserve">. Оборотные средства </w:t>
            </w:r>
            <w:r>
              <w:rPr>
                <w:bCs/>
                <w:color w:val="000000"/>
                <w:spacing w:val="-1"/>
              </w:rPr>
              <w:t>дистанции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Практическая работа № 2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jc w:val="right"/>
        <w:rPr>
          <w:sz w:val="28"/>
          <w:szCs w:val="28"/>
        </w:rPr>
      </w:pPr>
      <w:r>
        <w:br w:type="page"/>
      </w:r>
      <w:r>
        <w:rPr>
          <w:sz w:val="28"/>
          <w:szCs w:val="28"/>
        </w:rPr>
        <w:t>Продолжение таблицы № 2.2</w:t>
      </w:r>
    </w:p>
    <w:tbl>
      <w:tblPr>
        <w:tblW w:w="1486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8"/>
        <w:gridCol w:w="2166"/>
        <w:gridCol w:w="1970"/>
        <w:gridCol w:w="1969"/>
        <w:gridCol w:w="2135"/>
        <w:gridCol w:w="1810"/>
        <w:gridCol w:w="1970"/>
      </w:tblGrid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2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3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4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6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Раздел 5. Организация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</w:rPr>
              <w:t>техни</w:t>
              <w:softHyphen/>
            </w:r>
            <w:r>
              <w:rPr>
                <w:bCs/>
                <w:color w:val="000000"/>
                <w:spacing w:val="1"/>
              </w:rPr>
              <w:t>ческого обслуживания и ре</w:t>
              <w:softHyphen/>
            </w:r>
            <w:r>
              <w:rPr>
                <w:bCs/>
                <w:color w:val="000000"/>
                <w:spacing w:val="3"/>
              </w:rPr>
              <w:t xml:space="preserve">монта устройств автоматики </w:t>
            </w:r>
            <w:r>
              <w:rPr>
                <w:bCs/>
                <w:color w:val="000000"/>
                <w:spacing w:val="-1"/>
              </w:rPr>
              <w:t>и телемеханики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Normal"/>
              <w:jc w:val="center"/>
              <w:rPr>
                <w:i/>
                <w:i/>
              </w:rPr>
            </w:pPr>
            <w:r>
              <w:rPr>
                <w:rFonts w:eastAsia="Times New Roman"/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rPr/>
            </w:pPr>
            <w:r>
              <w:rPr/>
              <w:t>экзамен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2"/>
              </w:rPr>
              <w:t>Тема 5.1. Основные принци</w:t>
              <w:softHyphen/>
            </w:r>
            <w:r>
              <w:rPr>
                <w:bCs/>
                <w:color w:val="000000"/>
                <w:spacing w:val="4"/>
              </w:rPr>
              <w:t xml:space="preserve">пы и направления 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4"/>
              </w:rPr>
              <w:t>органи</w:t>
              <w:softHyphen/>
            </w:r>
            <w:r>
              <w:rPr>
                <w:bCs/>
                <w:color w:val="000000"/>
                <w:spacing w:val="-2"/>
              </w:rPr>
              <w:t>зации труда в дистанции СЦБ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autoSpaceDE w:val="false"/>
              <w:rPr/>
            </w:pPr>
            <w:r>
              <w:rPr>
                <w:bCs/>
                <w:color w:val="000000"/>
                <w:spacing w:val="-2"/>
              </w:rPr>
              <w:t xml:space="preserve">Тема 5.2 Организация ремонта </w:t>
            </w:r>
            <w:r>
              <w:rPr>
                <w:bCs/>
                <w:color w:val="000000"/>
                <w:spacing w:val="1"/>
              </w:rPr>
              <w:t>устройств и приборов СЦБ и систем ЖАТ.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Практическая работа № 3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Раздел 6. Организация</w:t>
            </w:r>
          </w:p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норми</w:t>
              <w:softHyphen/>
              <w:t>рования и оплаты труда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rPr/>
            </w:pPr>
            <w:r>
              <w:rPr/>
              <w:t>экзамен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</w:tr>
      <w:tr>
        <w:trPr/>
        <w:tc>
          <w:tcPr>
            <w:tcW w:w="2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35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Тема 6.1. Производительность труда.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30"/>
              <w:rPr/>
            </w:pPr>
            <w:r>
              <w:rPr>
                <w:bCs/>
                <w:color w:val="000000"/>
              </w:rPr>
              <w:t>Техническое норми</w:t>
              <w:softHyphen/>
            </w:r>
            <w:r>
              <w:rPr>
                <w:bCs/>
                <w:color w:val="000000"/>
                <w:spacing w:val="-1"/>
              </w:rPr>
              <w:t>рование.</w:t>
            </w:r>
            <w:r>
              <w:rPr>
                <w:bCs/>
                <w:color w:val="000000"/>
                <w:spacing w:val="2"/>
              </w:rPr>
              <w:t xml:space="preserve"> Методы техничес</w:t>
              <w:softHyphen/>
            </w:r>
            <w:r>
              <w:rPr>
                <w:bCs/>
                <w:color w:val="000000"/>
                <w:spacing w:val="-1"/>
              </w:rPr>
              <w:t>кого нормирования.</w:t>
            </w:r>
            <w:r>
              <w:rPr>
                <w:bCs/>
                <w:color w:val="000000"/>
                <w:spacing w:val="-2"/>
              </w:rPr>
              <w:t xml:space="preserve"> 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30"/>
              <w:rPr/>
            </w:pPr>
            <w:r>
              <w:rPr>
                <w:bCs/>
                <w:color w:val="000000"/>
                <w:spacing w:val="-2"/>
              </w:rPr>
              <w:t xml:space="preserve">Принципы оплаты </w:t>
            </w:r>
            <w:r>
              <w:rPr>
                <w:bCs/>
                <w:color w:val="000000"/>
                <w:spacing w:val="1"/>
              </w:rPr>
              <w:t>труда.</w:t>
            </w:r>
            <w:r>
              <w:rPr>
                <w:bCs/>
                <w:color w:val="000000"/>
              </w:rPr>
              <w:t xml:space="preserve"> Тарифная система и </w:t>
            </w:r>
            <w:r>
              <w:rPr>
                <w:bCs/>
                <w:color w:val="000000"/>
                <w:spacing w:val="-1"/>
              </w:rPr>
              <w:t>ее элементы.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/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/>
            </w:pPr>
            <w:r>
              <w:rPr>
                <w:i/>
                <w:iCs/>
                <w:sz w:val="22"/>
                <w:szCs w:val="22"/>
              </w:rPr>
              <w:t>Практическая работа № 4</w:t>
            </w:r>
          </w:p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Практическая работа № 5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Продолжение таблицы № 2.2</w:t>
      </w:r>
    </w:p>
    <w:tbl>
      <w:tblPr>
        <w:tblW w:w="1486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325"/>
        <w:gridCol w:w="1943"/>
        <w:gridCol w:w="1939"/>
        <w:gridCol w:w="1940"/>
        <w:gridCol w:w="1947"/>
        <w:gridCol w:w="1941"/>
      </w:tblGrid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1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2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3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4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5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6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/>
            </w:pPr>
            <w:r>
              <w:rPr/>
              <w:t>7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Раздел 7. Маркетинговая</w:t>
            </w:r>
          </w:p>
          <w:p>
            <w:pPr>
              <w:pStyle w:val="Normal"/>
              <w:shd w:fill="FFFFFF" w:val="clear"/>
              <w:suppressAutoHyphens w:val="true"/>
              <w:rPr/>
            </w:pPr>
            <w:r>
              <w:rPr>
                <w:bCs/>
                <w:color w:val="000000"/>
                <w:spacing w:val="-2"/>
              </w:rPr>
              <w:t>дея</w:t>
              <w:softHyphen/>
            </w:r>
            <w:r>
              <w:rPr>
                <w:bCs/>
                <w:color w:val="000000"/>
                <w:spacing w:val="-8"/>
              </w:rPr>
              <w:t>тельность организации</w:t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rPr/>
            </w:pPr>
            <w:r>
              <w:rPr/>
              <w:t>экзамен</w:t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</w:tr>
      <w:tr>
        <w:trPr/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16"/>
              <w:rPr/>
            </w:pPr>
            <w:r>
              <w:rPr>
                <w:bCs/>
                <w:color w:val="000000"/>
                <w:spacing w:val="-2"/>
              </w:rPr>
              <w:t xml:space="preserve">Тема 7.1. Хозяйственная и </w:t>
            </w:r>
            <w:r>
              <w:rPr>
                <w:bCs/>
                <w:color w:val="000000"/>
                <w:spacing w:val="-1"/>
              </w:rPr>
              <w:t>финансовая деятельность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16"/>
              <w:rPr/>
            </w:pPr>
            <w:r>
              <w:rPr>
                <w:rFonts w:eastAsia="Times New Roman"/>
                <w:bCs/>
                <w:color w:val="000000"/>
                <w:spacing w:val="-1"/>
              </w:rPr>
              <w:t xml:space="preserve"> </w:t>
            </w:r>
            <w:r>
              <w:rPr>
                <w:bCs/>
                <w:color w:val="000000"/>
                <w:spacing w:val="-1"/>
              </w:rPr>
              <w:t>дис</w:t>
              <w:softHyphen/>
            </w:r>
            <w:r>
              <w:rPr>
                <w:bCs/>
                <w:color w:val="000000"/>
              </w:rPr>
              <w:t>танции СЦБ</w:t>
            </w:r>
            <w:r>
              <w:rPr>
                <w:bCs/>
                <w:color w:val="000000"/>
                <w:spacing w:val="1"/>
              </w:rPr>
              <w:t xml:space="preserve"> .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16"/>
              <w:rPr/>
            </w:pPr>
            <w:r>
              <w:rPr>
                <w:bCs/>
                <w:color w:val="000000"/>
                <w:spacing w:val="1"/>
              </w:rPr>
              <w:t>Бизнес-планирова</w:t>
              <w:softHyphen/>
            </w:r>
            <w:r>
              <w:rPr>
                <w:bCs/>
                <w:color w:val="000000"/>
                <w:spacing w:val="-4"/>
              </w:rPr>
              <w:t>ние деятельности организации.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26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  <w:t xml:space="preserve">Учет и анализ 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26"/>
              <w:rPr/>
            </w:pPr>
            <w:r>
              <w:rPr>
                <w:bCs/>
                <w:color w:val="000000"/>
                <w:spacing w:val="-1"/>
              </w:rPr>
              <w:t>произ</w:t>
              <w:softHyphen/>
            </w:r>
            <w:r>
              <w:rPr>
                <w:bCs/>
                <w:color w:val="000000"/>
                <w:spacing w:val="-2"/>
              </w:rPr>
              <w:t xml:space="preserve">водственно-финансовой </w:t>
            </w:r>
          </w:p>
          <w:p>
            <w:pPr>
              <w:pStyle w:val="Normal"/>
              <w:suppressAutoHyphens w:val="true"/>
              <w:autoSpaceDE w:val="false"/>
              <w:rPr/>
            </w:pPr>
            <w:r>
              <w:rPr>
                <w:bCs/>
                <w:color w:val="000000"/>
                <w:spacing w:val="-2"/>
              </w:rPr>
              <w:t>дея</w:t>
              <w:softHyphen/>
            </w:r>
            <w:r>
              <w:rPr>
                <w:bCs/>
                <w:color w:val="000000"/>
                <w:spacing w:val="-3"/>
              </w:rPr>
              <w:t>тельности.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30"/>
              <w:rPr>
                <w:bCs/>
                <w:color w:val="000000"/>
                <w:spacing w:val="-2"/>
              </w:rPr>
            </w:pPr>
            <w:r>
              <w:rPr>
                <w:bCs/>
                <w:color w:val="000000"/>
                <w:spacing w:val="-2"/>
              </w:rPr>
              <w:t>Эффективность</w:t>
            </w:r>
          </w:p>
          <w:p>
            <w:pPr>
              <w:pStyle w:val="Normal"/>
              <w:shd w:fill="FFFFFF" w:val="clear"/>
              <w:suppressAutoHyphens w:val="true"/>
              <w:autoSpaceDE w:val="false"/>
              <w:spacing w:lineRule="exact" w:line="230"/>
              <w:rPr/>
            </w:pPr>
            <w:r>
              <w:rPr>
                <w:bCs/>
                <w:color w:val="000000"/>
                <w:spacing w:val="-2"/>
              </w:rPr>
              <w:t>дея</w:t>
              <w:softHyphen/>
            </w:r>
            <w:r>
              <w:rPr>
                <w:bCs/>
                <w:color w:val="000000"/>
                <w:spacing w:val="-1"/>
              </w:rPr>
              <w:t>тельности организации</w:t>
            </w:r>
          </w:p>
          <w:p>
            <w:pPr>
              <w:pStyle w:val="Normal"/>
              <w:shd w:fill="FFFFFF" w:val="clear"/>
              <w:suppressAutoHyphens w:val="true"/>
              <w:rPr>
                <w:bCs/>
                <w:color w:val="000000"/>
                <w:spacing w:val="-1"/>
              </w:rPr>
            </w:pPr>
            <w:r>
              <w:rPr>
                <w:bCs/>
                <w:color w:val="000000"/>
                <w:spacing w:val="-1"/>
              </w:rPr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Устный опрос</w:t>
            </w:r>
          </w:p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</w:r>
          </w:p>
          <w:p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Практическая работа № 6</w:t>
            </w:r>
          </w:p>
          <w:p>
            <w:pPr>
              <w:pStyle w:val="Contents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i/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Contents2"/>
              <w:rPr/>
            </w:pPr>
            <w:r>
              <w:rPr/>
              <w:t xml:space="preserve"> </w:t>
            </w:r>
            <w:r>
              <w:rPr/>
              <w:t>ОК 03, ПК 2.5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  <w:tc>
          <w:tcPr>
            <w:tcW w:w="1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tents2"/>
              <w:snapToGrid w:val="false"/>
              <w:rPr/>
            </w:pPr>
            <w:r>
              <w:rPr/>
            </w:r>
          </w:p>
        </w:tc>
      </w:tr>
    </w:tbl>
    <w:p>
      <w:pPr>
        <w:pStyle w:val="Default"/>
        <w:ind w:firstLine="709"/>
        <w:jc w:val="right"/>
        <w:rPr/>
      </w:pPr>
      <w:r>
        <w:rPr/>
      </w:r>
    </w:p>
    <w:p>
      <w:pPr>
        <w:pStyle w:val="Default"/>
        <w:ind w:firstLine="709"/>
        <w:jc w:val="right"/>
        <w:rPr/>
      </w:pPr>
      <w:r>
        <w:rPr/>
      </w:r>
    </w:p>
    <w:p>
      <w:pPr>
        <w:pStyle w:val="Default"/>
        <w:ind w:firstLine="709"/>
        <w:jc w:val="right"/>
        <w:rPr/>
      </w:pPr>
      <w:r>
        <w:rPr/>
      </w:r>
    </w:p>
    <w:p>
      <w:pPr>
        <w:pStyle w:val="Default"/>
        <w:ind w:firstLine="709"/>
        <w:jc w:val="right"/>
        <w:rPr/>
      </w:pPr>
      <w:r>
        <w:rPr/>
      </w:r>
    </w:p>
    <w:p>
      <w:pPr>
        <w:sectPr>
          <w:type w:val="nextPage"/>
          <w:pgSz w:orient="landscape" w:w="16838" w:h="11906"/>
          <w:pgMar w:left="1134" w:right="1134" w:gutter="0" w:header="0" w:top="1418" w:footer="0" w:bottom="851"/>
          <w:pgNumType w:fmt="decimal"/>
          <w:formProt w:val="false"/>
          <w:textDirection w:val="lrTb"/>
          <w:docGrid w:type="default" w:linePitch="360" w:charSpace="0"/>
        </w:sectPr>
        <w:pStyle w:val="Default"/>
        <w:ind w:firstLine="709"/>
        <w:jc w:val="right"/>
        <w:rPr/>
      </w:pPr>
      <w:r>
        <w:rPr/>
      </w:r>
    </w:p>
    <w:p>
      <w:pPr>
        <w:pStyle w:val="Heading1"/>
        <w:jc w:val="center"/>
        <w:rPr>
          <w:rFonts w:ascii="Times New Roman" w:hAnsi="Times New Roman" w:cs="Times New Roman"/>
          <w:caps/>
          <w:sz w:val="28"/>
          <w:szCs w:val="28"/>
          <w:lang w:eastAsia="en-US"/>
        </w:rPr>
      </w:pPr>
      <w:bookmarkStart w:id="8" w:name="__RefHeading___Toc133875197"/>
      <w:bookmarkEnd w:id="8"/>
      <w:r>
        <w:rPr>
          <w:rFonts w:cs="Times New Roman" w:ascii="Times New Roman" w:hAnsi="Times New Roman"/>
          <w:caps/>
          <w:sz w:val="28"/>
          <w:szCs w:val="28"/>
          <w:lang w:eastAsia="en-US"/>
        </w:rPr>
        <w:t>3.2 Кодификатор оценочных средств</w:t>
      </w:r>
    </w:p>
    <w:p>
      <w:pPr>
        <w:pStyle w:val="Normal"/>
        <w:tabs>
          <w:tab w:val="clear" w:pos="708"/>
          <w:tab w:val="left" w:pos="284" w:leader="none"/>
        </w:tabs>
        <w:spacing w:lineRule="auto" w:line="276"/>
        <w:ind w:left="-567" w:firstLine="283"/>
        <w:jc w:val="both"/>
        <w:rPr>
          <w:rFonts w:ascii="Times New Roman" w:hAnsi="Times New Roman" w:eastAsia="Times New Roman" w:cs="Times New Roman"/>
          <w:caps/>
          <w:sz w:val="28"/>
          <w:szCs w:val="22"/>
          <w:lang w:eastAsia="en-US"/>
        </w:rPr>
      </w:pPr>
      <w:r>
        <w:rPr>
          <w:rFonts w:eastAsia="Times New Roman" w:cs="Times New Roman"/>
          <w:caps/>
          <w:sz w:val="28"/>
          <w:szCs w:val="22"/>
          <w:lang w:eastAsia="en-US"/>
        </w:rPr>
      </w:r>
    </w:p>
    <w:tbl>
      <w:tblPr>
        <w:tblW w:w="9571" w:type="dxa"/>
        <w:jc w:val="left"/>
        <w:tblInd w:w="-6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Код оценочного средства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Устный опрос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УО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Практическая работа №</w:t>
            </w:r>
            <w:r>
              <w:rPr>
                <w:rFonts w:eastAsia="Times New Roman"/>
                <w:sz w:val="28"/>
                <w:szCs w:val="22"/>
                <w:lang w:val="en-US" w:eastAsia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ПР №</w:t>
            </w:r>
            <w:r>
              <w:rPr>
                <w:rFonts w:eastAsia="Times New Roman"/>
                <w:sz w:val="28"/>
                <w:szCs w:val="22"/>
                <w:lang w:val="en-US" w:eastAsia="en-US"/>
              </w:rPr>
              <w:t xml:space="preserve"> n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Тестирование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Т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Контрольная работа №</w:t>
            </w:r>
            <w:r>
              <w:rPr>
                <w:rFonts w:eastAsia="Times New Roman"/>
                <w:sz w:val="28"/>
                <w:szCs w:val="22"/>
                <w:lang w:val="en-US" w:eastAsia="en-US"/>
              </w:rPr>
              <w:t xml:space="preserve"> n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КР №</w:t>
            </w:r>
            <w:r>
              <w:rPr>
                <w:rFonts w:eastAsia="Times New Roman"/>
                <w:sz w:val="28"/>
                <w:szCs w:val="22"/>
                <w:lang w:val="en-US" w:eastAsia="en-US"/>
              </w:rPr>
              <w:t xml:space="preserve"> n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Задания для самостоятельной работы</w:t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- реферат;</w:t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- доклад;</w:t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- сообщение;</w:t>
            </w:r>
          </w:p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- ЭССЕ.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СР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РЗЗ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Рабочая тетрадь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РТ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Проект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П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Деловая игра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ДИ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Кейс-задача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КЗ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Зачёт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З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Дифференцированный зачёт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ДЗ</w:t>
            </w:r>
          </w:p>
        </w:tc>
      </w:tr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Экзамен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284" w:leader="none"/>
              </w:tabs>
              <w:jc w:val="both"/>
              <w:rPr>
                <w:rFonts w:eastAsia="Times New Roman"/>
                <w:sz w:val="28"/>
                <w:szCs w:val="22"/>
                <w:lang w:eastAsia="en-US"/>
              </w:rPr>
            </w:pPr>
            <w:r>
              <w:rPr>
                <w:rFonts w:eastAsia="Times New Roman"/>
                <w:sz w:val="28"/>
                <w:szCs w:val="22"/>
                <w:lang w:eastAsia="en-US"/>
              </w:rPr>
              <w:t>Э</w:t>
            </w:r>
          </w:p>
        </w:tc>
      </w:tr>
    </w:tbl>
    <w:p>
      <w:pPr>
        <w:pStyle w:val="Heading1"/>
        <w:keepNext w:val="false"/>
        <w:spacing w:before="0" w:after="0"/>
        <w:jc w:val="center"/>
        <w:rPr/>
      </w:pPr>
      <w:r>
        <w:br w:type="page"/>
      </w:r>
      <w:bookmarkStart w:id="9" w:name="__RefHeading___Toc133875198"/>
      <w:bookmarkEnd w:id="9"/>
      <w:r>
        <w:rPr>
          <w:rFonts w:cs="Times New Roman" w:ascii="Times New Roman" w:hAnsi="Times New Roman"/>
          <w:caps/>
          <w:sz w:val="28"/>
          <w:szCs w:val="28"/>
        </w:rPr>
        <w:t>4. задания для оценки освоения учебной дисциплины</w:t>
      </w:r>
    </w:p>
    <w:p>
      <w:pPr>
        <w:pStyle w:val="Default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cs="Times New Roman"/>
          <w:caps/>
          <w:sz w:val="28"/>
          <w:szCs w:val="28"/>
        </w:rPr>
      </w:r>
    </w:p>
    <w:p>
      <w:pPr>
        <w:pStyle w:val="Default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4.2.1. Типовые задания для оценки умения У2 (текущий контроль)</w:t>
      </w:r>
    </w:p>
    <w:tbl>
      <w:tblPr>
        <w:tblW w:w="9853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4"/>
        <w:gridCol w:w="3284"/>
        <w:gridCol w:w="3285"/>
      </w:tblGrid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Наименование объектов контроля и оценки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Основные показатели оценки результата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Оценка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</w:tr>
      <w:tr>
        <w:trPr/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>
                <w:b/>
                <w:b/>
                <w:color w:val="000000"/>
                <w:spacing w:val="5"/>
              </w:rPr>
            </w:pPr>
            <w:r>
              <w:rPr>
                <w:b/>
                <w:color w:val="000000"/>
                <w:spacing w:val="5"/>
              </w:rPr>
              <w:t>У2.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 xml:space="preserve">находить   и   использовать 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/>
            </w:pPr>
            <w:r>
              <w:rPr>
                <w:rFonts w:eastAsia="Times New Roman"/>
                <w:color w:val="000000"/>
                <w:spacing w:val="5"/>
              </w:rPr>
              <w:t xml:space="preserve">  </w:t>
            </w:r>
            <w:r>
              <w:rPr>
                <w:color w:val="000000"/>
                <w:spacing w:val="5"/>
              </w:rPr>
              <w:t>совре</w:t>
              <w:softHyphen/>
            </w:r>
            <w:r>
              <w:rPr>
                <w:color w:val="000000"/>
                <w:spacing w:val="1"/>
              </w:rPr>
              <w:t>менную   информацию   для   технико-</w:t>
            </w:r>
            <w:r>
              <w:rPr>
                <w:color w:val="000000"/>
                <w:spacing w:val="2"/>
              </w:rPr>
              <w:t>экономического обоснования деятель</w:t>
              <w:softHyphen/>
            </w:r>
            <w:r>
              <w:rPr>
                <w:color w:val="000000"/>
                <w:spacing w:val="-1"/>
              </w:rPr>
              <w:t>ности организации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>
                <w:i/>
                <w:i/>
              </w:rPr>
            </w:pPr>
            <w:r>
              <w:rPr>
                <w:rFonts w:eastAsia="Times New Roman"/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>
                <w:color w:val="000000"/>
                <w:spacing w:val="5"/>
              </w:rPr>
            </w:pPr>
            <w:r>
              <w:rPr>
                <w:color w:val="000000"/>
                <w:spacing w:val="5"/>
              </w:rPr>
              <w:t xml:space="preserve">находит   и   использует 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right="14" w:hanging="0"/>
              <w:jc w:val="center"/>
              <w:rPr/>
            </w:pPr>
            <w:r>
              <w:rPr>
                <w:rFonts w:eastAsia="Times New Roman"/>
                <w:color w:val="000000"/>
                <w:spacing w:val="5"/>
              </w:rPr>
              <w:t xml:space="preserve">  </w:t>
            </w:r>
            <w:r>
              <w:rPr>
                <w:color w:val="000000"/>
                <w:spacing w:val="5"/>
              </w:rPr>
              <w:t>совре</w:t>
              <w:softHyphen/>
            </w:r>
            <w:r>
              <w:rPr>
                <w:color w:val="000000"/>
                <w:spacing w:val="1"/>
              </w:rPr>
              <w:t>менную   информацию   для   технико-</w:t>
            </w:r>
            <w:r>
              <w:rPr>
                <w:color w:val="000000"/>
                <w:spacing w:val="2"/>
              </w:rPr>
              <w:t>экономического обоснования деятель</w:t>
              <w:softHyphen/>
            </w:r>
            <w:r>
              <w:rPr>
                <w:color w:val="000000"/>
                <w:spacing w:val="-1"/>
              </w:rPr>
              <w:t>ности организации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snapToGrid w:val="false"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</w:tbl>
    <w:p>
      <w:pPr>
        <w:pStyle w:val="Default"/>
        <w:jc w:val="center"/>
        <w:rPr>
          <w:bCs/>
        </w:rPr>
      </w:pPr>
      <w:r>
        <w:rPr>
          <w:bCs/>
        </w:rPr>
      </w:r>
    </w:p>
    <w:p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I часть. Теоретический блок</w:t>
      </w:r>
    </w:p>
    <w:p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Время на выполнение: 10 минут</w:t>
      </w:r>
    </w:p>
    <w:p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0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8340"/>
        <w:gridCol w:w="1080"/>
      </w:tblGrid>
      <w:tr>
        <w:trPr/>
        <w:tc>
          <w:tcPr>
            <w:tcW w:w="10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№1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Вопросы / варианты ответов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Ответы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>Макроэкономика отражает:</w:t>
            </w:r>
          </w:p>
          <w:p>
            <w:pPr>
              <w:pStyle w:val="Normal"/>
              <w:ind w:left="567" w:hanging="567"/>
              <w:rPr/>
            </w:pPr>
            <w:r>
              <w:rPr/>
              <w:t>а. рынок, интересы частника, капиталистическую тенденцию;</w:t>
            </w:r>
          </w:p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/>
              <w:t>б. государство, интересы всех, коммунистическую тенденцию;</w:t>
            </w:r>
          </w:p>
          <w:p>
            <w:pPr>
              <w:pStyle w:val="Normal"/>
              <w:ind w:left="567" w:hanging="567"/>
              <w:rPr/>
            </w:pPr>
            <w:r>
              <w:rPr/>
              <w:t>в. верно 1 и 2 вариант;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нет правильного ответа.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>Микроэкономика отражает:</w:t>
            </w:r>
          </w:p>
          <w:p>
            <w:pPr>
              <w:pStyle w:val="Normal"/>
              <w:ind w:left="567" w:hanging="567"/>
              <w:rPr/>
            </w:pPr>
            <w:r>
              <w:rPr/>
              <w:t>а. рынок, интересы частника, капиталистическую тенденцию;</w:t>
            </w:r>
          </w:p>
          <w:p>
            <w:pPr>
              <w:pStyle w:val="Normal"/>
              <w:ind w:left="567" w:hanging="567"/>
              <w:rPr/>
            </w:pPr>
            <w:r>
              <w:rPr/>
              <w:t>б. государство, интересы всех, коммунистическую тенденцию;</w:t>
            </w:r>
          </w:p>
          <w:p>
            <w:pPr>
              <w:pStyle w:val="Normal"/>
              <w:ind w:left="567" w:hanging="567"/>
              <w:rPr/>
            </w:pPr>
            <w:r>
              <w:rPr/>
              <w:t>в. верно 1 и 2;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нет правильного ответа.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>Основная причина безработицы, следующая из рыночного механизма</w:t>
            </w:r>
          </w:p>
          <w:p>
            <w:pPr>
              <w:pStyle w:val="Normal"/>
              <w:ind w:left="567" w:hanging="567"/>
              <w:rPr/>
            </w:pPr>
            <w:r>
              <w:rPr/>
              <w:t>а. уровень зарплаты;</w:t>
            </w:r>
          </w:p>
          <w:p>
            <w:pPr>
              <w:pStyle w:val="Normal"/>
              <w:ind w:left="567" w:hanging="567"/>
              <w:rPr/>
            </w:pPr>
            <w:r>
              <w:rPr/>
              <w:t>б. недостаток рабочей силы;</w:t>
            </w:r>
          </w:p>
          <w:p>
            <w:pPr>
              <w:pStyle w:val="Normal"/>
              <w:ind w:left="567" w:hanging="567"/>
              <w:rPr/>
            </w:pPr>
            <w:r>
              <w:rPr/>
              <w:t>в. недостаток рабочих мест;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повышение инфляции.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Основными функциями экономической теории являются:</w:t>
            </w:r>
          </w:p>
          <w:p>
            <w:pPr>
              <w:pStyle w:val="Normal"/>
              <w:rPr/>
            </w:pPr>
            <w:r>
              <w:rPr/>
              <w:t>а. практическая, ознакомительная, методологическая, прогностическая;</w:t>
            </w:r>
          </w:p>
          <w:p>
            <w:pPr>
              <w:pStyle w:val="Normal"/>
              <w:rPr/>
            </w:pPr>
            <w:r>
              <w:rPr/>
              <w:t>б. методологическая, экономическая, практическая, физическая;</w:t>
            </w:r>
          </w:p>
          <w:p>
            <w:pPr>
              <w:pStyle w:val="Normal"/>
              <w:rPr/>
            </w:pPr>
            <w:r>
              <w:rPr/>
              <w:t>в. практическая, методологическая, прогностическая, познавательная;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познавательная, потребительская, методологическая, прогностическая.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Что является полной противоположностью экономике свободного рынка?</w:t>
            </w:r>
          </w:p>
          <w:p>
            <w:pPr>
              <w:pStyle w:val="Normal"/>
              <w:rPr/>
            </w:pPr>
            <w:r>
              <w:rPr/>
              <w:t>а. командная экономика;</w:t>
            </w:r>
          </w:p>
          <w:p>
            <w:pPr>
              <w:pStyle w:val="Normal"/>
              <w:rPr/>
            </w:pPr>
            <w:r>
              <w:rPr/>
              <w:t>б. смешанная экономика;</w:t>
            </w:r>
          </w:p>
          <w:p>
            <w:pPr>
              <w:pStyle w:val="Normal"/>
              <w:rPr/>
            </w:pPr>
            <w:r>
              <w:rPr/>
              <w:t>в. плановая экономика;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рыночная экономика.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00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8340"/>
        <w:gridCol w:w="1080"/>
      </w:tblGrid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 xml:space="preserve">Бюджетный дефицит возникает, как только… </w:t>
            </w:r>
          </w:p>
          <w:p>
            <w:pPr>
              <w:pStyle w:val="Normal"/>
              <w:ind w:left="567" w:hanging="567"/>
              <w:rPr/>
            </w:pPr>
            <w:r>
              <w:rPr>
                <w:rFonts w:eastAsia="Times New Roman"/>
              </w:rPr>
              <w:t xml:space="preserve"> </w:t>
            </w:r>
            <w:r>
              <w:rPr/>
              <w:t>а. возрастают государственные расходы;</w:t>
            </w:r>
          </w:p>
          <w:p>
            <w:pPr>
              <w:pStyle w:val="Normal"/>
              <w:ind w:left="567" w:hanging="567"/>
              <w:rPr/>
            </w:pPr>
            <w:r>
              <w:rPr>
                <w:rFonts w:eastAsia="Times New Roman"/>
              </w:rPr>
              <w:t xml:space="preserve"> </w:t>
            </w:r>
            <w:r>
              <w:rPr/>
              <w:t>б. сокращаются налоги ;</w:t>
            </w:r>
          </w:p>
          <w:p>
            <w:pPr>
              <w:pStyle w:val="Normal"/>
              <w:ind w:left="567" w:hanging="567"/>
              <w:rPr/>
            </w:pPr>
            <w:r>
              <w:rPr>
                <w:rFonts w:eastAsia="Times New Roman"/>
              </w:rPr>
              <w:t xml:space="preserve"> </w:t>
            </w:r>
            <w:r>
              <w:rPr/>
              <w:t>в. государственные доходы превышают государственные расходы;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 xml:space="preserve">  </w:t>
            </w:r>
            <w:r>
              <w:rPr/>
              <w:t>г. государственные расходы превышают государственные доходы.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>Экономическая эффективность делится на:</w:t>
            </w:r>
          </w:p>
          <w:p>
            <w:pPr>
              <w:pStyle w:val="Normal"/>
              <w:ind w:left="567" w:hanging="567"/>
              <w:rPr/>
            </w:pPr>
            <w:r>
              <w:rPr/>
              <w:t>а. экстенсивный рост;</w:t>
            </w:r>
          </w:p>
          <w:p>
            <w:pPr>
              <w:pStyle w:val="Normal"/>
              <w:ind w:left="567" w:hanging="567"/>
              <w:rPr/>
            </w:pPr>
            <w:r>
              <w:rPr/>
              <w:t>б. экономический рост;</w:t>
            </w:r>
          </w:p>
          <w:p>
            <w:pPr>
              <w:pStyle w:val="Normal"/>
              <w:ind w:left="567" w:hanging="567"/>
              <w:rPr/>
            </w:pPr>
            <w:r>
              <w:rPr/>
              <w:t>в. интенсивный рост;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демографический рост.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и в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 xml:space="preserve">Рынок товаров и услуг находится в равновесном состоянии, если: </w:t>
            </w:r>
          </w:p>
          <w:p>
            <w:pPr>
              <w:pStyle w:val="Normal"/>
              <w:ind w:left="567" w:hanging="567"/>
              <w:rPr/>
            </w:pPr>
            <w:r>
              <w:rPr>
                <w:rFonts w:eastAsia="Times New Roman"/>
              </w:rPr>
              <w:t xml:space="preserve">  </w:t>
            </w:r>
            <w:r>
              <w:rPr/>
              <w:t>а. спрос равен предложению;</w:t>
            </w:r>
          </w:p>
          <w:p>
            <w:pPr>
              <w:pStyle w:val="Normal"/>
              <w:ind w:left="567" w:hanging="567"/>
              <w:rPr/>
            </w:pPr>
            <w:r>
              <w:rPr>
                <w:rFonts w:eastAsia="Times New Roman"/>
              </w:rPr>
              <w:t xml:space="preserve">  </w:t>
            </w:r>
            <w:r>
              <w:rPr/>
              <w:t>б. цена равна издержкам плюс прибыль;</w:t>
            </w:r>
          </w:p>
          <w:p>
            <w:pPr>
              <w:pStyle w:val="Normal"/>
              <w:ind w:left="567" w:hanging="567"/>
              <w:rPr/>
            </w:pPr>
            <w:r>
              <w:rPr>
                <w:rFonts w:eastAsia="Times New Roman"/>
              </w:rPr>
              <w:t xml:space="preserve">  </w:t>
            </w:r>
            <w:r>
              <w:rPr/>
              <w:t>в. уровень технологии меняется постепенно;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 xml:space="preserve">  </w:t>
            </w:r>
            <w:r>
              <w:rPr/>
              <w:t>г. объём предложения равен объёму спроса.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>Внутреннее строение отдельных элементов рынка – это:</w:t>
            </w:r>
          </w:p>
          <w:p>
            <w:pPr>
              <w:pStyle w:val="Normal"/>
              <w:ind w:left="567" w:hanging="567"/>
              <w:rPr/>
            </w:pPr>
            <w:r>
              <w:rPr/>
              <w:t>а. модель рынка;</w:t>
            </w:r>
          </w:p>
          <w:p>
            <w:pPr>
              <w:pStyle w:val="Normal"/>
              <w:ind w:left="567" w:hanging="567"/>
              <w:rPr/>
            </w:pPr>
            <w:r>
              <w:rPr/>
              <w:t>б. план рынка;</w:t>
            </w:r>
          </w:p>
          <w:p>
            <w:pPr>
              <w:pStyle w:val="Normal"/>
              <w:ind w:left="567" w:hanging="567"/>
              <w:rPr/>
            </w:pPr>
            <w:r>
              <w:rPr/>
              <w:t>в. форма рынка;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структура рынка.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567" w:hanging="567"/>
              <w:rPr>
                <w:b/>
                <w:b/>
              </w:rPr>
            </w:pPr>
            <w:r>
              <w:rPr>
                <w:b/>
              </w:rPr>
              <w:t>Абсолютная монополия:</w:t>
            </w:r>
          </w:p>
          <w:p>
            <w:pPr>
              <w:pStyle w:val="Normal"/>
              <w:ind w:left="567" w:hanging="567"/>
              <w:rPr/>
            </w:pPr>
            <w:r>
              <w:rPr/>
              <w:t>а. способствует техническому перевооружению предприятия;</w:t>
            </w:r>
          </w:p>
          <w:p>
            <w:pPr>
              <w:pStyle w:val="Normal"/>
              <w:ind w:left="567" w:hanging="567"/>
              <w:rPr/>
            </w:pPr>
            <w:r>
              <w:rPr/>
              <w:t>б. исключает механизм свободной конкуренции;</w:t>
            </w:r>
          </w:p>
          <w:p>
            <w:pPr>
              <w:pStyle w:val="Normal"/>
              <w:ind w:left="567" w:hanging="567"/>
              <w:rPr/>
            </w:pPr>
            <w:r>
              <w:rPr/>
              <w:t>в. увеличивает доходы государства;</w:t>
            </w:r>
          </w:p>
          <w:p>
            <w:pPr>
              <w:pStyle w:val="Default"/>
              <w:rPr>
                <w:sz w:val="28"/>
                <w:szCs w:val="28"/>
              </w:rPr>
            </w:pPr>
            <w:r>
              <w:rPr/>
              <w:t>г. обостряет борьбу между монополиями.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</w:tr>
    </w:tbl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оценки: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выполнено правильно менее 8 заданий – «2»,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 задания – «3»,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 заданий – «4»,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 заданий – «5».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</w:p>
    <w:p>
      <w:pPr>
        <w:pStyle w:val="Default"/>
        <w:rPr/>
      </w:pPr>
      <w:r>
        <w:rPr/>
      </w:r>
      <w:r>
        <w:br w:type="page"/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4.2.2. Типовые задания для оценки знания З1 (текущий контроль)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tbl>
      <w:tblPr>
        <w:tblW w:w="9900" w:type="dxa"/>
        <w:jc w:val="left"/>
        <w:tblInd w:w="-7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3960"/>
        <w:gridCol w:w="3600"/>
        <w:gridCol w:w="2340"/>
      </w:tblGrid>
      <w:tr>
        <w:trPr>
          <w:trHeight w:val="856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Наименование объектов контроля и оценки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Основные показатели оценки результата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Оценка</w:t>
            </w:r>
          </w:p>
        </w:tc>
      </w:tr>
      <w:tr>
        <w:trPr>
          <w:trHeight w:val="2047" w:hRule="exact"/>
        </w:trPr>
        <w:tc>
          <w:tcPr>
            <w:tcW w:w="3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pacing w:lineRule="exact" w:line="274"/>
              <w:ind w:left="5" w:hanging="0"/>
              <w:jc w:val="center"/>
              <w:rPr>
                <w:b/>
                <w:b/>
                <w:bCs/>
                <w:color w:val="000000"/>
                <w:spacing w:val="-3"/>
              </w:rPr>
            </w:pPr>
            <w:r>
              <w:rPr>
                <w:b/>
                <w:bCs/>
                <w:color w:val="000000"/>
                <w:spacing w:val="-3"/>
              </w:rPr>
              <w:t>З1.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spacing w:val="2"/>
              </w:rPr>
              <w:t>основы  организации  производствен</w:t>
              <w:softHyphen/>
            </w:r>
            <w:r>
              <w:rPr>
                <w:color w:val="000000"/>
              </w:rPr>
              <w:t>ного и технологического процесса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У1,У2, З1,З2,33,</w:t>
            </w:r>
          </w:p>
          <w:p>
            <w:pPr>
              <w:pStyle w:val="Default"/>
              <w:jc w:val="center"/>
              <w:rPr>
                <w:i/>
                <w:i/>
              </w:rPr>
            </w:pPr>
            <w:r>
              <w:rPr>
                <w:i/>
              </w:rPr>
              <w:t>ОК 01, ОК 02,</w:t>
            </w:r>
          </w:p>
          <w:p>
            <w:pPr>
              <w:pStyle w:val="Normal"/>
              <w:shd w:fill="FFFFFF" w:val="clear"/>
              <w:suppressAutoHyphens w:val="true"/>
              <w:spacing w:lineRule="exact" w:line="274"/>
              <w:ind w:left="5" w:right="5" w:hanging="0"/>
              <w:jc w:val="center"/>
              <w:rPr>
                <w:i/>
                <w:i/>
              </w:rPr>
            </w:pPr>
            <w:r>
              <w:rPr>
                <w:rFonts w:eastAsia="Times New Roman"/>
                <w:i/>
              </w:rPr>
              <w:t xml:space="preserve"> </w:t>
            </w:r>
            <w:r>
              <w:rPr>
                <w:i/>
              </w:rPr>
              <w:t>ОК 03, ПК 2.5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jc w:val="center"/>
              <w:rPr/>
            </w:pPr>
            <w:r>
              <w:rPr/>
              <w:t xml:space="preserve">знает </w:t>
            </w:r>
            <w:r>
              <w:rPr>
                <w:color w:val="000000"/>
                <w:spacing w:val="2"/>
              </w:rPr>
              <w:t>основы  организации  производствен</w:t>
              <w:softHyphen/>
            </w:r>
            <w:r>
              <w:rPr>
                <w:color w:val="000000"/>
              </w:rPr>
              <w:t>ного и технологического процесса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  <w:vAlign w:val="center"/>
          </w:tcPr>
          <w:p>
            <w:pPr>
              <w:pStyle w:val="Normal"/>
              <w:shd w:fill="FFFFFF" w:val="clear"/>
              <w:suppressAutoHyphens w:val="true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Default"/>
        <w:rPr/>
      </w:pPr>
      <w:r>
        <w:rPr/>
      </w:r>
    </w:p>
    <w:p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I часть. Теоретический блок</w:t>
      </w:r>
    </w:p>
    <w:p>
      <w:pPr>
        <w:pStyle w:val="Default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Default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Время на выполнение: 10 минут</w:t>
      </w:r>
    </w:p>
    <w:p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000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"/>
        <w:gridCol w:w="8340"/>
        <w:gridCol w:w="1080"/>
      </w:tblGrid>
      <w:tr>
        <w:trPr/>
        <w:tc>
          <w:tcPr>
            <w:tcW w:w="100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Вариант №1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№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Вопросы / варианты ответов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>Ответы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На железнодорожном транспорте один пассажиро-километр приравнивается к: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/>
            </w:pPr>
            <w:r>
              <w:rPr/>
              <w:t>1 тонно-километру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/>
            </w:pPr>
            <w:r>
              <w:rPr/>
              <w:t xml:space="preserve">2 тонно-километрам </w:t>
            </w:r>
          </w:p>
          <w:p>
            <w:pPr>
              <w:pStyle w:val="Normal"/>
              <w:numPr>
                <w:ilvl w:val="0"/>
                <w:numId w:val="2"/>
              </w:numPr>
              <w:jc w:val="both"/>
              <w:rPr/>
            </w:pPr>
            <w:r>
              <w:rPr/>
              <w:t>3 тонно-километрам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Устройства автоматики и телемеханики обеспечивают:</w:t>
            </w:r>
          </w:p>
          <w:p>
            <w:pPr>
              <w:pStyle w:val="Normal"/>
              <w:numPr>
                <w:ilvl w:val="0"/>
                <w:numId w:val="13"/>
              </w:numPr>
              <w:jc w:val="both"/>
              <w:rPr/>
            </w:pPr>
            <w:r>
              <w:rPr/>
              <w:t>Развитие пропускной способности</w:t>
            </w:r>
          </w:p>
          <w:p>
            <w:pPr>
              <w:pStyle w:val="Normal"/>
              <w:numPr>
                <w:ilvl w:val="0"/>
                <w:numId w:val="13"/>
              </w:numPr>
              <w:jc w:val="both"/>
              <w:rPr/>
            </w:pPr>
            <w:r>
              <w:rPr/>
              <w:t>Выполнение большего объема перевозок</w:t>
            </w:r>
          </w:p>
          <w:p>
            <w:pPr>
              <w:pStyle w:val="Normal"/>
              <w:numPr>
                <w:ilvl w:val="0"/>
                <w:numId w:val="13"/>
              </w:numPr>
              <w:jc w:val="both"/>
              <w:rPr/>
            </w:pPr>
            <w:r>
              <w:rPr/>
              <w:t>Своевременное выполнение расписания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Основной деятельностью дистанции является: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Надежная работа техники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Организация грузоперевозок</w:t>
            </w:r>
          </w:p>
          <w:p>
            <w:pPr>
              <w:pStyle w:val="Normal"/>
              <w:numPr>
                <w:ilvl w:val="0"/>
                <w:numId w:val="3"/>
              </w:numPr>
              <w:jc w:val="both"/>
              <w:rPr/>
            </w:pPr>
            <w:r>
              <w:rPr/>
              <w:t>Замена и ремонт приборов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А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b/>
              </w:rPr>
              <w:t>Категория качества «хорошо» устанавливается при показателе качества Б</w:t>
            </w:r>
            <w:r>
              <w:rPr>
                <w:b/>
                <w:vertAlign w:val="subscript"/>
              </w:rPr>
              <w:t>п</w:t>
            </w:r>
            <w:r>
              <w:rPr>
                <w:b/>
              </w:rPr>
              <w:t>:</w:t>
            </w:r>
          </w:p>
          <w:p>
            <w:pPr>
              <w:pStyle w:val="Normal"/>
              <w:numPr>
                <w:ilvl w:val="0"/>
                <w:numId w:val="5"/>
              </w:numPr>
              <w:jc w:val="both"/>
              <w:rPr/>
            </w:pPr>
            <w:r>
              <w:rPr/>
              <w:t>От 0 до 10</w:t>
            </w:r>
          </w:p>
          <w:p>
            <w:pPr>
              <w:pStyle w:val="Normal"/>
              <w:numPr>
                <w:ilvl w:val="0"/>
                <w:numId w:val="5"/>
              </w:numPr>
              <w:jc w:val="both"/>
              <w:rPr/>
            </w:pPr>
            <w:r>
              <w:rPr/>
              <w:t>От 10,1 до Б</w:t>
            </w:r>
            <w:r>
              <w:rPr>
                <w:vertAlign w:val="subscript"/>
              </w:rPr>
              <w:t>П</w:t>
            </w:r>
          </w:p>
          <w:p>
            <w:pPr>
              <w:pStyle w:val="Normal"/>
              <w:numPr>
                <w:ilvl w:val="0"/>
                <w:numId w:val="5"/>
              </w:numPr>
              <w:jc w:val="both"/>
              <w:rPr/>
            </w:pPr>
            <w:r>
              <w:rPr/>
              <w:t>От Б</w:t>
            </w:r>
            <w:r>
              <w:rPr>
                <w:vertAlign w:val="subscript"/>
              </w:rPr>
              <w:t>П</w:t>
            </w:r>
            <w:r>
              <w:rPr/>
              <w:t xml:space="preserve"> до 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Работники дистанции СЦБ обслуживают технику, которая обеспечивает:</w:t>
            </w:r>
          </w:p>
          <w:p>
            <w:pPr>
              <w:pStyle w:val="Normal"/>
              <w:numPr>
                <w:ilvl w:val="0"/>
                <w:numId w:val="16"/>
              </w:numPr>
              <w:jc w:val="both"/>
              <w:rPr/>
            </w:pPr>
            <w:r>
              <w:rPr/>
              <w:t>Высококачественную связь</w:t>
            </w:r>
          </w:p>
          <w:p>
            <w:pPr>
              <w:pStyle w:val="Normal"/>
              <w:numPr>
                <w:ilvl w:val="0"/>
                <w:numId w:val="16"/>
              </w:numPr>
              <w:jc w:val="both"/>
              <w:rPr/>
            </w:pPr>
            <w:r>
              <w:rPr/>
              <w:t>Необходимую пропускную способность и безопасность движения</w:t>
            </w:r>
          </w:p>
          <w:p>
            <w:pPr>
              <w:pStyle w:val="Normal"/>
              <w:numPr>
                <w:ilvl w:val="0"/>
                <w:numId w:val="16"/>
              </w:numPr>
              <w:jc w:val="both"/>
              <w:rPr/>
            </w:pPr>
            <w:r>
              <w:rPr/>
              <w:t>Электрическое питание станционных и перегонных устройств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Б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План экономического и социального развития включает следующий раздел:</w:t>
            </w:r>
          </w:p>
          <w:p>
            <w:pPr>
              <w:pStyle w:val="Normal"/>
              <w:numPr>
                <w:ilvl w:val="0"/>
                <w:numId w:val="9"/>
              </w:numPr>
              <w:jc w:val="both"/>
              <w:rPr/>
            </w:pPr>
            <w:r>
              <w:rPr/>
              <w:t>Годовой план, график технического обслуживания</w:t>
            </w:r>
          </w:p>
          <w:p>
            <w:pPr>
              <w:pStyle w:val="Normal"/>
              <w:numPr>
                <w:ilvl w:val="0"/>
                <w:numId w:val="9"/>
              </w:numPr>
              <w:jc w:val="both"/>
              <w:rPr/>
            </w:pPr>
            <w:r>
              <w:rPr/>
              <w:t>План по ремонту устройств</w:t>
            </w:r>
          </w:p>
          <w:p>
            <w:pPr>
              <w:pStyle w:val="Normal"/>
              <w:numPr>
                <w:ilvl w:val="0"/>
                <w:numId w:val="9"/>
              </w:numPr>
              <w:jc w:val="both"/>
              <w:rPr>
                <w:b/>
                <w:b/>
              </w:rPr>
            </w:pPr>
            <w:r>
              <w:rPr/>
              <w:t>План повышения квалификации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</w:t>
            </w:r>
          </w:p>
        </w:tc>
      </w:tr>
      <w:tr>
        <w:trPr>
          <w:trHeight w:val="1371" w:hRule="atLeast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Вид деятельности, связанной с удовлетворением потребностей людей посредством обмена товарами:</w:t>
            </w:r>
          </w:p>
          <w:p>
            <w:pPr>
              <w:pStyle w:val="Normal"/>
              <w:numPr>
                <w:ilvl w:val="0"/>
                <w:numId w:val="6"/>
              </w:numPr>
              <w:jc w:val="both"/>
              <w:rPr/>
            </w:pPr>
            <w:r>
              <w:rPr/>
              <w:t>Маркетинг</w:t>
            </w:r>
          </w:p>
          <w:p>
            <w:pPr>
              <w:pStyle w:val="Normal"/>
              <w:numPr>
                <w:ilvl w:val="0"/>
                <w:numId w:val="6"/>
              </w:numPr>
              <w:jc w:val="both"/>
              <w:rPr/>
            </w:pPr>
            <w:r>
              <w:rPr/>
              <w:t>Рынок</w:t>
            </w:r>
          </w:p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rFonts w:eastAsia="Times New Roman"/>
              </w:rPr>
              <w:t xml:space="preserve">      </w:t>
            </w:r>
            <w:r>
              <w:rPr/>
              <w:t xml:space="preserve">В. Конкуренция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К оборотным средствам относятся:</w:t>
            </w:r>
          </w:p>
          <w:p>
            <w:pPr>
              <w:pStyle w:val="Normal"/>
              <w:numPr>
                <w:ilvl w:val="0"/>
                <w:numId w:val="11"/>
              </w:numPr>
              <w:jc w:val="both"/>
              <w:rPr/>
            </w:pPr>
            <w:r>
              <w:rPr/>
              <w:t>Инструмент, спецодежда</w:t>
            </w:r>
          </w:p>
          <w:p>
            <w:pPr>
              <w:pStyle w:val="Normal"/>
              <w:numPr>
                <w:ilvl w:val="0"/>
                <w:numId w:val="11"/>
              </w:numPr>
              <w:jc w:val="both"/>
              <w:rPr/>
            </w:pPr>
            <w:r>
              <w:rPr/>
              <w:t>Воздушные и кабельные линии</w:t>
            </w:r>
          </w:p>
          <w:p>
            <w:pPr>
              <w:pStyle w:val="Normal"/>
              <w:numPr>
                <w:ilvl w:val="0"/>
                <w:numId w:val="11"/>
              </w:numPr>
              <w:jc w:val="both"/>
              <w:rPr/>
            </w:pPr>
            <w:r>
              <w:rPr/>
              <w:t>Транспортные средства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К факторам физического износа относятся:</w:t>
            </w:r>
          </w:p>
          <w:p>
            <w:pPr>
              <w:pStyle w:val="Normal"/>
              <w:numPr>
                <w:ilvl w:val="0"/>
                <w:numId w:val="7"/>
              </w:numPr>
              <w:jc w:val="both"/>
              <w:rPr/>
            </w:pPr>
            <w:r>
              <w:rPr/>
              <w:t>Внедрение новой техники</w:t>
            </w:r>
          </w:p>
          <w:p>
            <w:pPr>
              <w:pStyle w:val="Normal"/>
              <w:numPr>
                <w:ilvl w:val="0"/>
                <w:numId w:val="7"/>
              </w:numPr>
              <w:jc w:val="both"/>
              <w:rPr/>
            </w:pPr>
            <w:r>
              <w:rPr/>
              <w:t>Окружающая среда</w:t>
            </w:r>
          </w:p>
          <w:p>
            <w:pPr>
              <w:pStyle w:val="Normal"/>
              <w:numPr>
                <w:ilvl w:val="0"/>
                <w:numId w:val="7"/>
              </w:numPr>
              <w:jc w:val="both"/>
              <w:rPr/>
            </w:pPr>
            <w:r>
              <w:rPr/>
              <w:t>Удешевление новой техники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Б</w:t>
            </w:r>
          </w:p>
        </w:tc>
      </w:tr>
      <w:tr>
        <w:trPr/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</w:rPr>
            </w:pPr>
            <w:r>
              <w:rPr>
                <w:b/>
              </w:rPr>
              <w:t>Ключевую роль в процессе управления играет:</w:t>
            </w:r>
          </w:p>
          <w:p>
            <w:pPr>
              <w:pStyle w:val="Normal"/>
              <w:numPr>
                <w:ilvl w:val="0"/>
                <w:numId w:val="12"/>
              </w:numPr>
              <w:jc w:val="both"/>
              <w:rPr/>
            </w:pPr>
            <w:r>
              <w:rPr/>
              <w:t>Контроль</w:t>
            </w:r>
          </w:p>
          <w:p>
            <w:pPr>
              <w:pStyle w:val="Normal"/>
              <w:numPr>
                <w:ilvl w:val="0"/>
                <w:numId w:val="12"/>
              </w:numPr>
              <w:jc w:val="both"/>
              <w:rPr/>
            </w:pPr>
            <w:r>
              <w:rPr/>
              <w:t>Планирование</w:t>
            </w:r>
          </w:p>
          <w:p>
            <w:pPr>
              <w:pStyle w:val="Normal"/>
              <w:numPr>
                <w:ilvl w:val="0"/>
                <w:numId w:val="12"/>
              </w:numPr>
              <w:jc w:val="both"/>
              <w:rPr/>
            </w:pPr>
            <w:r>
              <w:rPr/>
              <w:t>Экономический анализ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</w:t>
            </w:r>
          </w:p>
        </w:tc>
      </w:tr>
    </w:tbl>
    <w:p>
      <w:pPr>
        <w:pStyle w:val="Default"/>
        <w:rPr>
          <w:b/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p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Критерии оценки: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выполнено правильно менее 8 заданий – «2»,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 задания – «3»,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9 заданий – «4»,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>10 заданий – «5».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/>
      </w:pPr>
      <w:r>
        <w:rPr/>
      </w:r>
    </w:p>
    <w:p>
      <w:pPr>
        <w:pStyle w:val="Normal"/>
        <w:ind w:firstLine="709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ПРАКТИЧЕСКАЯ РАБОТА № 1.</w:t>
      </w:r>
    </w:p>
    <w:p>
      <w:pPr>
        <w:pStyle w:val="Normal"/>
        <w:ind w:firstLine="709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caps/>
          <w:color w:val="000000"/>
          <w:spacing w:val="-1"/>
          <w:sz w:val="28"/>
          <w:szCs w:val="28"/>
        </w:rPr>
      </w:pPr>
      <w:r>
        <w:rPr>
          <w:b/>
          <w:caps/>
          <w:color w:val="000000"/>
          <w:spacing w:val="-1"/>
          <w:sz w:val="28"/>
          <w:szCs w:val="28"/>
        </w:rPr>
        <w:t>Определение количественных и качественных показателей работы дистанции СЦБ</w:t>
      </w:r>
    </w:p>
    <w:p>
      <w:pPr>
        <w:pStyle w:val="Default"/>
        <w:jc w:val="center"/>
        <w:rPr>
          <w:i/>
          <w:i/>
          <w:iCs/>
          <w:sz w:val="22"/>
          <w:szCs w:val="22"/>
        </w:rPr>
      </w:pPr>
      <w:r>
        <w:rPr>
          <w:b/>
          <w:i/>
          <w:spacing w:val="-1"/>
          <w:sz w:val="28"/>
          <w:szCs w:val="28"/>
        </w:rPr>
        <w:t>Проверяемые умения, знания, профессиональные и общие компетенции:</w:t>
      </w:r>
      <w:r>
        <w:rPr>
          <w:i/>
          <w:iCs/>
          <w:sz w:val="22"/>
          <w:szCs w:val="22"/>
        </w:rPr>
        <w:t xml:space="preserve"> </w:t>
      </w:r>
    </w:p>
    <w:p>
      <w:pPr>
        <w:pStyle w:val="Default"/>
        <w:jc w:val="center"/>
        <w:rPr>
          <w:b/>
          <w:b/>
          <w:i/>
          <w:i/>
          <w:spacing w:val="-1"/>
          <w:sz w:val="28"/>
          <w:szCs w:val="28"/>
        </w:rPr>
      </w:pPr>
      <w:r>
        <w:rPr>
          <w:b/>
          <w:i/>
          <w:iCs/>
          <w:spacing w:val="-1"/>
          <w:sz w:val="28"/>
          <w:szCs w:val="28"/>
        </w:rPr>
        <w:t>У1,У2, З1,З2,33,</w:t>
      </w:r>
      <w:r>
        <w:rPr>
          <w:i/>
        </w:rPr>
        <w:t xml:space="preserve"> </w:t>
      </w:r>
      <w:r>
        <w:rPr>
          <w:b/>
          <w:i/>
        </w:rPr>
        <w:t>ОК 01, ОК 02,  ОК 03, ПК 2.5</w:t>
      </w:r>
    </w:p>
    <w:p>
      <w:pPr>
        <w:pStyle w:val="Normal"/>
        <w:ind w:firstLine="709"/>
        <w:jc w:val="both"/>
        <w:rPr/>
      </w:pPr>
      <w:r>
        <w:rPr>
          <w:b/>
          <w:i/>
          <w:color w:val="000000"/>
          <w:spacing w:val="-1"/>
          <w:sz w:val="28"/>
          <w:szCs w:val="28"/>
        </w:rPr>
        <w:t>Цель работы:</w:t>
      </w:r>
      <w:r>
        <w:rPr>
          <w:color w:val="000000"/>
          <w:spacing w:val="-1"/>
          <w:sz w:val="28"/>
          <w:szCs w:val="28"/>
        </w:rPr>
        <w:t xml:space="preserve"> получение практических навыков определения  количественной и качественной оценки работы дистанции СЦБ</w:t>
      </w:r>
    </w:p>
    <w:p>
      <w:pPr>
        <w:pStyle w:val="Normal"/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</w:r>
    </w:p>
    <w:p>
      <w:pPr>
        <w:pStyle w:val="Normal"/>
        <w:ind w:firstLine="709"/>
        <w:jc w:val="both"/>
        <w:rPr>
          <w:b/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  <w:t>Исходные данные:</w:t>
      </w:r>
    </w:p>
    <w:p>
      <w:pPr>
        <w:pStyle w:val="Normal"/>
        <w:ind w:firstLine="709"/>
        <w:jc w:val="both"/>
        <w:rPr>
          <w:color w:val="000000"/>
          <w:spacing w:val="-2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Для определения количественной оценки деятельности дистанции </w:t>
      </w:r>
      <w:r>
        <w:rPr>
          <w:color w:val="000000"/>
          <w:spacing w:val="3"/>
          <w:sz w:val="28"/>
          <w:szCs w:val="28"/>
        </w:rPr>
        <w:t xml:space="preserve">(балльность и группа дистанции), а также определения величин </w:t>
      </w:r>
      <w:r>
        <w:rPr>
          <w:color w:val="000000"/>
          <w:spacing w:val="-1"/>
          <w:sz w:val="28"/>
          <w:szCs w:val="28"/>
        </w:rPr>
        <w:t>технических единиц обслуживаемых устройств СЦБ служат данные тех</w:t>
      </w:r>
      <w:r>
        <w:rPr>
          <w:color w:val="000000"/>
          <w:spacing w:val="-7"/>
          <w:sz w:val="28"/>
          <w:szCs w:val="28"/>
        </w:rPr>
        <w:t>нической оснащенности дистанции СЦБ (таблица 1).</w:t>
      </w:r>
    </w:p>
    <w:p>
      <w:pPr>
        <w:pStyle w:val="Normal"/>
        <w:ind w:firstLine="709"/>
        <w:jc w:val="both"/>
        <w:rPr>
          <w:color w:val="000000"/>
          <w:spacing w:val="-14"/>
          <w:sz w:val="28"/>
          <w:szCs w:val="28"/>
        </w:rPr>
      </w:pPr>
      <w:r>
        <w:rPr>
          <w:color w:val="000000"/>
          <w:spacing w:val="-8"/>
          <w:sz w:val="28"/>
          <w:szCs w:val="28"/>
        </w:rPr>
        <w:t xml:space="preserve">Для определения качественной оценки деятельности дистанции - </w:t>
      </w:r>
      <w:r>
        <w:rPr>
          <w:color w:val="000000"/>
          <w:spacing w:val="-2"/>
          <w:sz w:val="28"/>
          <w:szCs w:val="28"/>
        </w:rPr>
        <w:t xml:space="preserve">отказы в работе  устройств автоматики и телемеханики, </w:t>
      </w:r>
      <w:r>
        <w:rPr>
          <w:color w:val="000000"/>
          <w:spacing w:val="-10"/>
          <w:sz w:val="28"/>
          <w:szCs w:val="28"/>
        </w:rPr>
        <w:t xml:space="preserve">происшедшие по вине работника </w:t>
      </w:r>
      <w:r>
        <w:rPr>
          <w:color w:val="000000"/>
          <w:spacing w:val="-7"/>
          <w:sz w:val="28"/>
          <w:szCs w:val="28"/>
        </w:rPr>
        <w:t>дистанции СЦБ (таблица 2).</w:t>
      </w:r>
    </w:p>
    <w:p>
      <w:pPr>
        <w:pStyle w:val="Normal"/>
        <w:ind w:firstLine="709"/>
        <w:jc w:val="both"/>
        <w:rPr>
          <w:b/>
          <w:b/>
          <w:color w:val="000000"/>
          <w:spacing w:val="-14"/>
          <w:sz w:val="28"/>
          <w:szCs w:val="28"/>
        </w:rPr>
      </w:pPr>
      <w:r>
        <w:rPr>
          <w:b/>
          <w:color w:val="000000"/>
          <w:spacing w:val="-14"/>
          <w:sz w:val="28"/>
          <w:szCs w:val="28"/>
        </w:rPr>
      </w:r>
    </w:p>
    <w:p>
      <w:pPr>
        <w:pStyle w:val="Normal"/>
        <w:ind w:firstLine="709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Методические указания по выполнению работы</w:t>
      </w:r>
    </w:p>
    <w:p>
      <w:pPr>
        <w:pStyle w:val="HTML"/>
        <w:shd w:fill="FFFFFF" w:val="clear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каждого вида основных устройств автоматики, телемеханики утверждена оценка в баллах на основании Указания МПС РФ № 398 у от 02.04.97 г. (в редакции указания МПС РФ от 14.02.2001 N М-184у).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Совокупность баллов технической оснащенности (показатель «</w:t>
      </w:r>
      <w:r>
        <w:rPr>
          <w:color w:val="000000"/>
          <w:spacing w:val="-10"/>
          <w:sz w:val="28"/>
          <w:szCs w:val="28"/>
        </w:rPr>
        <w:t>Т</w:t>
      </w:r>
      <w:r>
        <w:rPr>
          <w:color w:val="000000"/>
          <w:spacing w:val="-10"/>
          <w:sz w:val="28"/>
          <w:szCs w:val="28"/>
          <w:vertAlign w:val="subscript"/>
        </w:rPr>
        <w:t>о</w:t>
      </w:r>
      <w:r>
        <w:rPr>
          <w:color w:val="000000"/>
          <w:spacing w:val="-5"/>
          <w:sz w:val="28"/>
          <w:szCs w:val="28"/>
        </w:rPr>
        <w:t xml:space="preserve">») </w:t>
      </w:r>
      <w:r>
        <w:rPr>
          <w:color w:val="000000"/>
          <w:spacing w:val="-8"/>
          <w:sz w:val="28"/>
          <w:szCs w:val="28"/>
        </w:rPr>
        <w:t>является количественной оценкой деятельности дистанции СЦБ.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По показателю технической оснащенности Т</w:t>
      </w:r>
      <w:r>
        <w:rPr>
          <w:color w:val="000000"/>
          <w:spacing w:val="-10"/>
          <w:sz w:val="28"/>
          <w:szCs w:val="28"/>
          <w:vertAlign w:val="subscript"/>
        </w:rPr>
        <w:t>о</w:t>
      </w:r>
      <w:r>
        <w:rPr>
          <w:color w:val="000000"/>
          <w:spacing w:val="-10"/>
          <w:sz w:val="28"/>
          <w:szCs w:val="28"/>
        </w:rPr>
        <w:t xml:space="preserve"> определяется группа дис</w:t>
      </w:r>
      <w:r>
        <w:rPr>
          <w:color w:val="000000"/>
          <w:spacing w:val="-11"/>
          <w:sz w:val="28"/>
          <w:szCs w:val="28"/>
        </w:rPr>
        <w:t xml:space="preserve">танции СЦБ. К первой группе относятся дистанции, насчитывающие свыше 501  </w:t>
      </w:r>
      <w:r>
        <w:rPr>
          <w:color w:val="000000"/>
          <w:spacing w:val="-9"/>
          <w:sz w:val="28"/>
          <w:szCs w:val="28"/>
        </w:rPr>
        <w:t>баллов; ко второй — от 401 до 500 баллов; к третьей — менее 400 баллов.</w:t>
      </w:r>
      <w:r>
        <w:rPr>
          <w:smallCaps/>
          <w:color w:val="000000"/>
          <w:spacing w:val="-9"/>
          <w:sz w:val="28"/>
          <w:szCs w:val="28"/>
        </w:rPr>
        <w:t xml:space="preserve"> </w:t>
      </w:r>
      <w:r>
        <w:rPr>
          <w:color w:val="000000"/>
          <w:spacing w:val="-6"/>
          <w:sz w:val="28"/>
          <w:szCs w:val="28"/>
        </w:rPr>
        <w:t xml:space="preserve">Приведенная величина технических единиц обслуживаемых устройств </w:t>
      </w:r>
      <w:r>
        <w:rPr>
          <w:color w:val="000000"/>
          <w:spacing w:val="-2"/>
          <w:sz w:val="28"/>
          <w:szCs w:val="28"/>
        </w:rPr>
        <w:t>(Т</w:t>
      </w:r>
      <w:r>
        <w:rPr>
          <w:color w:val="000000"/>
          <w:spacing w:val="-2"/>
          <w:sz w:val="28"/>
          <w:szCs w:val="28"/>
          <w:vertAlign w:val="subscript"/>
        </w:rPr>
        <w:t>о</w:t>
      </w:r>
      <w:r>
        <w:rPr>
          <w:color w:val="000000"/>
          <w:spacing w:val="-2"/>
          <w:sz w:val="28"/>
          <w:szCs w:val="28"/>
        </w:rPr>
        <w:t xml:space="preserve">) рассчитывается по данным технических единиц на устройства </w:t>
      </w:r>
      <w:r>
        <w:rPr>
          <w:color w:val="000000"/>
          <w:spacing w:val="-6"/>
          <w:sz w:val="28"/>
          <w:szCs w:val="28"/>
        </w:rPr>
        <w:t>автоматики и  телемеханики.</w:t>
      </w:r>
    </w:p>
    <w:p>
      <w:pPr>
        <w:pStyle w:val="Normal"/>
        <w:shd w:fill="FFFFFF" w:val="clear"/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Показатель качества "Б" определяется по формуле</w:t>
      </w:r>
    </w:p>
    <w:p>
      <w:pPr>
        <w:pStyle w:val="Normal"/>
        <w:shd w:fill="FFFFFF" w:val="clear"/>
        <w:ind w:firstLine="709"/>
        <w:jc w:val="center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</w:r>
    </w:p>
    <w:p>
      <w:pPr>
        <w:pStyle w:val="Normal"/>
        <w:shd w:fill="FFFFFF" w:val="clear"/>
        <w:ind w:firstLine="709"/>
        <w:jc w:val="center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</w:r>
      <m:oMath xmlns:m="http://schemas.openxmlformats.org/officeDocument/2006/math">
        <m:r>
          <w:rPr>
            <w:rFonts w:ascii="Cambria Math" w:hAnsi="Cambria Math"/>
          </w:rPr>
          <m:t xml:space="preserve">Б</m:t>
        </m:r>
        <m:r>
          <w:rPr>
            <w:rFonts w:ascii="Cambria Math" w:hAnsi="Cambria Math"/>
          </w:rPr>
          <m:t xml:space="preserve">=</m:t>
        </m:r>
        <m:f>
          <m:num>
            <m:sSub>
              <m:e>
                <m:r>
                  <w:rPr>
                    <w:rFonts w:ascii="Cambria Math" w:hAnsi="Cambria Math"/>
                  </w:rPr>
                  <m:t xml:space="preserve">Б</m:t>
                </m:r>
              </m:e>
              <m:sub>
                <m:r>
                  <w:rPr>
                    <w:rFonts w:ascii="Cambria Math" w:hAnsi="Cambria Math"/>
                  </w:rPr>
                  <m:t xml:space="preserve">0</m:t>
                </m:r>
              </m:sub>
            </m:sSub>
          </m:num>
          <m:den>
            <m:sSub>
              <m:e>
                <m:r>
                  <w:rPr>
                    <w:rFonts w:ascii="Cambria Math" w:hAnsi="Cambria Math"/>
                  </w:rPr>
                  <m:t xml:space="preserve">Т</m:t>
                </m:r>
              </m:e>
              <m:sub>
                <m:r>
                  <w:rPr>
                    <w:rFonts w:ascii="Cambria Math" w:hAnsi="Cambria Math"/>
                  </w:rPr>
                  <m:t xml:space="preserve">0</m:t>
                </m:r>
              </m:sub>
            </m:sSub>
          </m:den>
        </m:f>
        <m:r>
          <w:rPr>
            <w:rFonts w:ascii="Cambria Math" w:hAnsi="Cambria Math"/>
          </w:rPr>
          <m:t xml:space="preserve">⋅</m:t>
        </m:r>
        <m:r>
          <m:rPr>
            <m:lit/>
            <m:nor/>
          </m:rPr>
          <w:rPr>
            <w:rFonts w:ascii="Cambria Math" w:hAnsi="Cambria Math"/>
          </w:rPr>
          <m:t xml:space="preserve">100</m:t>
        </m:r>
      </m:oMath>
      <w:r>
        <w:rPr>
          <w:color w:val="000000"/>
          <w:spacing w:val="2"/>
          <w:sz w:val="28"/>
          <w:szCs w:val="28"/>
        </w:rPr>
        <w:t>,</w:t>
      </w:r>
    </w:p>
    <w:p>
      <w:pPr>
        <w:pStyle w:val="Normal"/>
        <w:shd w:fill="FFFFFF" w:val="clear"/>
        <w:ind w:firstLine="709"/>
        <w:jc w:val="both"/>
        <w:rPr>
          <w:sz w:val="28"/>
          <w:szCs w:val="28"/>
        </w:rPr>
      </w:pPr>
      <w:r>
        <w:rPr>
          <w:color w:val="000000"/>
          <w:spacing w:val="11"/>
          <w:sz w:val="28"/>
          <w:szCs w:val="28"/>
        </w:rPr>
        <w:t>где Б</w:t>
      </w:r>
      <w:r>
        <w:rPr>
          <w:color w:val="000000"/>
          <w:spacing w:val="11"/>
          <w:sz w:val="28"/>
          <w:szCs w:val="28"/>
          <w:vertAlign w:val="subscript"/>
        </w:rPr>
        <w:t>о</w:t>
      </w:r>
      <w:r>
        <w:rPr>
          <w:color w:val="000000"/>
          <w:spacing w:val="11"/>
          <w:sz w:val="28"/>
          <w:szCs w:val="28"/>
        </w:rPr>
        <w:t xml:space="preserve"> — сумма баллов, начисленных за нарушение работо</w:t>
        <w:softHyphen/>
      </w:r>
      <w:r>
        <w:rPr>
          <w:color w:val="000000"/>
          <w:spacing w:val="3"/>
          <w:sz w:val="28"/>
          <w:szCs w:val="28"/>
        </w:rPr>
        <w:t>способности устройств СЦБ.</w:t>
      </w:r>
    </w:p>
    <w:p>
      <w:pPr>
        <w:pStyle w:val="Normal"/>
        <w:shd w:fill="FFFFFF" w:val="clear"/>
        <w:ind w:firstLine="709"/>
        <w:jc w:val="both"/>
        <w:rPr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Показатель качества "Б" является удельной величиной и устанавливает</w:t>
        <w:softHyphen/>
      </w:r>
      <w:r>
        <w:rPr>
          <w:color w:val="000000"/>
          <w:spacing w:val="-1"/>
          <w:sz w:val="28"/>
          <w:szCs w:val="28"/>
        </w:rPr>
        <w:t>ся в расчете на каждые 100 технических единиц обслуживаемой техники.</w:t>
      </w:r>
    </w:p>
    <w:p>
      <w:pPr>
        <w:pStyle w:val="Normal"/>
        <w:shd w:fill="FFFFFF" w:val="clear"/>
        <w:ind w:firstLine="709"/>
        <w:jc w:val="both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В зависимости от величины "Б" для окончательной оценки деятельности </w:t>
      </w:r>
      <w:r>
        <w:rPr>
          <w:color w:val="000000"/>
          <w:spacing w:val="2"/>
          <w:sz w:val="28"/>
          <w:szCs w:val="28"/>
        </w:rPr>
        <w:t>дистанции установлены четыре категории качества (таблица 3).</w:t>
      </w:r>
    </w:p>
    <w:p>
      <w:pPr>
        <w:pStyle w:val="Normal"/>
        <w:keepNext w:val="true"/>
        <w:shd w:fill="FFFFFF" w:val="clear"/>
        <w:ind w:firstLine="709"/>
        <w:jc w:val="right"/>
        <w:rPr>
          <w:i/>
          <w:i/>
          <w:iCs/>
          <w:color w:val="000000"/>
          <w:spacing w:val="-2"/>
          <w:sz w:val="28"/>
          <w:szCs w:val="28"/>
        </w:rPr>
      </w:pPr>
      <w:r>
        <w:rPr>
          <w:i/>
          <w:iCs/>
          <w:color w:val="000000"/>
          <w:spacing w:val="-2"/>
          <w:sz w:val="28"/>
          <w:szCs w:val="28"/>
        </w:rPr>
        <w:t>Таблица 3</w:t>
      </w:r>
    </w:p>
    <w:tbl>
      <w:tblPr>
        <w:tblW w:w="9857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8"/>
        <w:gridCol w:w="4929"/>
      </w:tblGrid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color w:val="000000"/>
              </w:rPr>
              <w:t>Значение показателя</w:t>
            </w:r>
            <w:r>
              <w:rPr>
                <w:color w:val="000000"/>
                <w:spacing w:val="-1"/>
              </w:rPr>
              <w:t xml:space="preserve"> качества «Б» в баллах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  <w:spacing w:val="-1"/>
              </w:rPr>
              <w:t>Категория качества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4"/>
                <w:sz w:val="28"/>
                <w:szCs w:val="28"/>
              </w:rPr>
              <w:t>От0 до 10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отлично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от 10,1 до Бп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хорошо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от Бп до 80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удовлетворительно</w:t>
            </w:r>
          </w:p>
        </w:tc>
      </w:tr>
      <w:tr>
        <w:trPr/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1"/>
                <w:sz w:val="28"/>
                <w:szCs w:val="28"/>
              </w:rPr>
              <w:t>свыше 80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ind w:firstLine="709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неудовлетворительно</w:t>
            </w:r>
          </w:p>
        </w:tc>
      </w:tr>
    </w:tbl>
    <w:p>
      <w:pPr>
        <w:pStyle w:val="Normal"/>
        <w:shd w:fill="FFFFFF" w:val="clear"/>
        <w:ind w:firstLine="709"/>
        <w:jc w:val="both"/>
        <w:rPr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Для управления качеством технического обслуживания каждой </w:t>
      </w:r>
      <w:r>
        <w:rPr>
          <w:color w:val="000000"/>
          <w:spacing w:val="1"/>
          <w:sz w:val="28"/>
          <w:szCs w:val="28"/>
        </w:rPr>
        <w:t xml:space="preserve">дистанции СЦБ устанавливается плановое задание "Бп" в пределах от 10,1 до </w:t>
      </w:r>
      <w:r>
        <w:rPr>
          <w:color w:val="000000"/>
          <w:spacing w:val="3"/>
          <w:sz w:val="28"/>
          <w:szCs w:val="28"/>
        </w:rPr>
        <w:t xml:space="preserve">40 баллов. Это дает возможность планово управлять качеством путем </w:t>
      </w:r>
      <w:r>
        <w:rPr>
          <w:color w:val="000000"/>
          <w:spacing w:val="-2"/>
          <w:sz w:val="28"/>
          <w:szCs w:val="28"/>
        </w:rPr>
        <w:t xml:space="preserve">постепенного передвижения величины "Б" к ее нижнему пределу. Задание </w:t>
      </w:r>
      <w:r>
        <w:rPr>
          <w:color w:val="000000"/>
          <w:spacing w:val="1"/>
          <w:sz w:val="28"/>
          <w:szCs w:val="28"/>
        </w:rPr>
        <w:t>"Бп" планируется дистанциям СЦБ, службой автоматики и телемеханики</w:t>
      </w:r>
      <w:r>
        <w:rPr>
          <w:color w:val="000000"/>
          <w:spacing w:val="4"/>
          <w:sz w:val="28"/>
          <w:szCs w:val="28"/>
        </w:rPr>
        <w:t xml:space="preserve"> ежеквартально с учетом сезонных условий эксплуатации </w:t>
      </w:r>
      <w:r>
        <w:rPr>
          <w:color w:val="000000"/>
          <w:spacing w:val="1"/>
          <w:sz w:val="28"/>
          <w:szCs w:val="28"/>
        </w:rPr>
        <w:t>устройств.</w:t>
      </w:r>
    </w:p>
    <w:p>
      <w:pPr>
        <w:pStyle w:val="Normal"/>
        <w:shd w:fill="FFFFFF" w:val="clear"/>
        <w:ind w:firstLine="709"/>
        <w:jc w:val="both"/>
        <w:rPr>
          <w:b/>
          <w:b/>
          <w:bCs/>
          <w:color w:val="000000"/>
          <w:spacing w:val="6"/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</w:r>
    </w:p>
    <w:p>
      <w:pPr>
        <w:pStyle w:val="Normal"/>
        <w:shd w:fill="FFFFFF" w:val="clear"/>
        <w:ind w:firstLine="709"/>
        <w:jc w:val="center"/>
        <w:rPr>
          <w:sz w:val="28"/>
          <w:szCs w:val="28"/>
        </w:rPr>
      </w:pPr>
      <w:r>
        <w:rPr>
          <w:b/>
          <w:bCs/>
          <w:color w:val="000000"/>
          <w:spacing w:val="6"/>
          <w:sz w:val="28"/>
          <w:szCs w:val="28"/>
        </w:rPr>
        <w:t>Последовательность выполнения работы</w:t>
      </w:r>
    </w:p>
    <w:p>
      <w:pPr>
        <w:pStyle w:val="Normal"/>
        <w:widowControl w:val="false"/>
        <w:numPr>
          <w:ilvl w:val="0"/>
          <w:numId w:val="14"/>
        </w:numPr>
        <w:shd w:fill="FFFFFF" w:val="clear"/>
        <w:tabs>
          <w:tab w:val="clear" w:pos="708"/>
          <w:tab w:val="left" w:pos="360" w:leader="none"/>
          <w:tab w:val="left" w:pos="494" w:leader="none"/>
        </w:tabs>
        <w:autoSpaceDE w:val="false"/>
        <w:ind w:left="360" w:hanging="360"/>
        <w:jc w:val="both"/>
        <w:rPr>
          <w:color w:val="000000"/>
          <w:spacing w:val="-17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Напишите тему и цель работы.</w:t>
      </w:r>
    </w:p>
    <w:p>
      <w:pPr>
        <w:pStyle w:val="Normal"/>
        <w:widowControl w:val="false"/>
        <w:numPr>
          <w:ilvl w:val="0"/>
          <w:numId w:val="14"/>
        </w:numPr>
        <w:shd w:fill="FFFFFF" w:val="clear"/>
        <w:tabs>
          <w:tab w:val="clear" w:pos="708"/>
          <w:tab w:val="left" w:pos="360" w:leader="none"/>
          <w:tab w:val="left" w:pos="494" w:leader="none"/>
        </w:tabs>
        <w:autoSpaceDE w:val="false"/>
        <w:ind w:left="360" w:hanging="36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>Вычертите нижеуказанную таблицу и перенесите в нее данные таблицы № 1 в соответствии с вариантом.</w:t>
      </w:r>
    </w:p>
    <w:tbl>
      <w:tblPr>
        <w:tblW w:w="987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2835"/>
        <w:gridCol w:w="851"/>
        <w:gridCol w:w="1567"/>
        <w:gridCol w:w="1504"/>
        <w:gridCol w:w="1134"/>
        <w:gridCol w:w="1134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№</w:t>
            </w:r>
            <w:r>
              <w:rPr>
                <w:rFonts w:eastAsia="Times New Roman"/>
                <w:color w:val="000000"/>
                <w:spacing w:val="-10"/>
              </w:rPr>
              <w:t xml:space="preserve"> </w:t>
            </w:r>
            <w:r>
              <w:rPr>
                <w:color w:val="000000"/>
                <w:spacing w:val="-10"/>
              </w:rPr>
              <w:t>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Техническая  оснащенность дистанции СЦБ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измеритель</w:t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Количество устройств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Количество баллов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На единицу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Всего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  <w:sz w:val="28"/>
                <w:szCs w:val="28"/>
              </w:rPr>
            </w:pPr>
            <w:r>
              <w:rPr>
                <w:color w:val="000000"/>
                <w:spacing w:val="-10"/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94" w:leader="none"/>
              </w:tabs>
              <w:autoSpaceDE w:val="false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7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/>
            </w:pPr>
            <w:r>
              <w:rPr/>
            </w:r>
          </w:p>
        </w:tc>
      </w:tr>
    </w:tbl>
    <w:p>
      <w:pPr>
        <w:pStyle w:val="Normal"/>
        <w:widowControl w:val="false"/>
        <w:shd w:fill="FFFFFF" w:val="clear"/>
        <w:tabs>
          <w:tab w:val="clear" w:pos="708"/>
          <w:tab w:val="left" w:pos="494" w:leader="none"/>
        </w:tabs>
        <w:autoSpaceDE w:val="false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10"/>
          <w:sz w:val="28"/>
          <w:szCs w:val="28"/>
        </w:rPr>
      </w:r>
    </w:p>
    <w:p>
      <w:pPr>
        <w:pStyle w:val="Normal"/>
        <w:widowControl w:val="false"/>
        <w:numPr>
          <w:ilvl w:val="0"/>
          <w:numId w:val="14"/>
        </w:numPr>
        <w:shd w:fill="FFFFFF" w:val="clear"/>
        <w:tabs>
          <w:tab w:val="clear" w:pos="708"/>
          <w:tab w:val="left" w:pos="360" w:leader="none"/>
          <w:tab w:val="left" w:pos="494" w:leader="none"/>
        </w:tabs>
        <w:autoSpaceDE w:val="false"/>
        <w:ind w:left="360" w:hanging="36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Внимательно прочтите методические указания по выполнению</w:t>
        <w:br/>
      </w:r>
      <w:r>
        <w:rPr>
          <w:color w:val="000000"/>
          <w:sz w:val="28"/>
          <w:szCs w:val="28"/>
        </w:rPr>
        <w:t>практической работы.</w:t>
      </w:r>
    </w:p>
    <w:p>
      <w:pPr>
        <w:pStyle w:val="Normal"/>
        <w:widowControl w:val="false"/>
        <w:numPr>
          <w:ilvl w:val="0"/>
          <w:numId w:val="14"/>
        </w:numPr>
        <w:shd w:fill="FFFFFF" w:val="clear"/>
        <w:tabs>
          <w:tab w:val="clear" w:pos="708"/>
          <w:tab w:val="left" w:pos="360" w:leader="none"/>
          <w:tab w:val="left" w:pos="552" w:leader="none"/>
        </w:tabs>
        <w:autoSpaceDE w:val="false"/>
        <w:ind w:left="360" w:hanging="360"/>
        <w:jc w:val="both"/>
        <w:rPr>
          <w:color w:val="000000"/>
          <w:spacing w:val="-6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>Рассчитайте техническую оснащенность дистанции в баллах и</w:t>
        <w:br/>
      </w:r>
      <w:r>
        <w:rPr>
          <w:color w:val="000000"/>
          <w:sz w:val="28"/>
          <w:szCs w:val="28"/>
        </w:rPr>
        <w:t>определите ее группу.</w:t>
      </w:r>
    </w:p>
    <w:p>
      <w:pPr>
        <w:pStyle w:val="Normal"/>
        <w:widowControl w:val="false"/>
        <w:numPr>
          <w:ilvl w:val="0"/>
          <w:numId w:val="14"/>
        </w:numPr>
        <w:shd w:fill="FFFFFF" w:val="clear"/>
        <w:tabs>
          <w:tab w:val="clear" w:pos="708"/>
          <w:tab w:val="left" w:pos="360" w:leader="none"/>
          <w:tab w:val="left" w:pos="552" w:leader="none"/>
        </w:tabs>
        <w:autoSpaceDE w:val="false"/>
        <w:ind w:left="360" w:hanging="360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16"/>
          <w:sz w:val="28"/>
          <w:szCs w:val="28"/>
        </w:rPr>
        <w:t>Определите приведенную величину технических единиц</w:t>
        <w:br/>
      </w:r>
      <w:r>
        <w:rPr>
          <w:color w:val="000000"/>
          <w:spacing w:val="3"/>
          <w:sz w:val="28"/>
          <w:szCs w:val="28"/>
        </w:rPr>
        <w:t>обслуживаемых устройств Т</w:t>
      </w:r>
      <w:r>
        <w:rPr>
          <w:color w:val="000000"/>
          <w:spacing w:val="3"/>
          <w:sz w:val="28"/>
          <w:szCs w:val="28"/>
          <w:vertAlign w:val="subscript"/>
        </w:rPr>
        <w:t>о</w:t>
      </w:r>
      <w:r>
        <w:rPr>
          <w:color w:val="000000"/>
          <w:spacing w:val="3"/>
          <w:sz w:val="28"/>
          <w:szCs w:val="28"/>
        </w:rPr>
        <w:t>.</w:t>
      </w:r>
    </w:p>
    <w:p>
      <w:pPr>
        <w:pStyle w:val="Normal"/>
        <w:widowControl w:val="false"/>
        <w:shd w:fill="FFFFFF" w:val="clear"/>
        <w:tabs>
          <w:tab w:val="clear" w:pos="708"/>
          <w:tab w:val="left" w:pos="552" w:leader="none"/>
        </w:tabs>
        <w:autoSpaceDE w:val="false"/>
        <w:jc w:val="both"/>
        <w:rPr>
          <w:b/>
          <w:b/>
          <w:i/>
          <w:i/>
          <w:color w:val="000000"/>
          <w:spacing w:val="-6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Пример 1: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>Участок Б-В протяженностью 110 км оборудован  двухпутной автоблокировкой с четырехзначной сигнализацией. Промежуточные станции участка оборудованы электрической централизацией. Общее количество стрелок -12 станций по 12стрелок (12•12 = 144). Провода СЦБ подвешены на высоковольтной линии. Общее число проводо-км 1100. На участке имеются 5 переездов, оборудованных автошлагбаумами и 6 переездов, оборудованных автоматической переездной сигнализацией.</w:t>
      </w:r>
    </w:p>
    <w:p>
      <w:pPr>
        <w:pStyle w:val="Normal"/>
        <w:spacing w:lineRule="auto" w:line="276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Автоблокировка: 110:10=11;  11•2,45=26,95</w:t>
      </w:r>
    </w:p>
    <w:p>
      <w:pPr>
        <w:pStyle w:val="Normal"/>
        <w:spacing w:lineRule="auto" w:line="276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</w:t>
      </w:r>
      <w:r>
        <w:rPr>
          <w:sz w:val="28"/>
          <w:szCs w:val="28"/>
        </w:rPr>
        <w:t>ЭЦ: 9•16=144; 144:10=14,4; 14,4•1,78=25,63</w:t>
      </w:r>
    </w:p>
    <w:p>
      <w:pPr>
        <w:pStyle w:val="Normal"/>
        <w:spacing w:lineRule="auto" w:line="276"/>
        <w:ind w:firstLine="709"/>
        <w:rPr/>
      </w:pPr>
      <w:r>
        <w:rPr>
          <w:rFonts w:eastAsia="Times New Roman"/>
          <w:sz w:val="28"/>
          <w:szCs w:val="28"/>
        </w:rPr>
        <w:t xml:space="preserve">                           </w:t>
      </w:r>
      <w:r>
        <w:rPr>
          <w:sz w:val="28"/>
          <w:szCs w:val="28"/>
        </w:rPr>
        <w:t>Переезд: 5:10=0,5; 0,5•1,6=0,8</w:t>
      </w:r>
    </w:p>
    <w:p>
      <w:pPr>
        <w:pStyle w:val="Normal"/>
        <w:spacing w:lineRule="auto" w:line="276"/>
        <w:ind w:firstLine="709"/>
        <w:rPr/>
      </w:pPr>
      <w:r>
        <w:rPr>
          <w:rFonts w:eastAsia="Times New Roman"/>
          <w:sz w:val="28"/>
          <w:szCs w:val="28"/>
        </w:rPr>
        <w:t xml:space="preserve">                           </w:t>
      </w:r>
      <w:r>
        <w:rPr>
          <w:sz w:val="28"/>
          <w:szCs w:val="28"/>
        </w:rPr>
        <w:t>Переезд: 6:10=0,6; 0,6•1,2=0,72</w:t>
      </w:r>
    </w:p>
    <w:p>
      <w:pPr>
        <w:pStyle w:val="Normal"/>
        <w:spacing w:lineRule="auto" w:line="276"/>
        <w:ind w:firstLine="709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</w:t>
      </w:r>
      <w:r>
        <w:rPr>
          <w:sz w:val="28"/>
          <w:szCs w:val="28"/>
        </w:rPr>
        <w:t>Итого:  26,95+25,63+1,52=54,1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6. Рассчитайте показатель качества обслуживания устройств по дистанции «Б» и определите категорию качества.</w:t>
      </w:r>
    </w:p>
    <w:p>
      <w:pPr>
        <w:pStyle w:val="Normal"/>
        <w:rPr/>
      </w:pPr>
      <w:r>
        <w:rPr>
          <w:b/>
          <w:i/>
          <w:sz w:val="28"/>
          <w:szCs w:val="28"/>
        </w:rPr>
        <w:t>Пример 2:</w:t>
      </w:r>
    </w:p>
    <w:p>
      <w:pPr>
        <w:pStyle w:val="Normal"/>
        <w:tabs>
          <w:tab w:val="clear" w:pos="708"/>
          <w:tab w:val="left" w:pos="4050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Произведем расчет показателя качества по участку А – Б исходя из следующих исходных данных: за месяц на участке было: 1 случай брака (40 баллов), 2 случая приема поезда по пригласительному сигналу (8 баллов) и 2 случая перерыва действия диспетчерской централизации из–за неисправности станционных устройств (8 баллов),  Б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=27, Т</w:t>
      </w:r>
      <w:r>
        <w:rPr>
          <w:sz w:val="28"/>
          <w:szCs w:val="28"/>
          <w:vertAlign w:val="subscript"/>
        </w:rPr>
        <w:t xml:space="preserve">о </w:t>
      </w:r>
      <w:r>
        <w:rPr>
          <w:sz w:val="28"/>
          <w:szCs w:val="28"/>
        </w:rPr>
        <w:t>=170</w:t>
      </w:r>
    </w:p>
    <w:p>
      <w:pPr>
        <w:pStyle w:val="Normal"/>
        <w:spacing w:lineRule="auto" w:line="276"/>
        <w:ind w:firstLine="709"/>
        <w:jc w:val="both"/>
        <w:rPr/>
      </w:pPr>
      <w:r>
        <w:rPr>
          <w:sz w:val="28"/>
          <w:szCs w:val="28"/>
        </w:rPr>
        <w:t>Б</w:t>
      </w:r>
      <w:r>
        <w:rPr>
          <w:sz w:val="28"/>
          <w:szCs w:val="28"/>
          <w:vertAlign w:val="subscript"/>
        </w:rPr>
        <w:t xml:space="preserve">1 </w:t>
      </w:r>
      <w:r>
        <w:rPr>
          <w:sz w:val="28"/>
          <w:szCs w:val="28"/>
        </w:rPr>
        <w:t>= 1 •40 = 40</w:t>
      </w:r>
    </w:p>
    <w:p>
      <w:pPr>
        <w:pStyle w:val="Normal"/>
        <w:spacing w:lineRule="auto" w:line="276"/>
        <w:ind w:firstLine="709"/>
        <w:jc w:val="both"/>
        <w:rPr/>
      </w:pPr>
      <w:r>
        <w:rPr>
          <w:sz w:val="28"/>
          <w:szCs w:val="28"/>
        </w:rPr>
        <w:t>Б</w:t>
      </w:r>
      <w:r>
        <w:rPr>
          <w:sz w:val="28"/>
          <w:szCs w:val="28"/>
          <w:vertAlign w:val="subscript"/>
        </w:rPr>
        <w:t xml:space="preserve">2 </w:t>
      </w:r>
      <w:r>
        <w:rPr>
          <w:sz w:val="28"/>
          <w:szCs w:val="28"/>
        </w:rPr>
        <w:t>= 2 • 8 = 16</w:t>
      </w:r>
    </w:p>
    <w:p>
      <w:pPr>
        <w:pStyle w:val="Normal"/>
        <w:spacing w:lineRule="auto" w:line="276"/>
        <w:ind w:firstLine="709"/>
        <w:jc w:val="both"/>
        <w:rPr/>
      </w:pPr>
      <w:r>
        <w:rPr>
          <w:sz w:val="28"/>
          <w:szCs w:val="28"/>
        </w:rPr>
        <w:t>Б</w:t>
      </w:r>
      <w:r>
        <w:rPr>
          <w:sz w:val="28"/>
          <w:szCs w:val="28"/>
          <w:vertAlign w:val="subscript"/>
        </w:rPr>
        <w:t xml:space="preserve">3 </w:t>
      </w:r>
      <w:r>
        <w:rPr>
          <w:sz w:val="28"/>
          <w:szCs w:val="28"/>
        </w:rPr>
        <w:t>= 2 • 8 = 16</w:t>
      </w:r>
    </w:p>
    <w:p>
      <w:pPr>
        <w:pStyle w:val="Normal"/>
        <w:spacing w:lineRule="auto" w:line="276"/>
        <w:ind w:firstLine="709"/>
        <w:jc w:val="both"/>
        <w:rPr/>
      </w:pPr>
      <w:r>
        <w:rPr>
          <w:sz w:val="28"/>
          <w:szCs w:val="28"/>
        </w:rPr>
        <w:t>Б</w:t>
      </w:r>
      <w:r>
        <w:rPr>
          <w:sz w:val="28"/>
          <w:szCs w:val="28"/>
          <w:vertAlign w:val="subscript"/>
        </w:rPr>
        <w:t>отк</w:t>
      </w:r>
      <w:r>
        <w:rPr>
          <w:sz w:val="28"/>
          <w:szCs w:val="28"/>
        </w:rPr>
        <w:t xml:space="preserve"> = 40 + 16 + 16 = 72</w:t>
      </w:r>
    </w:p>
    <w:p>
      <w:pPr>
        <w:pStyle w:val="Normal"/>
        <w:spacing w:lineRule="auto" w:line="276"/>
        <w:ind w:firstLine="709"/>
        <w:jc w:val="both"/>
        <w:rPr/>
      </w:pPr>
      <w:r>
        <w:rPr>
          <w:sz w:val="28"/>
          <w:szCs w:val="28"/>
        </w:rPr>
        <w:t>Б = 72</w:t>
      </w:r>
      <w:r>
        <w:rPr>
          <w:sz w:val="28"/>
          <w:sz w:val="28"/>
          <w:szCs w:val="28"/>
          <w:rtl w:val="true"/>
          <w:lang w:bidi="he-IL"/>
        </w:rPr>
        <w:t>׃</w:t>
      </w:r>
      <w:r>
        <w:rPr>
          <w:sz w:val="28"/>
          <w:sz w:val="28"/>
          <w:szCs w:val="28"/>
          <w:rtl w:val="true"/>
        </w:rPr>
        <w:t xml:space="preserve"> </w:t>
      </w:r>
      <w:r>
        <w:rPr>
          <w:sz w:val="28"/>
          <w:szCs w:val="28"/>
        </w:rPr>
        <w:t>170</w:t>
      </w:r>
      <w:r>
        <w:rPr>
          <w:sz w:val="28"/>
          <w:szCs w:val="28"/>
          <w:rtl w:val="true"/>
        </w:rPr>
        <w:t>•</w:t>
      </w:r>
      <w:r>
        <w:rPr>
          <w:sz w:val="28"/>
          <w:szCs w:val="28"/>
        </w:rPr>
        <w:t>100</w:t>
      </w:r>
      <w:r>
        <w:rPr>
          <w:sz w:val="28"/>
          <w:szCs w:val="28"/>
          <w:rtl w:val="true"/>
        </w:rPr>
        <w:t xml:space="preserve"> =</w:t>
      </w:r>
      <w:r>
        <w:rPr>
          <w:sz w:val="28"/>
          <w:szCs w:val="28"/>
        </w:rPr>
        <w:t>42,4</w:t>
      </w:r>
    </w:p>
    <w:p>
      <w:pPr>
        <w:pStyle w:val="Normal"/>
        <w:spacing w:lineRule="auto" w:line="276"/>
        <w:ind w:firstLine="709"/>
        <w:jc w:val="both"/>
        <w:rPr>
          <w:sz w:val="28"/>
          <w:szCs w:val="28"/>
          <w:vertAlign w:val="subscript"/>
        </w:rPr>
      </w:pPr>
      <w:r>
        <w:rPr>
          <w:sz w:val="28"/>
          <w:szCs w:val="28"/>
        </w:rPr>
        <w:t xml:space="preserve">Качество по плану составляет 27 баллов, по расчету – 42,4,следовательно, </w:t>
      </w:r>
    </w:p>
    <w:p>
      <w:pPr>
        <w:pStyle w:val="Normal"/>
        <w:spacing w:lineRule="auto" w:line="276"/>
        <w:ind w:firstLine="709"/>
        <w:jc w:val="both"/>
        <w:rPr/>
      </w:pPr>
      <w:r>
        <w:rPr>
          <w:sz w:val="28"/>
          <w:szCs w:val="28"/>
        </w:rPr>
        <w:t>плановое задание по качеству  дистанцией выполнено на «удовлетворительно».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7. Сделайте вывод.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jc w:val="center"/>
        <w:rPr>
          <w:b/>
          <w:b/>
          <w:color w:val="000000"/>
          <w:spacing w:val="-1"/>
          <w:sz w:val="28"/>
          <w:szCs w:val="28"/>
        </w:rPr>
      </w:pPr>
      <w:r>
        <w:rPr>
          <w:b/>
          <w:color w:val="000000"/>
          <w:spacing w:val="-1"/>
          <w:sz w:val="28"/>
          <w:szCs w:val="28"/>
        </w:rPr>
        <w:t>Содержание отчета</w:t>
      </w:r>
    </w:p>
    <w:p>
      <w:pPr>
        <w:pStyle w:val="Normal"/>
        <w:widowControl w:val="false"/>
        <w:numPr>
          <w:ilvl w:val="0"/>
          <w:numId w:val="10"/>
        </w:numPr>
        <w:shd w:fill="FFFFFF" w:val="clear"/>
        <w:tabs>
          <w:tab w:val="clear" w:pos="708"/>
          <w:tab w:val="left" w:pos="552" w:leader="none"/>
        </w:tabs>
        <w:autoSpaceDE w:val="false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Наименование и цель работы.</w:t>
      </w:r>
    </w:p>
    <w:p>
      <w:pPr>
        <w:pStyle w:val="Normal"/>
        <w:widowControl w:val="false"/>
        <w:numPr>
          <w:ilvl w:val="0"/>
          <w:numId w:val="10"/>
        </w:numPr>
        <w:shd w:fill="FFFFFF" w:val="clear"/>
        <w:tabs>
          <w:tab w:val="clear" w:pos="708"/>
          <w:tab w:val="left" w:pos="552" w:leader="none"/>
        </w:tabs>
        <w:autoSpaceDE w:val="false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Выполненные расчеты и выводы.</w:t>
      </w:r>
    </w:p>
    <w:p>
      <w:pPr>
        <w:pStyle w:val="Normal"/>
        <w:widowControl w:val="false"/>
        <w:shd w:fill="FFFFFF" w:val="clear"/>
        <w:tabs>
          <w:tab w:val="clear" w:pos="708"/>
          <w:tab w:val="left" w:pos="552" w:leader="none"/>
        </w:tabs>
        <w:autoSpaceDE w:val="false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color w:val="000000"/>
          <w:spacing w:val="-1"/>
          <w:sz w:val="28"/>
          <w:szCs w:val="28"/>
        </w:rPr>
        <w:t>Электронный ресурс.</w:t>
      </w:r>
    </w:p>
    <w:p>
      <w:pPr>
        <w:sectPr>
          <w:type w:val="nextPage"/>
          <w:pgSz w:w="11906" w:h="16838"/>
          <w:pgMar w:left="1134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numPr>
          <w:ilvl w:val="0"/>
          <w:numId w:val="8"/>
        </w:numPr>
        <w:shd w:fill="FFFFFF" w:val="clear"/>
        <w:suppressAutoHyphens w:val="true"/>
        <w:autoSpaceDE w:val="false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fill="FFFFFF" w:val="clear"/>
        </w:rPr>
        <w:t>Терешина Н.П., Данилина М.Г., Подсорин В.А. Экономика предприятия: учебник. — М.: ФГБУ ДПО «Учебно- методический центр по образованию на железнодорожном транспорте», 2018. — 362 с.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fill="FFFFFF" w:val="clear"/>
        </w:rPr>
        <w:t>Режим доступа: http://umczdt.ru/books/45/18732/— ЭБ «УМЦ ЖДТ»</w:t>
      </w:r>
    </w:p>
    <w:p>
      <w:pPr>
        <w:pStyle w:val="Normal"/>
        <w:tabs>
          <w:tab w:val="clear" w:pos="708"/>
          <w:tab w:val="left" w:pos="7783" w:leader="none"/>
        </w:tabs>
        <w:suppressAutoHyphens w:val="true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Контрольные вопросы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Каковы основные задачи и функции дистанции СЦБ?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Что считается основной продукцией дистанции СЦБ?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Что считается количественной оценкой продукции дистан</w:t>
        <w:softHyphen/>
        <w:t>ции и как она определяется?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Что считается качественной оценкой продукции дистанции и как она рассчитывается?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Как учитывается своевременность устранения отказов при определении показателя качества?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Что такое техническая единица, и с какой целью она вводится?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Что входит в расчет величины технических единиц?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Что определяет техническая оснащенность дистанции СЦБ, выраженная в технических единицах?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/>
      </w:pPr>
      <w:r>
        <w:rPr>
          <w:sz w:val="28"/>
          <w:szCs w:val="28"/>
        </w:rPr>
        <w:t>Кем устанавливается показатель качества Б</w:t>
      </w:r>
      <w:r>
        <w:rPr>
          <w:sz w:val="28"/>
          <w:szCs w:val="28"/>
          <w:vertAlign w:val="subscript"/>
        </w:rPr>
        <w:t xml:space="preserve">П </w:t>
      </w:r>
      <w:r>
        <w:rPr>
          <w:sz w:val="28"/>
          <w:szCs w:val="28"/>
        </w:rPr>
        <w:t>и от каких факторов он зависит?</w:t>
      </w:r>
    </w:p>
    <w:p>
      <w:pPr>
        <w:pStyle w:val="Normal"/>
        <w:widowControl w:val="false"/>
        <w:numPr>
          <w:ilvl w:val="0"/>
          <w:numId w:val="15"/>
        </w:numPr>
        <w:shd w:fill="FFFFFF" w:val="clear"/>
        <w:tabs>
          <w:tab w:val="clear" w:pos="708"/>
          <w:tab w:val="left" w:pos="562" w:leader="none"/>
        </w:tabs>
        <w:suppressAutoHyphens w:val="true"/>
        <w:autoSpaceDE w:val="false"/>
        <w:ind w:left="0" w:firstLine="720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 что влияет категория качества определенная в дистанции СЦБ?</w:t>
      </w:r>
    </w:p>
    <w:p>
      <w:pPr>
        <w:pStyle w:val="Default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</w:r>
    </w:p>
    <w:p>
      <w:pPr>
        <w:sectPr>
          <w:type w:val="nextPage"/>
          <w:pgSz w:w="11906" w:h="16838"/>
          <w:pgMar w:left="1418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Default"/>
        <w:rPr/>
      </w:pPr>
      <w:r>
        <w:rPr>
          <w:b/>
          <w:bCs/>
          <w:sz w:val="28"/>
          <w:szCs w:val="28"/>
        </w:rPr>
        <w:t xml:space="preserve">Критерии оценки: </w:t>
      </w:r>
      <w:r>
        <w:rPr>
          <w:sz w:val="28"/>
          <w:szCs w:val="28"/>
        </w:rPr>
        <w:t>Оценка «зачтено» выставляется при условии выполнения всех пунктов  выполнения работы и ответа на контрольные вопросы.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5. Контрольно-оценочные материалы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для итоговой аттестации по учебной дисциплине</w:t>
      </w:r>
    </w:p>
    <w:p>
      <w:pPr>
        <w:pStyle w:val="Default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Default"/>
        <w:ind w:firstLine="709"/>
        <w:jc w:val="both"/>
        <w:rPr/>
      </w:pPr>
      <w:r>
        <w:rPr>
          <w:sz w:val="28"/>
          <w:szCs w:val="28"/>
        </w:rPr>
        <w:t xml:space="preserve">Предметом оценки являются умения и знания. Контроль и оценка результатов освоения дисциплины осуществляется преподавателем в процессе проведения экспертного наблюдения и оценки на теоретических и практических занятиях, подготовки сообщений, рефератов, презентаций, различных видов устного опроса, тестового контроля. Итоговая аттестация в форме экзамена. Студент допускается к сдаче экзамена, если выполнены и зачтены практические работы, итоговая контрольная работа, курсовой проект. 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Оценка освоения дисциплины предусматривает использование накопительной / рейтинговой системы оценивания и проведение дифференцированного зачета. </w:t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sz w:val="28"/>
          <w:szCs w:val="28"/>
        </w:rPr>
      </w:pPr>
      <w:r>
        <w:rPr>
          <w:sz w:val="28"/>
          <w:szCs w:val="28"/>
        </w:rPr>
        <w:t xml:space="preserve">I. ПАСПОРТ </w:t>
      </w:r>
    </w:p>
    <w:p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Назначение: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КОМ предназначен для контроля и оценки результатов освоения учебной дисциплины ОП.06. Экономика организации </w:t>
      </w:r>
      <w:r>
        <w:rPr>
          <w:i/>
          <w:iCs/>
          <w:sz w:val="28"/>
          <w:szCs w:val="28"/>
        </w:rPr>
        <w:t xml:space="preserve">(базовый уровень подготовки). </w:t>
      </w:r>
    </w:p>
    <w:p>
      <w:pPr>
        <w:pStyle w:val="Normal"/>
        <w:shd w:fill="FFFFFF" w:val="clear"/>
        <w:suppressAutoHyphens w:val="true"/>
        <w:ind w:left="5" w:hanging="0"/>
        <w:rPr>
          <w:sz w:val="28"/>
          <w:szCs w:val="28"/>
        </w:rPr>
      </w:pPr>
      <w:r>
        <w:rPr>
          <w:sz w:val="28"/>
          <w:szCs w:val="28"/>
        </w:rPr>
        <w:t xml:space="preserve">Умения </w:t>
      </w:r>
    </w:p>
    <w:p>
      <w:pPr>
        <w:pStyle w:val="Normal"/>
        <w:shd w:fill="FFFFFF" w:val="clear"/>
        <w:suppressAutoHyphens w:val="true"/>
        <w:ind w:left="5" w:hanging="0"/>
        <w:rPr/>
      </w:pPr>
      <w:r>
        <w:rPr>
          <w:b/>
          <w:bCs/>
          <w:spacing w:val="-3"/>
          <w:sz w:val="28"/>
          <w:szCs w:val="28"/>
        </w:rPr>
        <w:t xml:space="preserve">У1. </w:t>
      </w:r>
      <w:r>
        <w:rPr>
          <w:bCs/>
          <w:spacing w:val="-3"/>
          <w:sz w:val="28"/>
          <w:szCs w:val="28"/>
        </w:rPr>
        <w:t>Р</w:t>
      </w:r>
      <w:r>
        <w:rPr>
          <w:sz w:val="28"/>
          <w:szCs w:val="28"/>
        </w:rPr>
        <w:t>ассчитывать эффективность исполь</w:t>
        <w:softHyphen/>
      </w:r>
      <w:r>
        <w:rPr>
          <w:spacing w:val="1"/>
          <w:sz w:val="28"/>
          <w:szCs w:val="28"/>
        </w:rPr>
        <w:t xml:space="preserve">зования   трудовых,   материальных   и </w:t>
      </w:r>
      <w:r>
        <w:rPr>
          <w:spacing w:val="-1"/>
          <w:sz w:val="28"/>
          <w:szCs w:val="28"/>
        </w:rPr>
        <w:t>финансовых ресурсов.</w:t>
      </w:r>
      <w:r>
        <w:rPr>
          <w:sz w:val="28"/>
          <w:szCs w:val="28"/>
        </w:rPr>
        <w:t xml:space="preserve"> </w:t>
      </w:r>
    </w:p>
    <w:p>
      <w:pPr>
        <w:pStyle w:val="Normal"/>
        <w:shd w:fill="FFFFFF" w:val="clear"/>
        <w:tabs>
          <w:tab w:val="clear" w:pos="708"/>
          <w:tab w:val="left" w:pos="795" w:leader="none"/>
        </w:tabs>
        <w:suppressAutoHyphens w:val="true"/>
        <w:spacing w:lineRule="exact" w:line="274"/>
        <w:ind w:left="5" w:right="5" w:hanging="0"/>
        <w:rPr>
          <w:color w:val="000000"/>
          <w:spacing w:val="-1"/>
          <w:sz w:val="28"/>
          <w:szCs w:val="28"/>
        </w:rPr>
      </w:pPr>
      <w:r>
        <w:rPr>
          <w:b/>
          <w:color w:val="000000"/>
          <w:spacing w:val="5"/>
          <w:sz w:val="28"/>
          <w:szCs w:val="28"/>
        </w:rPr>
        <w:t xml:space="preserve">У2. </w:t>
      </w:r>
      <w:r>
        <w:rPr>
          <w:color w:val="000000"/>
          <w:spacing w:val="5"/>
          <w:sz w:val="28"/>
          <w:szCs w:val="28"/>
        </w:rPr>
        <w:t>Находить   и   использовать совре</w:t>
        <w:softHyphen/>
      </w:r>
      <w:r>
        <w:rPr>
          <w:color w:val="000000"/>
          <w:spacing w:val="1"/>
          <w:sz w:val="28"/>
          <w:szCs w:val="28"/>
        </w:rPr>
        <w:t xml:space="preserve">менную   информацию   для   технико- </w:t>
      </w:r>
      <w:r>
        <w:rPr>
          <w:color w:val="000000"/>
          <w:spacing w:val="2"/>
          <w:sz w:val="28"/>
          <w:szCs w:val="28"/>
        </w:rPr>
        <w:t>экономического обоснования деятель</w:t>
        <w:softHyphen/>
      </w:r>
      <w:r>
        <w:rPr>
          <w:color w:val="000000"/>
          <w:spacing w:val="-1"/>
          <w:sz w:val="28"/>
          <w:szCs w:val="28"/>
        </w:rPr>
        <w:t>ности организации.</w:t>
      </w:r>
    </w:p>
    <w:p>
      <w:pPr>
        <w:pStyle w:val="Normal"/>
        <w:shd w:fill="FFFFFF" w:val="clear"/>
        <w:suppressAutoHyphens w:val="true"/>
        <w:spacing w:lineRule="exact" w:line="274"/>
        <w:ind w:left="5" w:hanging="0"/>
        <w:rPr/>
      </w:pPr>
      <w:r>
        <w:rPr>
          <w:sz w:val="28"/>
          <w:szCs w:val="28"/>
        </w:rPr>
        <w:t>Знания</w:t>
      </w:r>
      <w:r>
        <w:rPr>
          <w:b/>
          <w:bCs/>
          <w:color w:val="000000"/>
          <w:spacing w:val="-3"/>
        </w:rPr>
        <w:t xml:space="preserve"> </w:t>
      </w:r>
    </w:p>
    <w:p>
      <w:pPr>
        <w:pStyle w:val="Normal"/>
        <w:shd w:fill="FFFFFF" w:val="clear"/>
        <w:suppressAutoHyphens w:val="true"/>
        <w:spacing w:lineRule="exact" w:line="274"/>
        <w:ind w:left="5" w:hanging="0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>З1.</w:t>
      </w:r>
      <w:r>
        <w:rPr>
          <w:bCs/>
          <w:spacing w:val="-3"/>
          <w:sz w:val="28"/>
          <w:szCs w:val="28"/>
        </w:rPr>
        <w:t xml:space="preserve"> О</w:t>
      </w:r>
      <w:r>
        <w:rPr>
          <w:sz w:val="28"/>
          <w:szCs w:val="28"/>
        </w:rPr>
        <w:t>сновы  организации  производствен</w:t>
        <w:softHyphen/>
        <w:t>ного и технологического процесса.</w:t>
      </w:r>
    </w:p>
    <w:p>
      <w:pPr>
        <w:pStyle w:val="Normal"/>
        <w:shd w:fill="FFFFFF" w:val="clear"/>
        <w:suppressAutoHyphens w:val="true"/>
        <w:spacing w:lineRule="exact" w:line="274"/>
        <w:ind w:left="5" w:hanging="0"/>
        <w:rPr>
          <w:sz w:val="28"/>
          <w:szCs w:val="28"/>
        </w:rPr>
      </w:pPr>
      <w:r>
        <w:rPr>
          <w:b/>
          <w:color w:val="000000"/>
          <w:spacing w:val="1"/>
          <w:sz w:val="28"/>
          <w:szCs w:val="28"/>
        </w:rPr>
        <w:t xml:space="preserve">З2. </w:t>
      </w:r>
      <w:r>
        <w:rPr>
          <w:color w:val="000000"/>
          <w:spacing w:val="1"/>
          <w:sz w:val="28"/>
          <w:szCs w:val="28"/>
        </w:rPr>
        <w:t xml:space="preserve">Материально-технические, трудовые и   финансовые   ресурсы   отрасли   и </w:t>
      </w:r>
      <w:r>
        <w:rPr>
          <w:color w:val="000000"/>
          <w:spacing w:val="5"/>
          <w:sz w:val="28"/>
          <w:szCs w:val="28"/>
        </w:rPr>
        <w:t>организации, показатели их исполь</w:t>
        <w:softHyphen/>
      </w:r>
      <w:r>
        <w:rPr>
          <w:color w:val="000000"/>
          <w:spacing w:val="-1"/>
          <w:sz w:val="28"/>
          <w:szCs w:val="28"/>
        </w:rPr>
        <w:t>зования.</w:t>
      </w:r>
    </w:p>
    <w:p>
      <w:pPr>
        <w:pStyle w:val="Normal"/>
        <w:shd w:fill="FFFFFF" w:val="clear"/>
        <w:suppressAutoHyphens w:val="true"/>
        <w:spacing w:lineRule="exact" w:line="274"/>
        <w:ind w:left="10" w:right="5" w:hanging="0"/>
        <w:rPr/>
      </w:pPr>
      <w:r>
        <w:rPr>
          <w:b/>
          <w:color w:val="000000"/>
          <w:spacing w:val="1"/>
          <w:sz w:val="28"/>
          <w:szCs w:val="28"/>
        </w:rPr>
        <w:t xml:space="preserve">З3. </w:t>
      </w:r>
      <w:r>
        <w:rPr>
          <w:color w:val="000000"/>
          <w:spacing w:val="1"/>
          <w:sz w:val="28"/>
          <w:szCs w:val="28"/>
        </w:rPr>
        <w:t>Принципов    обеспечения   устойчи</w:t>
        <w:softHyphen/>
      </w:r>
      <w:r>
        <w:rPr>
          <w:color w:val="000000"/>
          <w:spacing w:val="-1"/>
          <w:sz w:val="28"/>
          <w:szCs w:val="28"/>
        </w:rPr>
        <w:t>вости объектов экономики.</w:t>
      </w:r>
    </w:p>
    <w:p>
      <w:pPr>
        <w:pStyle w:val="Normal"/>
        <w:shd w:fill="FFFFFF" w:val="clear"/>
        <w:suppressAutoHyphens w:val="true"/>
        <w:rPr>
          <w:sz w:val="28"/>
          <w:szCs w:val="28"/>
        </w:rPr>
      </w:pPr>
      <w:r>
        <w:rPr>
          <w:b/>
          <w:color w:val="000000"/>
          <w:spacing w:val="-2"/>
          <w:sz w:val="28"/>
          <w:szCs w:val="28"/>
        </w:rPr>
        <w:t xml:space="preserve">З4. </w:t>
      </w:r>
      <w:r>
        <w:rPr>
          <w:color w:val="000000"/>
          <w:spacing w:val="-2"/>
          <w:sz w:val="28"/>
          <w:szCs w:val="28"/>
        </w:rPr>
        <w:t>Основы макро- и микроэкономики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/>
      </w:pPr>
      <w:r>
        <w:rPr>
          <w:sz w:val="28"/>
          <w:szCs w:val="28"/>
        </w:rPr>
        <w:t xml:space="preserve">II. </w:t>
      </w:r>
      <w:r>
        <w:rPr>
          <w:caps/>
          <w:sz w:val="28"/>
          <w:szCs w:val="28"/>
        </w:rPr>
        <w:t>типовые</w:t>
      </w:r>
      <w:r>
        <w:rPr>
          <w:sz w:val="28"/>
          <w:szCs w:val="28"/>
        </w:rPr>
        <w:t xml:space="preserve"> ЗАДАН</w:t>
      </w:r>
      <w:r>
        <w:rPr>
          <w:caps/>
          <w:sz w:val="28"/>
          <w:szCs w:val="28"/>
        </w:rPr>
        <w:t>Ия</w:t>
      </w:r>
      <w:r>
        <w:rPr>
          <w:sz w:val="28"/>
          <w:szCs w:val="28"/>
        </w:rPr>
        <w:t xml:space="preserve"> ДЛЯ </w:t>
      </w:r>
      <w:r>
        <w:rPr>
          <w:caps/>
          <w:sz w:val="28"/>
          <w:szCs w:val="28"/>
        </w:rPr>
        <w:t>оценки знаний и умений</w:t>
      </w:r>
      <w:r>
        <w:rPr>
          <w:sz w:val="28"/>
          <w:szCs w:val="28"/>
        </w:rPr>
        <w:t xml:space="preserve">. </w:t>
      </w:r>
    </w:p>
    <w:p>
      <w:pPr>
        <w:pStyle w:val="Default"/>
        <w:rPr>
          <w:b/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 xml:space="preserve">Вариант 1 </w:t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sz w:val="28"/>
          <w:szCs w:val="28"/>
        </w:rPr>
        <w:t>Проверяемые умения, знания, профессиональные и общие компетенции: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i/>
          <w:iCs/>
          <w:spacing w:val="-1"/>
          <w:sz w:val="28"/>
          <w:szCs w:val="28"/>
        </w:rPr>
        <w:t>У1,У2, З1,З2,33,</w:t>
      </w:r>
      <w:r>
        <w:rPr>
          <w:i/>
        </w:rPr>
        <w:t xml:space="preserve"> </w:t>
      </w:r>
      <w:r>
        <w:rPr>
          <w:b/>
          <w:i/>
        </w:rPr>
        <w:t>ОК 01, ОК 02, ОК 03, ПК 2.5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 Сформулируйте следующие определения: </w:t>
      </w:r>
    </w:p>
    <w:p>
      <w:pPr>
        <w:pStyle w:val="Default"/>
        <w:numPr>
          <w:ilvl w:val="0"/>
          <w:numId w:val="4"/>
        </w:numPr>
        <w:rPr/>
      </w:pPr>
      <w:r>
        <w:rPr>
          <w:sz w:val="28"/>
          <w:szCs w:val="28"/>
        </w:rPr>
        <w:t>осн</w:t>
      </w:r>
      <w:r>
        <w:rPr>
          <w:spacing w:val="-1"/>
          <w:sz w:val="28"/>
          <w:szCs w:val="28"/>
        </w:rPr>
        <w:t>овные фонды дистанции</w:t>
      </w:r>
      <w:r>
        <w:rPr>
          <w:sz w:val="28"/>
          <w:szCs w:val="28"/>
        </w:rPr>
        <w:t xml:space="preserve">; </w:t>
      </w:r>
    </w:p>
    <w:p>
      <w:pPr>
        <w:pStyle w:val="Default"/>
        <w:numPr>
          <w:ilvl w:val="0"/>
          <w:numId w:val="4"/>
        </w:numPr>
        <w:rPr/>
      </w:pPr>
      <w:r>
        <w:rPr>
          <w:spacing w:val="2"/>
          <w:sz w:val="28"/>
          <w:szCs w:val="28"/>
        </w:rPr>
        <w:t>номинальная и реальная заработная плата</w:t>
      </w:r>
      <w:r>
        <w:rPr>
          <w:sz w:val="28"/>
          <w:szCs w:val="28"/>
        </w:rPr>
        <w:t xml:space="preserve">; </w:t>
      </w:r>
    </w:p>
    <w:p>
      <w:pPr>
        <w:pStyle w:val="Default"/>
        <w:numPr>
          <w:ilvl w:val="0"/>
          <w:numId w:val="4"/>
        </w:numPr>
        <w:rPr/>
      </w:pPr>
      <w:r>
        <w:rPr>
          <w:sz w:val="28"/>
          <w:szCs w:val="28"/>
        </w:rPr>
        <w:t>м</w:t>
      </w:r>
      <w:r>
        <w:rPr>
          <w:spacing w:val="3"/>
          <w:sz w:val="28"/>
          <w:szCs w:val="28"/>
        </w:rPr>
        <w:t>одернизация основных средств</w:t>
      </w:r>
      <w:r>
        <w:rPr>
          <w:sz w:val="28"/>
          <w:szCs w:val="28"/>
        </w:rPr>
        <w:t xml:space="preserve">; </w:t>
      </w:r>
    </w:p>
    <w:p>
      <w:pPr>
        <w:pStyle w:val="Default"/>
        <w:numPr>
          <w:ilvl w:val="0"/>
          <w:numId w:val="4"/>
        </w:numPr>
        <w:rPr/>
      </w:pPr>
      <w:r>
        <w:rPr>
          <w:spacing w:val="3"/>
          <w:sz w:val="28"/>
          <w:szCs w:val="28"/>
        </w:rPr>
        <w:t>тарифная ставка</w:t>
      </w:r>
      <w:r>
        <w:rPr>
          <w:sz w:val="28"/>
          <w:szCs w:val="28"/>
        </w:rPr>
        <w:t xml:space="preserve">; </w:t>
      </w:r>
    </w:p>
    <w:p>
      <w:pPr>
        <w:pStyle w:val="Default"/>
        <w:numPr>
          <w:ilvl w:val="0"/>
          <w:numId w:val="4"/>
        </w:numPr>
        <w:rPr/>
      </w:pPr>
      <w:r>
        <w:rPr>
          <w:sz w:val="28"/>
          <w:szCs w:val="28"/>
        </w:rPr>
        <w:t xml:space="preserve">четырехнедельный график; </w:t>
      </w:r>
    </w:p>
    <w:p>
      <w:pPr>
        <w:pStyle w:val="Default"/>
        <w:numPr>
          <w:ilvl w:val="0"/>
          <w:numId w:val="4"/>
        </w:numPr>
        <w:rPr/>
      </w:pPr>
      <w:r>
        <w:rPr>
          <w:sz w:val="28"/>
          <w:szCs w:val="28"/>
        </w:rPr>
        <w:t xml:space="preserve">доходы дистанции СЦБ.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2. Перечислите основные    принципы    организации    труда    в    хозяйстве    СЦБ. Поясните назначение каждого вида. 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 xml:space="preserve">3. </w:t>
      </w:r>
      <w:r>
        <w:rPr>
          <w:color w:val="000000"/>
          <w:kern w:val="2"/>
          <w:sz w:val="28"/>
          <w:szCs w:val="28"/>
          <w:lang w:bidi="hi-IN"/>
        </w:rPr>
        <w:t xml:space="preserve">Произвести расчет среднегодовой стоимости основных производственных фондов </w:t>
      </w:r>
      <w:bookmarkStart w:id="10" w:name="__DdeLink__4_167184417"/>
      <w:r>
        <w:rPr>
          <w:color w:val="000000"/>
          <w:kern w:val="2"/>
          <w:sz w:val="28"/>
          <w:szCs w:val="28"/>
          <w:lang w:bidi="hi-IN"/>
        </w:rPr>
        <w:t>по приведенным исходным данным</w:t>
      </w:r>
      <w:bookmarkEnd w:id="10"/>
      <w:r>
        <w:rPr>
          <w:color w:val="000000"/>
          <w:kern w:val="2"/>
          <w:sz w:val="28"/>
          <w:szCs w:val="28"/>
          <w:lang w:bidi="hi-IN"/>
        </w:rPr>
        <w:t>.</w:t>
      </w:r>
    </w:p>
    <w:p>
      <w:pPr>
        <w:pStyle w:val="Normal"/>
        <w:widowControl w:val="false"/>
        <w:jc w:val="both"/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bidi="hi-IN"/>
        </w:rPr>
        <w:t>Стоимость основных фондов дистанции СЦБ на начало года 188 млн. руб. Стоимость вводимых в эксплуатацию основных фондов 28 млн. руб. Срок ввода март. Стоимость основных фондов ликвидируемых в результате реконструкции технических средств 25 млн. руб. Срок ликвидации февраль.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III. ПАКЕТ </w:t>
      </w:r>
      <w:r>
        <w:rPr>
          <w:caps/>
          <w:sz w:val="28"/>
          <w:szCs w:val="28"/>
        </w:rPr>
        <w:t>типовых</w:t>
      </w:r>
      <w:r>
        <w:rPr>
          <w:sz w:val="28"/>
          <w:szCs w:val="28"/>
        </w:rPr>
        <w:t xml:space="preserve"> ЗАДАН</w:t>
      </w:r>
      <w:r>
        <w:rPr>
          <w:caps/>
          <w:sz w:val="28"/>
          <w:szCs w:val="28"/>
        </w:rPr>
        <w:t>Ий</w:t>
      </w:r>
      <w:r>
        <w:rPr>
          <w:sz w:val="28"/>
          <w:szCs w:val="28"/>
        </w:rPr>
        <w:t xml:space="preserve"> ДЛЯ </w:t>
      </w:r>
      <w:r>
        <w:rPr>
          <w:caps/>
          <w:sz w:val="28"/>
          <w:szCs w:val="28"/>
        </w:rPr>
        <w:t>оценки знаний и умений</w:t>
      </w:r>
      <w:r>
        <w:rPr>
          <w:sz w:val="28"/>
          <w:szCs w:val="28"/>
        </w:rPr>
        <w:t>.</w:t>
      </w:r>
    </w:p>
    <w:p>
      <w:pPr>
        <w:pStyle w:val="Default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III а. УСЛОВИЯ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Проводится со всей группой в учебном классе. </w:t>
      </w:r>
    </w:p>
    <w:p>
      <w:pPr>
        <w:pStyle w:val="Default"/>
        <w:rPr/>
      </w:pPr>
      <w:r>
        <w:rPr>
          <w:b/>
          <w:bCs/>
          <w:sz w:val="28"/>
          <w:szCs w:val="28"/>
        </w:rPr>
        <w:t xml:space="preserve">Количество вариантов задания для экзаменующегося </w:t>
      </w:r>
      <w:r>
        <w:rPr>
          <w:sz w:val="28"/>
          <w:szCs w:val="28"/>
        </w:rPr>
        <w:t xml:space="preserve">– 30 вариантов. </w:t>
      </w:r>
    </w:p>
    <w:p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Время выполнения задания – 1 час. </w:t>
      </w:r>
    </w:p>
    <w:p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Оборудование: </w:t>
      </w:r>
      <w:r>
        <w:rPr>
          <w:sz w:val="28"/>
          <w:szCs w:val="28"/>
        </w:rPr>
        <w:t>бланк экзаменационного билета, бланк для ответов, ручка.</w:t>
      </w:r>
    </w:p>
    <w:p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Эталоны ответов </w:t>
      </w:r>
    </w:p>
    <w:p>
      <w:pPr>
        <w:pStyle w:val="Default"/>
        <w:rPr>
          <w:b/>
          <w:b/>
          <w:i/>
          <w:i/>
          <w:sz w:val="28"/>
          <w:szCs w:val="28"/>
        </w:rPr>
      </w:pPr>
      <w:r>
        <w:rPr>
          <w:b/>
          <w:bCs/>
          <w:sz w:val="28"/>
          <w:szCs w:val="28"/>
        </w:rPr>
        <w:t>Часть А</w:t>
      </w:r>
    </w:p>
    <w:p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Основные фонды</w:t>
      </w:r>
      <w:r>
        <w:rPr>
          <w:sz w:val="28"/>
          <w:szCs w:val="28"/>
        </w:rPr>
        <w:t xml:space="preserve"> представляют собой средства труда, кото</w:t>
        <w:softHyphen/>
        <w:t>рые, сохраняя свою натуральную форму, участвуют в производ</w:t>
        <w:softHyphen/>
        <w:t>стве продукции (выполнении работ) длительное время, в течение нескольких производственных циклов.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b/>
          <w:i/>
          <w:sz w:val="28"/>
          <w:szCs w:val="28"/>
        </w:rPr>
        <w:t>Номинальная заработная плата</w:t>
      </w:r>
      <w:r>
        <w:rPr>
          <w:sz w:val="28"/>
          <w:szCs w:val="28"/>
        </w:rPr>
        <w:t xml:space="preserve"> представляет собой ко</w:t>
      </w:r>
      <w:r>
        <w:rPr>
          <w:color w:val="000000"/>
          <w:spacing w:val="8"/>
          <w:sz w:val="28"/>
          <w:szCs w:val="28"/>
        </w:rPr>
        <w:t xml:space="preserve">личество денежных единиц, выдаваемых работникам за час, </w:t>
      </w:r>
      <w:r>
        <w:rPr>
          <w:color w:val="000000"/>
          <w:spacing w:val="3"/>
          <w:sz w:val="28"/>
          <w:szCs w:val="28"/>
        </w:rPr>
        <w:t xml:space="preserve">день, месяц. 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8"/>
          <w:sz w:val="28"/>
          <w:szCs w:val="28"/>
        </w:rPr>
      </w:pPr>
      <w:r>
        <w:rPr>
          <w:b/>
          <w:i/>
          <w:color w:val="000000"/>
          <w:spacing w:val="3"/>
          <w:sz w:val="28"/>
          <w:szCs w:val="28"/>
        </w:rPr>
        <w:t>Реальная заработная плата</w:t>
      </w:r>
      <w:r>
        <w:rPr>
          <w:color w:val="000000"/>
          <w:spacing w:val="3"/>
          <w:sz w:val="28"/>
          <w:szCs w:val="28"/>
        </w:rPr>
        <w:t xml:space="preserve"> показывает количество материальных благ и услуг, которые могут быть приобретены </w:t>
      </w:r>
      <w:r>
        <w:rPr>
          <w:color w:val="000000"/>
          <w:spacing w:val="4"/>
          <w:sz w:val="28"/>
          <w:szCs w:val="28"/>
        </w:rPr>
        <w:t>работником за номинальную заработную плату. Реальная за</w:t>
        <w:softHyphen/>
      </w:r>
      <w:r>
        <w:rPr>
          <w:color w:val="000000"/>
          <w:spacing w:val="8"/>
          <w:sz w:val="28"/>
          <w:szCs w:val="28"/>
        </w:rPr>
        <w:t>работная плата — это покупательная способность номиналь</w:t>
        <w:softHyphen/>
      </w:r>
      <w:r>
        <w:rPr>
          <w:color w:val="000000"/>
          <w:spacing w:val="4"/>
          <w:sz w:val="28"/>
          <w:szCs w:val="28"/>
        </w:rPr>
        <w:t xml:space="preserve">ной заработной платы. Реальная заработная плата зависит от </w:t>
      </w:r>
      <w:r>
        <w:rPr>
          <w:color w:val="000000"/>
          <w:spacing w:val="6"/>
          <w:sz w:val="28"/>
          <w:szCs w:val="28"/>
        </w:rPr>
        <w:t>номинальной заработной платы и цен на приобретенные това</w:t>
        <w:softHyphen/>
      </w:r>
      <w:r>
        <w:rPr>
          <w:color w:val="000000"/>
          <w:spacing w:val="8"/>
          <w:sz w:val="28"/>
          <w:szCs w:val="28"/>
        </w:rPr>
        <w:t>ры и услуги.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b/>
          <w:bCs/>
          <w:i/>
          <w:color w:val="000000"/>
          <w:spacing w:val="-1"/>
          <w:sz w:val="28"/>
          <w:szCs w:val="28"/>
        </w:rPr>
        <w:t>Модернизация</w:t>
      </w:r>
      <w:r>
        <w:rPr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— это совершенствование действующих уст</w:t>
        <w:softHyphen/>
      </w:r>
      <w:r>
        <w:rPr>
          <w:color w:val="000000"/>
          <w:spacing w:val="2"/>
          <w:sz w:val="28"/>
          <w:szCs w:val="28"/>
        </w:rPr>
        <w:t>ройств, оборудования, систем, а также приведение их в состоя</w:t>
        <w:softHyphen/>
      </w:r>
      <w:r>
        <w:rPr>
          <w:color w:val="000000"/>
          <w:sz w:val="28"/>
          <w:szCs w:val="28"/>
        </w:rPr>
        <w:t xml:space="preserve">ние, отвечающее современному техническому и экономическому </w:t>
      </w:r>
      <w:r>
        <w:rPr>
          <w:color w:val="000000"/>
          <w:spacing w:val="3"/>
          <w:sz w:val="28"/>
          <w:szCs w:val="28"/>
        </w:rPr>
        <w:t>уровню производства, путем конструктивных изменений, заме</w:t>
        <w:softHyphen/>
      </w:r>
      <w:r>
        <w:rPr>
          <w:color w:val="000000"/>
          <w:spacing w:val="1"/>
          <w:sz w:val="28"/>
          <w:szCs w:val="28"/>
        </w:rPr>
        <w:t xml:space="preserve">ны и упрочения узлов и деталей, установки приспособлений и </w:t>
      </w:r>
      <w:r>
        <w:rPr>
          <w:color w:val="000000"/>
          <w:spacing w:val="2"/>
          <w:sz w:val="28"/>
          <w:szCs w:val="28"/>
        </w:rPr>
        <w:t xml:space="preserve">приборов для механизации и автоматизации производственных </w:t>
      </w:r>
      <w:r>
        <w:rPr>
          <w:color w:val="000000"/>
          <w:spacing w:val="3"/>
          <w:sz w:val="28"/>
          <w:szCs w:val="28"/>
        </w:rPr>
        <w:t>процессов.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b/>
          <w:i/>
          <w:color w:val="000000"/>
          <w:spacing w:val="5"/>
          <w:sz w:val="28"/>
          <w:szCs w:val="28"/>
        </w:rPr>
        <w:t>Тарифная ставка</w:t>
      </w:r>
      <w:r>
        <w:rPr>
          <w:color w:val="000000"/>
          <w:spacing w:val="5"/>
          <w:sz w:val="28"/>
          <w:szCs w:val="28"/>
        </w:rPr>
        <w:t xml:space="preserve"> (оклад) — это абсолютный размер оплаты </w:t>
      </w:r>
      <w:r>
        <w:rPr>
          <w:color w:val="000000"/>
          <w:spacing w:val="3"/>
          <w:sz w:val="28"/>
          <w:szCs w:val="28"/>
        </w:rPr>
        <w:t>труда для рабочих и служащих за единицу рабочего времени.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12"/>
          <w:sz w:val="28"/>
          <w:szCs w:val="28"/>
        </w:rPr>
      </w:pPr>
      <w:r>
        <w:rPr>
          <w:b/>
          <w:i/>
          <w:color w:val="000000"/>
          <w:spacing w:val="12"/>
          <w:sz w:val="28"/>
          <w:szCs w:val="28"/>
        </w:rPr>
        <w:t>Четырехнедельный (месячный) план-график</w:t>
      </w:r>
      <w:r>
        <w:rPr>
          <w:color w:val="000000"/>
          <w:spacing w:val="12"/>
          <w:sz w:val="28"/>
          <w:szCs w:val="28"/>
        </w:rPr>
        <w:t xml:space="preserve"> технологическо</w:t>
        <w:softHyphen/>
      </w:r>
      <w:r>
        <w:rPr>
          <w:color w:val="000000"/>
          <w:spacing w:val="11"/>
          <w:sz w:val="28"/>
          <w:szCs w:val="28"/>
        </w:rPr>
        <w:t>го процесса составляется с целью рационального распределения регламентных работ на каждый рабочий день с учетом их техно</w:t>
        <w:softHyphen/>
      </w:r>
      <w:r>
        <w:rPr>
          <w:color w:val="000000"/>
          <w:spacing w:val="12"/>
          <w:sz w:val="28"/>
          <w:szCs w:val="28"/>
        </w:rPr>
        <w:t>логической совместимости и внешних условий.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b/>
          <w:bCs/>
          <w:color w:val="000000"/>
          <w:spacing w:val="8"/>
          <w:sz w:val="28"/>
          <w:szCs w:val="28"/>
        </w:rPr>
        <w:t xml:space="preserve">Доходы </w:t>
      </w:r>
      <w:r>
        <w:rPr>
          <w:color w:val="000000"/>
          <w:spacing w:val="8"/>
          <w:sz w:val="28"/>
          <w:szCs w:val="28"/>
        </w:rPr>
        <w:t xml:space="preserve">дистанции СЦБ формируются за счет поступлений денежных средств отчисления дороги за </w:t>
      </w:r>
      <w:r>
        <w:rPr>
          <w:color w:val="000000"/>
          <w:spacing w:val="19"/>
          <w:sz w:val="28"/>
          <w:szCs w:val="28"/>
        </w:rPr>
        <w:t xml:space="preserve">участие ШЧ в перевозках (за техническое обслуживание </w:t>
      </w:r>
      <w:r>
        <w:rPr>
          <w:color w:val="000000"/>
          <w:spacing w:val="2"/>
          <w:sz w:val="28"/>
          <w:szCs w:val="28"/>
        </w:rPr>
        <w:t>и эксплуатацию устройств СЦБ, их ремонт) и от подсоб</w:t>
        <w:softHyphen/>
      </w:r>
      <w:r>
        <w:rPr>
          <w:color w:val="000000"/>
          <w:spacing w:val="3"/>
          <w:sz w:val="28"/>
          <w:szCs w:val="28"/>
        </w:rPr>
        <w:t xml:space="preserve">но-вспомогательной деятельности. Подсобно-вспомогательная </w:t>
      </w:r>
      <w:r>
        <w:rPr>
          <w:color w:val="000000"/>
          <w:spacing w:val="2"/>
          <w:sz w:val="28"/>
          <w:szCs w:val="28"/>
        </w:rPr>
        <w:t>деятельность — это выполнение работ и оказание услуг пред</w:t>
        <w:softHyphen/>
      </w:r>
      <w:r>
        <w:rPr>
          <w:color w:val="000000"/>
          <w:spacing w:val="1"/>
          <w:sz w:val="28"/>
          <w:szCs w:val="28"/>
        </w:rPr>
        <w:t>приятиям, не входящим в систему ОАО «РЖД» и населению.</w:t>
      </w:r>
    </w:p>
    <w:p>
      <w:pPr>
        <w:pStyle w:val="Normal"/>
        <w:shd w:fill="FFFFFF" w:val="clear"/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/>
      </w:pPr>
      <w:r>
        <w:rPr>
          <w:b/>
          <w:color w:val="000000"/>
          <w:spacing w:val="1"/>
          <w:sz w:val="28"/>
          <w:szCs w:val="28"/>
        </w:rPr>
        <w:t>Часть В</w:t>
      </w:r>
    </w:p>
    <w:p>
      <w:pPr>
        <w:pStyle w:val="Normal"/>
        <w:shd w:fill="FFFFFF" w:val="clear"/>
        <w:ind w:firstLine="720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Трудовой процесс имеет три взаимосвязанные характерис</w:t>
        <w:softHyphen/>
        <w:t>тики: экономическую, психофизиологическую и социальную.</w:t>
      </w:r>
    </w:p>
    <w:p>
      <w:pPr>
        <w:pStyle w:val="Normal"/>
        <w:shd w:fill="FFFFFF" w:val="clear"/>
        <w:ind w:firstLine="720"/>
        <w:jc w:val="both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Экономическая задача </w:t>
      </w:r>
      <w:r>
        <w:rPr>
          <w:color w:val="000000"/>
          <w:spacing w:val="-1"/>
          <w:sz w:val="28"/>
          <w:szCs w:val="28"/>
        </w:rPr>
        <w:t xml:space="preserve">связана с ростом производительности </w:t>
      </w:r>
      <w:r>
        <w:rPr>
          <w:color w:val="000000"/>
          <w:spacing w:val="2"/>
          <w:sz w:val="28"/>
          <w:szCs w:val="28"/>
        </w:rPr>
        <w:t>труда, эффективностью производственной деятельности, рацио</w:t>
        <w:softHyphen/>
      </w:r>
      <w:r>
        <w:rPr>
          <w:color w:val="000000"/>
          <w:spacing w:val="4"/>
          <w:sz w:val="28"/>
          <w:szCs w:val="28"/>
        </w:rPr>
        <w:t xml:space="preserve">нальным использованием систем автоматики, телемеханики и </w:t>
      </w:r>
      <w:r>
        <w:rPr>
          <w:color w:val="000000"/>
          <w:spacing w:val="5"/>
          <w:sz w:val="28"/>
          <w:szCs w:val="28"/>
        </w:rPr>
        <w:t>связи на железнодорожном транспорте.</w:t>
      </w:r>
    </w:p>
    <w:p>
      <w:pPr>
        <w:pStyle w:val="Normal"/>
        <w:shd w:fill="FFFFFF" w:val="clear"/>
        <w:ind w:firstLine="720"/>
        <w:jc w:val="both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Психофизиологическая задача </w:t>
      </w:r>
      <w:r>
        <w:rPr>
          <w:color w:val="000000"/>
          <w:spacing w:val="-2"/>
          <w:sz w:val="28"/>
          <w:szCs w:val="28"/>
        </w:rPr>
        <w:t xml:space="preserve">направлена на оздоровление и </w:t>
      </w:r>
      <w:r>
        <w:rPr>
          <w:color w:val="000000"/>
          <w:spacing w:val="2"/>
          <w:sz w:val="28"/>
          <w:szCs w:val="28"/>
        </w:rPr>
        <w:t xml:space="preserve">облегчение условий труда, сохранение здоровья и повышение работоспособности трудящихся, особенно тех, кто выполняет </w:t>
      </w:r>
      <w:r>
        <w:rPr>
          <w:color w:val="000000"/>
          <w:spacing w:val="4"/>
          <w:sz w:val="28"/>
          <w:szCs w:val="28"/>
        </w:rPr>
        <w:t>работы на открытом воздухе, на линии без прекращения дви</w:t>
        <w:softHyphen/>
      </w:r>
      <w:r>
        <w:rPr>
          <w:color w:val="000000"/>
          <w:spacing w:val="2"/>
          <w:sz w:val="28"/>
          <w:szCs w:val="28"/>
        </w:rPr>
        <w:t>жения поездов.</w:t>
      </w:r>
    </w:p>
    <w:p>
      <w:pPr>
        <w:pStyle w:val="Normal"/>
        <w:shd w:fill="FFFFFF" w:val="clear"/>
        <w:ind w:firstLine="720"/>
        <w:jc w:val="both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Социальная задача </w:t>
      </w:r>
      <w:r>
        <w:rPr>
          <w:color w:val="000000"/>
          <w:spacing w:val="-2"/>
          <w:sz w:val="28"/>
          <w:szCs w:val="28"/>
        </w:rPr>
        <w:t>предусматривает повышение содержатель</w:t>
        <w:softHyphen/>
      </w:r>
      <w:r>
        <w:rPr>
          <w:color w:val="000000"/>
          <w:sz w:val="28"/>
          <w:szCs w:val="28"/>
        </w:rPr>
        <w:t xml:space="preserve">ности и привлекательности работы в отрасли, воспитание чувства </w:t>
      </w:r>
      <w:r>
        <w:rPr>
          <w:color w:val="000000"/>
          <w:spacing w:val="2"/>
          <w:sz w:val="28"/>
          <w:szCs w:val="28"/>
        </w:rPr>
        <w:t xml:space="preserve">гордости за свою профессию, творческого отношения к труду, </w:t>
      </w:r>
      <w:r>
        <w:rPr>
          <w:color w:val="000000"/>
          <w:spacing w:val="3"/>
          <w:sz w:val="28"/>
          <w:szCs w:val="28"/>
        </w:rPr>
        <w:t>формирование всесторонне и гармонично развитой личности.</w:t>
      </w:r>
    </w:p>
    <w:p>
      <w:pPr>
        <w:pStyle w:val="Normal"/>
        <w:shd w:fill="FFFFFF" w:val="clear"/>
        <w:ind w:firstLine="720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Организация труда входит составной частью в процесс орга</w:t>
        <w:softHyphen/>
      </w:r>
      <w:r>
        <w:rPr>
          <w:color w:val="000000"/>
          <w:spacing w:val="4"/>
          <w:sz w:val="28"/>
          <w:szCs w:val="28"/>
        </w:rPr>
        <w:t>низации производства на предприятии и представляет собой си</w:t>
        <w:softHyphen/>
      </w:r>
      <w:r>
        <w:rPr>
          <w:color w:val="000000"/>
          <w:spacing w:val="7"/>
          <w:sz w:val="28"/>
          <w:szCs w:val="28"/>
        </w:rPr>
        <w:t>стему мероприятий, направленных на обеспечение рациональ</w:t>
        <w:softHyphen/>
        <w:t xml:space="preserve">ного функционирования живого труда с целью повышения его </w:t>
      </w:r>
      <w:r>
        <w:rPr>
          <w:color w:val="000000"/>
          <w:spacing w:val="5"/>
          <w:sz w:val="28"/>
          <w:szCs w:val="28"/>
        </w:rPr>
        <w:t xml:space="preserve">производительности при наиболее эффективном использовании </w:t>
      </w:r>
      <w:r>
        <w:rPr>
          <w:color w:val="000000"/>
          <w:spacing w:val="4"/>
          <w:sz w:val="28"/>
          <w:szCs w:val="28"/>
        </w:rPr>
        <w:t>средств производства и создании наиболее благоприятных усло</w:t>
        <w:softHyphen/>
      </w:r>
      <w:r>
        <w:rPr>
          <w:color w:val="000000"/>
          <w:spacing w:val="5"/>
          <w:sz w:val="28"/>
          <w:szCs w:val="28"/>
        </w:rPr>
        <w:t>вий труда. Организация труда включает в себя расстановку лю</w:t>
        <w:softHyphen/>
      </w:r>
      <w:r>
        <w:rPr>
          <w:color w:val="000000"/>
          <w:spacing w:val="6"/>
          <w:sz w:val="28"/>
          <w:szCs w:val="28"/>
        </w:rPr>
        <w:t xml:space="preserve">дей в процессе производства, разделение и кооперацию труда </w:t>
      </w:r>
      <w:r>
        <w:rPr>
          <w:color w:val="000000"/>
          <w:spacing w:val="7"/>
          <w:sz w:val="28"/>
          <w:szCs w:val="28"/>
        </w:rPr>
        <w:t xml:space="preserve">его нормирование и стимулирование, методы и приемы труда, </w:t>
      </w:r>
      <w:r>
        <w:rPr>
          <w:color w:val="000000"/>
          <w:spacing w:val="11"/>
          <w:sz w:val="28"/>
          <w:szCs w:val="28"/>
        </w:rPr>
        <w:t>организацию рабочих мест, их обслуживание и создание не</w:t>
        <w:softHyphen/>
      </w:r>
      <w:r>
        <w:rPr>
          <w:color w:val="000000"/>
          <w:spacing w:val="7"/>
          <w:sz w:val="28"/>
          <w:szCs w:val="28"/>
        </w:rPr>
        <w:t>обходимых условий труда.</w:t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Часть С</w:t>
      </w:r>
    </w:p>
    <w:p>
      <w:pPr>
        <w:pStyle w:val="Normal"/>
        <w:shd w:fill="FFFFFF" w:val="clear"/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Среднегодовая стоимость основных производственных фон</w:t>
        <w:softHyphen/>
      </w:r>
      <w:r>
        <w:rPr>
          <w:color w:val="000000"/>
          <w:spacing w:val="2"/>
          <w:sz w:val="28"/>
          <w:szCs w:val="28"/>
        </w:rPr>
        <w:t>дов определяется так:</w:t>
      </w:r>
    </w:p>
    <w:p>
      <w:pPr>
        <w:pStyle w:val="Normal"/>
        <w:shd w:fill="FFFFFF" w:val="clear"/>
        <w:ind w:firstLine="720"/>
        <w:jc w:val="center"/>
        <w:rPr/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 xml:space="preserve">ср </w:t>
      </w:r>
      <w:r>
        <w:rPr>
          <w:color w:val="000000"/>
          <w:spacing w:val="2"/>
          <w:sz w:val="28"/>
          <w:szCs w:val="28"/>
        </w:rPr>
        <w:t>= ОФ</w:t>
      </w:r>
      <w:r>
        <w:rPr>
          <w:color w:val="000000"/>
          <w:spacing w:val="2"/>
          <w:sz w:val="28"/>
          <w:szCs w:val="28"/>
          <w:vertAlign w:val="subscript"/>
        </w:rPr>
        <w:t xml:space="preserve"> н </w:t>
      </w:r>
      <w:r>
        <w:rPr>
          <w:color w:val="000000"/>
          <w:spacing w:val="2"/>
          <w:sz w:val="28"/>
          <w:szCs w:val="28"/>
        </w:rPr>
        <w:t>+ ОФ</w:t>
      </w:r>
      <w:r>
        <w:rPr>
          <w:color w:val="000000"/>
          <w:spacing w:val="2"/>
          <w:sz w:val="28"/>
          <w:szCs w:val="28"/>
          <w:vertAlign w:val="subscript"/>
        </w:rPr>
        <w:t xml:space="preserve"> пост </w:t>
      </w:r>
      <w:r>
        <w:rPr>
          <w:color w:val="000000"/>
          <w:spacing w:val="2"/>
          <w:sz w:val="28"/>
          <w:szCs w:val="28"/>
        </w:rPr>
        <w:t xml:space="preserve"> - ОФ</w:t>
      </w:r>
      <w:r>
        <w:rPr>
          <w:color w:val="000000"/>
          <w:spacing w:val="2"/>
          <w:sz w:val="28"/>
          <w:szCs w:val="28"/>
          <w:vertAlign w:val="subscript"/>
        </w:rPr>
        <w:t>выб</w:t>
      </w:r>
      <w:r>
        <w:rPr>
          <w:color w:val="000000"/>
          <w:spacing w:val="2"/>
          <w:sz w:val="28"/>
          <w:szCs w:val="28"/>
        </w:rPr>
        <w:t>.;</w:t>
      </w:r>
    </w:p>
    <w:p>
      <w:pPr>
        <w:pStyle w:val="Normal"/>
        <w:shd w:fill="FFFFFF" w:val="clear"/>
        <w:ind w:firstLine="720"/>
        <w:jc w:val="both"/>
        <w:rPr>
          <w:sz w:val="28"/>
          <w:szCs w:val="28"/>
          <w:vertAlign w:val="subscript"/>
        </w:rPr>
      </w:pPr>
      <w:r>
        <w:rPr>
          <w:color w:val="000000"/>
          <w:spacing w:val="2"/>
          <w:sz w:val="28"/>
          <w:szCs w:val="28"/>
        </w:rPr>
        <w:t>где ОФ</w:t>
      </w:r>
      <w:r>
        <w:rPr>
          <w:color w:val="000000"/>
          <w:spacing w:val="2"/>
          <w:sz w:val="28"/>
          <w:szCs w:val="28"/>
          <w:vertAlign w:val="subscript"/>
        </w:rPr>
        <w:t xml:space="preserve"> н</w:t>
      </w:r>
      <w:r>
        <w:rPr>
          <w:color w:val="000000"/>
          <w:spacing w:val="2"/>
          <w:sz w:val="28"/>
          <w:szCs w:val="28"/>
        </w:rPr>
        <w:t xml:space="preserve"> –</w:t>
      </w:r>
      <w:r>
        <w:rPr>
          <w:color w:val="000000"/>
          <w:spacing w:val="2"/>
          <w:sz w:val="28"/>
          <w:szCs w:val="28"/>
          <w:vertAlign w:val="subscript"/>
        </w:rPr>
        <w:t xml:space="preserve"> </w:t>
      </w:r>
      <w:r>
        <w:rPr>
          <w:color w:val="000000"/>
          <w:spacing w:val="2"/>
          <w:sz w:val="28"/>
          <w:szCs w:val="28"/>
        </w:rPr>
        <w:t>стоимость</w:t>
      </w:r>
      <w:r>
        <w:rPr>
          <w:color w:val="000000"/>
          <w:spacing w:val="2"/>
          <w:sz w:val="28"/>
          <w:szCs w:val="28"/>
          <w:vertAlign w:val="subscript"/>
        </w:rPr>
        <w:t xml:space="preserve"> </w:t>
      </w:r>
      <w:r>
        <w:rPr>
          <w:color w:val="000000"/>
          <w:spacing w:val="2"/>
          <w:sz w:val="28"/>
          <w:szCs w:val="28"/>
        </w:rPr>
        <w:t>основных производственных фондов на начало года</w:t>
      </w:r>
    </w:p>
    <w:p>
      <w:pPr>
        <w:pStyle w:val="Normal"/>
        <w:tabs>
          <w:tab w:val="clear" w:pos="708"/>
          <w:tab w:val="left" w:pos="7275" w:leader="none"/>
        </w:tabs>
        <w:ind w:firstLine="709"/>
        <w:jc w:val="both"/>
        <w:rPr/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 xml:space="preserve"> пост </w:t>
      </w:r>
      <w:r>
        <w:rPr>
          <w:color w:val="000000"/>
          <w:spacing w:val="2"/>
          <w:sz w:val="28"/>
          <w:szCs w:val="28"/>
        </w:rPr>
        <w:t xml:space="preserve"> - среднегодовая стоимость вводимых в действие и поступающих основных производственных фондов в планируемом году</w:t>
        <w:tab/>
      </w:r>
    </w:p>
    <w:p>
      <w:pPr>
        <w:pStyle w:val="Normal"/>
        <w:ind w:firstLine="709"/>
        <w:jc w:val="both"/>
        <w:rPr/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>выб</w:t>
      </w:r>
      <w:r>
        <w:rPr>
          <w:color w:val="000000"/>
          <w:spacing w:val="2"/>
          <w:sz w:val="28"/>
          <w:szCs w:val="28"/>
        </w:rPr>
        <w:t>.- среднегодовая стоимость выбывающих основных производственных фондов.</w:t>
      </w:r>
    </w:p>
    <w:p>
      <w:pPr>
        <w:pStyle w:val="Normal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Среднегодовая стоимость вводимых в действие и поступающих основных производственных фондов определяется по формуле: </w:t>
      </w:r>
    </w:p>
    <w:p>
      <w:pPr>
        <w:pStyle w:val="Normal"/>
        <w:ind w:firstLine="709"/>
        <w:jc w:val="center"/>
        <w:rPr/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 xml:space="preserve"> пост </w:t>
      </w:r>
      <w:r>
        <w:rPr>
          <w:color w:val="000000"/>
          <w:spacing w:val="2"/>
          <w:sz w:val="28"/>
          <w:szCs w:val="28"/>
        </w:rPr>
        <w:t xml:space="preserve"> = ОФ </w:t>
      </w:r>
      <w:r>
        <w:rPr>
          <w:color w:val="000000"/>
          <w:spacing w:val="2"/>
          <w:sz w:val="28"/>
          <w:szCs w:val="28"/>
          <w:vertAlign w:val="subscript"/>
        </w:rPr>
        <w:t xml:space="preserve">ввод </w:t>
      </w:r>
      <w:r>
        <w:rPr>
          <w:color w:val="000000"/>
          <w:spacing w:val="2"/>
          <w:sz w:val="28"/>
          <w:szCs w:val="28"/>
        </w:rPr>
        <w:t xml:space="preserve">• </w:t>
      </w:r>
      <w:r>
        <w:rPr>
          <w:color w:val="000000"/>
          <w:spacing w:val="2"/>
          <w:sz w:val="28"/>
          <w:szCs w:val="28"/>
          <w:lang w:val="en-US"/>
        </w:rPr>
        <w:t>n</w:t>
      </w:r>
      <w:r>
        <w:rPr>
          <w:color w:val="000000"/>
          <w:spacing w:val="2"/>
          <w:sz w:val="28"/>
          <w:szCs w:val="28"/>
        </w:rPr>
        <w:t>/12,</w:t>
      </w:r>
    </w:p>
    <w:p>
      <w:pPr>
        <w:pStyle w:val="Normal"/>
        <w:ind w:firstLine="709"/>
        <w:jc w:val="both"/>
        <w:rPr/>
      </w:pPr>
      <w:r>
        <w:rPr>
          <w:color w:val="000000"/>
          <w:spacing w:val="2"/>
          <w:sz w:val="28"/>
          <w:szCs w:val="28"/>
        </w:rPr>
        <w:t xml:space="preserve">где ОФ </w:t>
      </w:r>
      <w:r>
        <w:rPr>
          <w:color w:val="000000"/>
          <w:spacing w:val="2"/>
          <w:sz w:val="28"/>
          <w:szCs w:val="28"/>
          <w:vertAlign w:val="subscript"/>
        </w:rPr>
        <w:t xml:space="preserve">ввод </w:t>
      </w:r>
      <w:r>
        <w:rPr>
          <w:color w:val="000000"/>
          <w:spacing w:val="2"/>
          <w:sz w:val="28"/>
          <w:szCs w:val="28"/>
        </w:rPr>
        <w:t>– стоимость вводимых и поступающих основных производственных фондов;</w:t>
      </w:r>
    </w:p>
    <w:p>
      <w:pPr>
        <w:pStyle w:val="Normal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п – число полных месяцев действия введенных и поступающих фондов в эксплуатацию в планируемом году.</w:t>
      </w:r>
    </w:p>
    <w:p>
      <w:pPr>
        <w:pStyle w:val="Normal"/>
        <w:ind w:firstLine="709"/>
        <w:jc w:val="both"/>
        <w:rPr>
          <w:color w:val="000000"/>
          <w:spacing w:val="2"/>
          <w:sz w:val="28"/>
          <w:szCs w:val="28"/>
          <w:vertAlign w:val="subscript"/>
        </w:rPr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 xml:space="preserve"> пост </w:t>
      </w:r>
      <w:r>
        <w:rPr>
          <w:color w:val="000000"/>
          <w:spacing w:val="2"/>
          <w:sz w:val="28"/>
          <w:szCs w:val="28"/>
        </w:rPr>
        <w:t xml:space="preserve"> = ОФ </w:t>
      </w:r>
      <w:r>
        <w:rPr>
          <w:color w:val="000000"/>
          <w:spacing w:val="2"/>
          <w:sz w:val="28"/>
          <w:szCs w:val="28"/>
          <w:vertAlign w:val="subscript"/>
        </w:rPr>
        <w:t xml:space="preserve">ввод </w:t>
      </w:r>
      <w:r>
        <w:rPr>
          <w:color w:val="000000"/>
          <w:spacing w:val="2"/>
          <w:sz w:val="28"/>
          <w:szCs w:val="28"/>
        </w:rPr>
        <w:t xml:space="preserve">• </w:t>
      </w:r>
      <w:r>
        <w:rPr>
          <w:color w:val="000000"/>
          <w:spacing w:val="2"/>
          <w:sz w:val="28"/>
          <w:szCs w:val="28"/>
          <w:lang w:val="en-US"/>
        </w:rPr>
        <w:t>n</w:t>
      </w:r>
      <w:r>
        <w:rPr>
          <w:color w:val="000000"/>
          <w:spacing w:val="2"/>
          <w:sz w:val="28"/>
          <w:szCs w:val="28"/>
        </w:rPr>
        <w:t>/12  = 28• 9/12 = 21 млн. руб.</w:t>
      </w:r>
    </w:p>
    <w:p>
      <w:pPr>
        <w:pStyle w:val="Normal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Среднегодовую стоимость выбывших основных производственных фондов можно рассчитать по формуле:</w:t>
      </w:r>
    </w:p>
    <w:p>
      <w:pPr>
        <w:pStyle w:val="Normal"/>
        <w:ind w:firstLine="709"/>
        <w:jc w:val="center"/>
        <w:rPr/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>выб</w:t>
      </w:r>
      <w:r>
        <w:rPr>
          <w:color w:val="000000"/>
          <w:spacing w:val="2"/>
          <w:sz w:val="28"/>
          <w:szCs w:val="28"/>
        </w:rPr>
        <w:t>.= ОФ</w:t>
      </w:r>
      <w:r>
        <w:rPr>
          <w:color w:val="000000"/>
          <w:spacing w:val="2"/>
          <w:sz w:val="28"/>
          <w:szCs w:val="28"/>
          <w:vertAlign w:val="subscript"/>
        </w:rPr>
        <w:t xml:space="preserve">л </w:t>
      </w:r>
      <w:r>
        <w:rPr>
          <w:color w:val="000000"/>
          <w:spacing w:val="2"/>
          <w:sz w:val="28"/>
          <w:szCs w:val="28"/>
        </w:rPr>
        <w:t xml:space="preserve">• </w:t>
      </w:r>
      <w:r>
        <w:rPr>
          <w:color w:val="000000"/>
          <w:spacing w:val="2"/>
          <w:sz w:val="28"/>
          <w:szCs w:val="28"/>
          <w:lang w:val="en-US"/>
        </w:rPr>
        <w:t>n</w:t>
      </w:r>
      <w:r>
        <w:rPr>
          <w:color w:val="000000"/>
          <w:spacing w:val="2"/>
          <w:sz w:val="28"/>
          <w:szCs w:val="28"/>
        </w:rPr>
        <w:t>/12.</w:t>
      </w:r>
    </w:p>
    <w:p>
      <w:pPr>
        <w:pStyle w:val="Normal"/>
        <w:ind w:firstLine="709"/>
        <w:jc w:val="both"/>
        <w:rPr/>
      </w:pPr>
      <w:r>
        <w:rPr>
          <w:color w:val="000000"/>
          <w:spacing w:val="2"/>
          <w:sz w:val="28"/>
          <w:szCs w:val="28"/>
        </w:rPr>
        <w:t>где ОФ</w:t>
      </w:r>
      <w:r>
        <w:rPr>
          <w:color w:val="000000"/>
          <w:spacing w:val="2"/>
          <w:sz w:val="28"/>
          <w:szCs w:val="28"/>
          <w:vertAlign w:val="subscript"/>
        </w:rPr>
        <w:t xml:space="preserve">л </w:t>
      </w:r>
      <w:r>
        <w:rPr>
          <w:color w:val="000000"/>
          <w:spacing w:val="2"/>
          <w:sz w:val="28"/>
          <w:szCs w:val="28"/>
        </w:rPr>
        <w:t>– стоимость выбывших основных производственных фондов;</w:t>
      </w:r>
    </w:p>
    <w:p>
      <w:pPr>
        <w:pStyle w:val="Normal"/>
        <w:ind w:firstLine="709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>выб</w:t>
      </w:r>
      <w:r>
        <w:rPr>
          <w:color w:val="000000"/>
          <w:spacing w:val="2"/>
          <w:sz w:val="28"/>
          <w:szCs w:val="28"/>
        </w:rPr>
        <w:t>.= ОФ</w:t>
      </w:r>
      <w:r>
        <w:rPr>
          <w:color w:val="000000"/>
          <w:spacing w:val="2"/>
          <w:sz w:val="28"/>
          <w:szCs w:val="28"/>
          <w:vertAlign w:val="subscript"/>
        </w:rPr>
        <w:t xml:space="preserve">л </w:t>
      </w:r>
      <w:r>
        <w:rPr>
          <w:color w:val="000000"/>
          <w:spacing w:val="2"/>
          <w:sz w:val="28"/>
          <w:szCs w:val="28"/>
        </w:rPr>
        <w:t xml:space="preserve">• </w:t>
      </w:r>
      <w:r>
        <w:rPr>
          <w:color w:val="000000"/>
          <w:spacing w:val="2"/>
          <w:sz w:val="28"/>
          <w:szCs w:val="28"/>
          <w:lang w:val="en-US"/>
        </w:rPr>
        <w:t>n</w:t>
      </w:r>
      <w:r>
        <w:rPr>
          <w:color w:val="000000"/>
          <w:spacing w:val="2"/>
          <w:sz w:val="28"/>
          <w:szCs w:val="28"/>
        </w:rPr>
        <w:t>/12 = 25• 1/12 = 2,08 млн. руб.</w:t>
      </w:r>
    </w:p>
    <w:p>
      <w:pPr>
        <w:pStyle w:val="Normal"/>
        <w:shd w:fill="FFFFFF" w:val="clear"/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ОФ</w:t>
      </w:r>
      <w:r>
        <w:rPr>
          <w:color w:val="000000"/>
          <w:spacing w:val="2"/>
          <w:sz w:val="28"/>
          <w:szCs w:val="28"/>
          <w:vertAlign w:val="subscript"/>
        </w:rPr>
        <w:t xml:space="preserve">ср </w:t>
      </w:r>
      <w:r>
        <w:rPr>
          <w:color w:val="000000"/>
          <w:spacing w:val="2"/>
          <w:sz w:val="28"/>
          <w:szCs w:val="28"/>
        </w:rPr>
        <w:t>= ОФ</w:t>
      </w:r>
      <w:r>
        <w:rPr>
          <w:color w:val="000000"/>
          <w:spacing w:val="2"/>
          <w:sz w:val="28"/>
          <w:szCs w:val="28"/>
          <w:vertAlign w:val="subscript"/>
        </w:rPr>
        <w:t xml:space="preserve"> н </w:t>
      </w:r>
      <w:r>
        <w:rPr>
          <w:color w:val="000000"/>
          <w:spacing w:val="2"/>
          <w:sz w:val="28"/>
          <w:szCs w:val="28"/>
        </w:rPr>
        <w:t>+ ОФ</w:t>
      </w:r>
      <w:r>
        <w:rPr>
          <w:color w:val="000000"/>
          <w:spacing w:val="2"/>
          <w:sz w:val="28"/>
          <w:szCs w:val="28"/>
          <w:vertAlign w:val="subscript"/>
        </w:rPr>
        <w:t xml:space="preserve"> пост </w:t>
      </w:r>
      <w:r>
        <w:rPr>
          <w:color w:val="000000"/>
          <w:spacing w:val="2"/>
          <w:sz w:val="28"/>
          <w:szCs w:val="28"/>
        </w:rPr>
        <w:t xml:space="preserve"> - ОФ</w:t>
      </w:r>
      <w:r>
        <w:rPr>
          <w:color w:val="000000"/>
          <w:spacing w:val="2"/>
          <w:sz w:val="28"/>
          <w:szCs w:val="28"/>
          <w:vertAlign w:val="subscript"/>
        </w:rPr>
        <w:t xml:space="preserve">выб </w:t>
      </w:r>
      <w:r>
        <w:rPr>
          <w:color w:val="000000"/>
          <w:spacing w:val="2"/>
          <w:sz w:val="28"/>
          <w:szCs w:val="28"/>
        </w:rPr>
        <w:t>= 188 + 21 – 2,08 = 206,92 млн. руб.</w:t>
      </w:r>
    </w:p>
    <w:p>
      <w:pPr>
        <w:pStyle w:val="Normal"/>
        <w:shd w:fill="FFFFFF" w:val="clear"/>
        <w:ind w:firstLine="72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Среднегодовая стоимость основных производственных фон</w:t>
        <w:softHyphen/>
      </w:r>
      <w:r>
        <w:rPr>
          <w:color w:val="000000"/>
          <w:spacing w:val="2"/>
          <w:sz w:val="28"/>
          <w:szCs w:val="28"/>
        </w:rPr>
        <w:t>дов составляет 206,92 млн. руб.</w:t>
      </w:r>
    </w:p>
    <w:p>
      <w:pPr>
        <w:pStyle w:val="Normal"/>
        <w:shd w:fill="FFFFFF" w:val="clear"/>
        <w:ind w:firstLine="709"/>
        <w:jc w:val="both"/>
        <w:rPr>
          <w:b/>
          <w:b/>
          <w:color w:val="000000"/>
          <w:spacing w:val="2"/>
          <w:sz w:val="28"/>
          <w:szCs w:val="28"/>
        </w:rPr>
      </w:pPr>
      <w:r>
        <w:rPr>
          <w:b/>
          <w:color w:val="000000"/>
          <w:spacing w:val="2"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hd w:fill="FFFFFF" w:val="clear"/>
        <w:ind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  <w:r>
        <w:br w:type="page"/>
      </w:r>
    </w:p>
    <w:p>
      <w:pPr>
        <w:pStyle w:val="Normal"/>
        <w:jc w:val="center"/>
        <w:rPr>
          <w:b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6. Приложения.</w:t>
      </w:r>
    </w:p>
    <w:p>
      <w:pPr>
        <w:pStyle w:val="Normal"/>
        <w:jc w:val="center"/>
        <w:rPr/>
      </w:pPr>
      <w:r>
        <w:rPr>
          <w:b/>
          <w:caps/>
          <w:sz w:val="28"/>
          <w:szCs w:val="28"/>
        </w:rPr>
        <w:t>Задания для оценки освоения дисциплин</w:t>
      </w:r>
      <w:r>
        <w:rPr>
          <w:caps/>
          <w:sz w:val="28"/>
          <w:szCs w:val="28"/>
        </w:rPr>
        <w:t>ы</w:t>
      </w:r>
    </w:p>
    <w:p>
      <w:pPr>
        <w:pStyle w:val="Default"/>
        <w:jc w:val="center"/>
        <w:rPr>
          <w:b/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</w:p>
    <w:p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Лист согласования</w:t>
      </w:r>
    </w:p>
    <w:p>
      <w:pPr>
        <w:pStyle w:val="Default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Дополнения и изменения к комплекту ФОС на учебный год 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Дополнения и изменения к комплекту ФОС на ____ учебный год по дисциплине _________________________________________________________________ </w:t>
      </w:r>
    </w:p>
    <w:p>
      <w:pPr>
        <w:pStyle w:val="Default"/>
        <w:jc w:val="both"/>
        <w:rPr/>
      </w:pPr>
      <w:r>
        <w:rPr>
          <w:sz w:val="28"/>
          <w:szCs w:val="28"/>
        </w:rPr>
        <w:t xml:space="preserve">В комплект ФОС внесены следующие изменения: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____________________________________________________________________ </w:t>
      </w:r>
    </w:p>
    <w:p>
      <w:pPr>
        <w:pStyle w:val="Default"/>
        <w:rPr/>
      </w:pPr>
      <w:r>
        <w:rPr>
          <w:sz w:val="28"/>
          <w:szCs w:val="28"/>
        </w:rPr>
        <w:t xml:space="preserve">Дополнения и изменения в комплекте ФОС обсуждены на заседании ЦК _______________________________________________________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«_____» ____________ 20_____г. (протокол № _______ ). </w:t>
      </w:r>
    </w:p>
    <w:p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Председатель ЦК ________________ /___________________/ </w:t>
      </w:r>
    </w:p>
    <w:p>
      <w:pPr>
        <w:pStyle w:val="Defaul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sectPr>
      <w:type w:val="nextPage"/>
      <w:pgSz w:w="11906" w:h="16838"/>
      <w:pgMar w:left="1418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libri">
    <w:charset w:val="cc"/>
    <w:family w:val="swiss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3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6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</w:abstractNum>
  <w:abstractNum w:abstractNumId="7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9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11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12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13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>
    <w:lvl w:ilvl="0">
      <w:start w:val="1"/>
      <w:numFmt w:val="decimal"/>
      <w:lvlText w:val="%1."/>
      <w:lvlJc w:val="left"/>
      <w:pPr>
        <w:tabs>
          <w:tab w:val="num" w:pos="708"/>
        </w:tabs>
        <w:ind w:left="0" w:hanging="0"/>
      </w:pPr>
      <w:rPr>
        <w:rFonts w:ascii="Times New Roman" w:hAnsi="Times New Roman" w:cs="Times New Roman"/>
      </w:rPr>
    </w:lvl>
  </w:abstractNum>
  <w:abstractNum w:abstractNumId="16">
    <w:lvl w:ilvl="0">
      <w:start w:val="1"/>
      <w:numFmt w:val="russianUpper"/>
      <w:lvlText w:val="%1."/>
      <w:lvlJc w:val="left"/>
      <w:pPr>
        <w:tabs>
          <w:tab w:val="num" w:pos="720"/>
        </w:tabs>
        <w:ind w:left="72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Calibri" w:cs="Times New Roman"/>
      <w:color w:val="auto"/>
      <w:sz w:val="24"/>
      <w:szCs w:val="24"/>
      <w:lang w:val="ru-RU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lineRule="auto" w:line="276"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widowControl w:val="false"/>
      <w:numPr>
        <w:ilvl w:val="4"/>
        <w:numId w:val="1"/>
      </w:numPr>
      <w:autoSpaceDE w:val="false"/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/>
  </w:style>
  <w:style w:type="character" w:styleId="WW8Num6z0">
    <w:name w:val="WW8Num6z0"/>
    <w:qFormat/>
    <w:rPr>
      <w:b w:val="false"/>
    </w:rPr>
  </w:style>
  <w:style w:type="character" w:styleId="WW8Num7z0">
    <w:name w:val="WW8Num7z0"/>
    <w:qFormat/>
    <w:rPr/>
  </w:style>
  <w:style w:type="character" w:styleId="WW8Num8z0">
    <w:name w:val="WW8Num8z0"/>
    <w:qFormat/>
    <w:rPr>
      <w:rFonts w:ascii="Symbol" w:hAnsi="Symbol" w:cs="Symbol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10z0">
    <w:name w:val="WW8Num10z0"/>
    <w:qFormat/>
    <w:rPr/>
  </w:style>
  <w:style w:type="character" w:styleId="WW8Num11z0">
    <w:name w:val="WW8Num11z0"/>
    <w:qFormat/>
    <w:rPr>
      <w:rFonts w:ascii="Symbol" w:hAnsi="Symbol" w:cs="Symbol"/>
    </w:rPr>
  </w:style>
  <w:style w:type="character" w:styleId="WW8Num11z1">
    <w:name w:val="WW8Num11z1"/>
    <w:qFormat/>
    <w:rPr>
      <w:rFonts w:ascii="Courier New" w:hAnsi="Courier New" w:cs="Courier New"/>
    </w:rPr>
  </w:style>
  <w:style w:type="character" w:styleId="WW8Num11z2">
    <w:name w:val="WW8Num11z2"/>
    <w:qFormat/>
    <w:rPr>
      <w:rFonts w:ascii="Wingdings" w:hAnsi="Wingdings" w:cs="Wingdings"/>
    </w:rPr>
  </w:style>
  <w:style w:type="character" w:styleId="WW8Num12z0">
    <w:name w:val="WW8Num12z0"/>
    <w:qFormat/>
    <w:rPr/>
  </w:style>
  <w:style w:type="character" w:styleId="WW8Num13z0">
    <w:name w:val="WW8Num13z0"/>
    <w:qFormat/>
    <w:rPr/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7z0">
    <w:name w:val="WW8Num17z0"/>
    <w:qFormat/>
    <w:rPr>
      <w:rFonts w:ascii="Times New Roman" w:hAnsi="Times New Roman" w:cs="Times New Roman"/>
    </w:rPr>
  </w:style>
  <w:style w:type="character" w:styleId="WW8Num18z0">
    <w:name w:val="WW8Num18z0"/>
    <w:qFormat/>
    <w:rPr/>
  </w:style>
  <w:style w:type="character" w:styleId="Style10">
    <w:name w:val="Основной шрифт абзаца"/>
    <w:qFormat/>
    <w:rPr/>
  </w:style>
  <w:style w:type="character" w:styleId="1">
    <w:name w:val="Заголовок 1 Знак"/>
    <w:qFormat/>
    <w:rPr>
      <w:rFonts w:ascii="Arial" w:hAnsi="Arial" w:eastAsia="Calibri" w:cs="Arial"/>
      <w:b/>
      <w:bCs/>
      <w:kern w:val="2"/>
      <w:sz w:val="32"/>
      <w:szCs w:val="32"/>
      <w:lang w:val="ru-RU" w:bidi="ar-SA"/>
    </w:rPr>
  </w:style>
  <w:style w:type="character" w:styleId="2">
    <w:name w:val="Основной текст 2 Знак"/>
    <w:qFormat/>
    <w:rPr>
      <w:b/>
      <w:bCs/>
      <w:i/>
      <w:iCs/>
      <w:sz w:val="28"/>
      <w:szCs w:val="24"/>
      <w:lang w:val="ru-RU" w:bidi="ar-SA"/>
    </w:rPr>
  </w:style>
  <w:style w:type="character" w:styleId="Style11">
    <w:name w:val="Название Знак"/>
    <w:qFormat/>
    <w:rPr>
      <w:sz w:val="28"/>
      <w:szCs w:val="24"/>
      <w:lang w:val="ru-RU" w:bidi="ar-SA"/>
    </w:rPr>
  </w:style>
  <w:style w:type="character" w:styleId="Style12">
    <w:name w:val="Подзаголовок Знак"/>
    <w:qFormat/>
    <w:rPr>
      <w:rFonts w:ascii="Arial" w:hAnsi="Arial" w:cs="Arial"/>
      <w:b/>
      <w:bCs/>
      <w:iCs/>
      <w:color w:val="000000"/>
      <w:szCs w:val="24"/>
      <w:lang w:val="ru-RU" w:bidi="ar-SA"/>
    </w:rPr>
  </w:style>
  <w:style w:type="character" w:styleId="InternetLink">
    <w:name w:val="Hyperlink"/>
    <w:rPr>
      <w:color w:val="0000FF"/>
      <w:u w:val="single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IndexLink">
    <w:name w:val="Index Link"/>
    <w:qFormat/>
    <w:rPr/>
  </w:style>
  <w:style w:type="paragraph" w:styleId="Heading">
    <w:name w:val="Heading"/>
    <w:basedOn w:val="Normal"/>
    <w:next w:val="TextBody"/>
    <w:qFormat/>
    <w:pPr>
      <w:jc w:val="center"/>
    </w:pPr>
    <w:rPr>
      <w:rFonts w:eastAsia="Times New Roman"/>
      <w:sz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21">
    <w:name w:val="Основной текст 2"/>
    <w:basedOn w:val="Normal"/>
    <w:qFormat/>
    <w:pPr>
      <w:spacing w:lineRule="auto" w:line="288"/>
      <w:jc w:val="center"/>
    </w:pPr>
    <w:rPr>
      <w:rFonts w:eastAsia="Times New Roman"/>
      <w:b/>
      <w:bCs/>
      <w:i/>
      <w:iCs/>
      <w:sz w:val="28"/>
    </w:rPr>
  </w:style>
  <w:style w:type="paragraph" w:styleId="Subtitle">
    <w:name w:val="Subtitle"/>
    <w:basedOn w:val="Normal"/>
    <w:next w:val="TextBody"/>
    <w:qFormat/>
    <w:pPr>
      <w:spacing w:lineRule="auto" w:line="360"/>
      <w:jc w:val="center"/>
    </w:pPr>
    <w:rPr>
      <w:rFonts w:ascii="Arial" w:hAnsi="Arial" w:eastAsia="Times New Roman" w:cs="Arial"/>
      <w:b/>
      <w:bCs/>
      <w:iCs/>
      <w:color w:val="000000"/>
      <w:sz w:val="20"/>
    </w:rPr>
  </w:style>
  <w:style w:type="paragraph" w:styleId="Default">
    <w:name w:val="Default"/>
    <w:qFormat/>
    <w:pPr>
      <w:widowControl/>
      <w:autoSpaceDE w:val="false"/>
      <w:bidi w:val="0"/>
    </w:pPr>
    <w:rPr>
      <w:rFonts w:ascii="Times New Roman" w:hAnsi="Times New Roman" w:eastAsia="Times New Roman" w:cs="Times New Roman"/>
      <w:color w:val="000000"/>
      <w:sz w:val="24"/>
      <w:szCs w:val="24"/>
      <w:lang w:val="ru-RU" w:bidi="ar-SA" w:eastAsia="zh-CN"/>
    </w:rPr>
  </w:style>
  <w:style w:type="paragraph" w:styleId="Contents2">
    <w:name w:val="TOC 2"/>
    <w:basedOn w:val="Normal"/>
    <w:next w:val="Normal"/>
    <w:pPr>
      <w:widowControl w:val="false"/>
      <w:autoSpaceDE w:val="false"/>
      <w:ind w:left="200" w:hanging="0"/>
      <w:jc w:val="center"/>
    </w:pPr>
    <w:rPr>
      <w:rFonts w:eastAsia="Times New Roman"/>
      <w:i/>
    </w:rPr>
  </w:style>
  <w:style w:type="paragraph" w:styleId="HTML">
    <w:name w:val="Стандартный HTML"/>
    <w:basedOn w:val="Normal"/>
    <w:qFormat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Courier New"/>
      <w:sz w:val="20"/>
      <w:szCs w:val="20"/>
    </w:rPr>
  </w:style>
  <w:style w:type="paragraph" w:styleId="Contents1">
    <w:name w:val="TOC 1"/>
    <w:basedOn w:val="Normal"/>
    <w:next w:val="Normal"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Application>LibreOffice/7.4.7.2$Linux_X86_64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2021-03-14T13:53:00Z</dcterms:created>
  <dc:creator>SamLab.ws</dc:creator>
  <dc:description/>
  <cp:keywords/>
  <dc:language>en-US</dc:language>
  <cp:lastModifiedBy>Сatherine</cp:lastModifiedBy>
  <cp:lastPrinted>2021-03-14T14:54:00Z</cp:lastPrinted>
  <dcterms:modified xsi:type="dcterms:W3CDTF">2023-05-01T23:01:00Z</dcterms:modified>
  <cp:revision>18</cp:revision>
  <dc:subject/>
  <dc:title>ФОНД ОЦЕНОЧНЫХ СРЕДСТВ</dc:title>
</cp:coreProperties>
</file>