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0678" w14:textId="77777777" w:rsidR="00B75914" w:rsidRPr="00B75914" w:rsidRDefault="00B75914" w:rsidP="00B75914">
      <w:pPr>
        <w:keepNext/>
        <w:keepLines/>
        <w:spacing w:after="0" w:line="240" w:lineRule="auto"/>
        <w:ind w:firstLine="567"/>
        <w:jc w:val="right"/>
        <w:outlineLvl w:val="2"/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</w:pPr>
      <w:bookmarkStart w:id="0" w:name="_Toc86239960"/>
      <w:bookmarkStart w:id="1" w:name="_Hlk215391507"/>
      <w:bookmarkStart w:id="2" w:name="_Hlk215391762"/>
      <w:bookmarkStart w:id="3" w:name="_Hlk215393048"/>
      <w:r w:rsidRPr="00B75914"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  <w:t>Приложение 1</w:t>
      </w:r>
    </w:p>
    <w:p w14:paraId="5127E8C2" w14:textId="77777777" w:rsidR="00B75914" w:rsidRPr="00B75914" w:rsidRDefault="00B75914" w:rsidP="00B75914">
      <w:pPr>
        <w:keepNext/>
        <w:keepLines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</w:pPr>
      <w:r w:rsidRPr="00B75914"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  <w:t xml:space="preserve"> Календарный учебный график</w:t>
      </w:r>
      <w:bookmarkEnd w:id="0"/>
      <w:r w:rsidRPr="00B75914"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  <w:t xml:space="preserve"> программы профессиональной переподготовки «Специалист в области инженерно-геодезических изысканий» </w:t>
      </w:r>
    </w:p>
    <w:p w14:paraId="0319390A" w14:textId="77777777" w:rsidR="00B75914" w:rsidRPr="00B75914" w:rsidRDefault="00B75914" w:rsidP="00B75914">
      <w:pPr>
        <w:keepNext/>
        <w:keepLines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</w:pPr>
      <w:r w:rsidRPr="00B75914"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  <w:t>Срок обучения 256 часов.</w:t>
      </w:r>
    </w:p>
    <w:bookmarkEnd w:id="1"/>
    <w:p w14:paraId="79ADF0F2" w14:textId="77777777" w:rsidR="00B75914" w:rsidRPr="00B75914" w:rsidRDefault="00B75914" w:rsidP="00B75914">
      <w:pPr>
        <w:keepNext/>
        <w:keepLines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</w:pP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90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96"/>
        <w:gridCol w:w="496"/>
        <w:gridCol w:w="496"/>
      </w:tblGrid>
      <w:tr w:rsidR="00B75914" w:rsidRPr="00B75914" w14:paraId="51155D09" w14:textId="77777777" w:rsidTr="003D5313">
        <w:tc>
          <w:tcPr>
            <w:tcW w:w="16262" w:type="dxa"/>
            <w:gridSpan w:val="32"/>
            <w:shd w:val="clear" w:color="auto" w:fill="auto"/>
          </w:tcPr>
          <w:p w14:paraId="21017C9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  <w:bookmarkStart w:id="4" w:name="_Hlk215394239"/>
            <w:r w:rsidRPr="00B7591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  <w:lastRenderedPageBreak/>
              <w:t>Учебные недели</w:t>
            </w:r>
          </w:p>
        </w:tc>
      </w:tr>
      <w:tr w:rsidR="00B75914" w:rsidRPr="00B75914" w14:paraId="7F1235DD" w14:textId="77777777" w:rsidTr="003D5313">
        <w:tc>
          <w:tcPr>
            <w:tcW w:w="553" w:type="dxa"/>
            <w:vMerge w:val="restart"/>
            <w:shd w:val="clear" w:color="auto" w:fill="auto"/>
            <w:textDirection w:val="btLr"/>
          </w:tcPr>
          <w:p w14:paraId="3B9EF43E" w14:textId="77777777" w:rsidR="00B75914" w:rsidRPr="00B75914" w:rsidRDefault="00B75914" w:rsidP="00B75914">
            <w:pPr>
              <w:keepNext/>
              <w:keepLines/>
              <w:spacing w:after="0"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  <w:t xml:space="preserve">Год обучения </w:t>
            </w:r>
          </w:p>
        </w:tc>
        <w:tc>
          <w:tcPr>
            <w:tcW w:w="1909" w:type="dxa"/>
            <w:shd w:val="clear" w:color="auto" w:fill="auto"/>
          </w:tcPr>
          <w:p w14:paraId="5C0CBD6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FCBBC5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14:paraId="760522D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3E170FE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15C959B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6882E08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7FEC4CD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274DD8D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56" w:type="dxa"/>
            <w:shd w:val="clear" w:color="auto" w:fill="auto"/>
          </w:tcPr>
          <w:p w14:paraId="70844AB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1E32C7B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1D256A5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3F6C51E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3990139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674D6D6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14:paraId="206B4D4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4F7F96F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6CCF988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14:paraId="731C987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56" w:type="dxa"/>
            <w:shd w:val="clear" w:color="auto" w:fill="auto"/>
          </w:tcPr>
          <w:p w14:paraId="2B10EF8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56" w:type="dxa"/>
            <w:shd w:val="clear" w:color="auto" w:fill="auto"/>
          </w:tcPr>
          <w:p w14:paraId="43C11A9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56" w:type="dxa"/>
            <w:shd w:val="clear" w:color="auto" w:fill="auto"/>
          </w:tcPr>
          <w:p w14:paraId="62257D2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533E1AE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56" w:type="dxa"/>
            <w:shd w:val="clear" w:color="auto" w:fill="auto"/>
          </w:tcPr>
          <w:p w14:paraId="109AE77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14:paraId="21AD6D2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56" w:type="dxa"/>
            <w:shd w:val="clear" w:color="auto" w:fill="auto"/>
          </w:tcPr>
          <w:p w14:paraId="15417D9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56" w:type="dxa"/>
            <w:shd w:val="clear" w:color="auto" w:fill="auto"/>
          </w:tcPr>
          <w:p w14:paraId="0C7BA61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56" w:type="dxa"/>
            <w:shd w:val="clear" w:color="auto" w:fill="auto"/>
          </w:tcPr>
          <w:p w14:paraId="7EA01FA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456" w:type="dxa"/>
            <w:shd w:val="clear" w:color="auto" w:fill="auto"/>
          </w:tcPr>
          <w:p w14:paraId="5FEABB8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14:paraId="4B28377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28</w:t>
            </w:r>
          </w:p>
        </w:tc>
        <w:tc>
          <w:tcPr>
            <w:tcW w:w="496" w:type="dxa"/>
            <w:shd w:val="clear" w:color="auto" w:fill="auto"/>
          </w:tcPr>
          <w:p w14:paraId="60E5279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29</w:t>
            </w:r>
          </w:p>
        </w:tc>
        <w:tc>
          <w:tcPr>
            <w:tcW w:w="496" w:type="dxa"/>
            <w:shd w:val="clear" w:color="auto" w:fill="auto"/>
          </w:tcPr>
          <w:p w14:paraId="522C0D9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30</w:t>
            </w:r>
          </w:p>
        </w:tc>
      </w:tr>
      <w:tr w:rsidR="00B75914" w:rsidRPr="00B75914" w14:paraId="1BB265F5" w14:textId="77777777" w:rsidTr="003D5313">
        <w:tc>
          <w:tcPr>
            <w:tcW w:w="553" w:type="dxa"/>
            <w:vMerge/>
            <w:shd w:val="clear" w:color="auto" w:fill="auto"/>
          </w:tcPr>
          <w:p w14:paraId="78A9619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5118C8A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>Основы</w:t>
            </w:r>
            <w:proofErr w:type="spellEnd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>геодезии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14:paraId="5D4943E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EBED07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950D72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0D5BA0A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F300A0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0FE829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EE3D97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61A1CB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2CD8A8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24921C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AA1D85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DF53D8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44709B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44B790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E6E13E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FFF288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AC30DD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7F818D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3DD376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8A2978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09CB3E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6AE307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385D14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FBB0D8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602C15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2C11E6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5B6F99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17917F2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43C7EA9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677F5A2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578BAAFC" w14:textId="77777777" w:rsidTr="003D5313">
        <w:tc>
          <w:tcPr>
            <w:tcW w:w="553" w:type="dxa"/>
            <w:vMerge/>
            <w:shd w:val="clear" w:color="auto" w:fill="auto"/>
          </w:tcPr>
          <w:p w14:paraId="25FE2F0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235F4D9A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>Инженерная</w:t>
            </w:r>
            <w:proofErr w:type="spellEnd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>геодезия</w:t>
            </w:r>
            <w:proofErr w:type="spellEnd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B75914">
              <w:rPr>
                <w:rFonts w:ascii="Times New Roman" w:hAnsi="Times New Roman"/>
                <w:sz w:val="24"/>
                <w:szCs w:val="24"/>
                <w:lang w:val="en-GB" w:eastAsia="en-GB"/>
              </w:rPr>
              <w:t>геоинформатика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14:paraId="1A30E4E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0CAA1E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8B2CE6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EA5F07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1F068F9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59BEB06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3831E0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8233FD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B540FE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42F264E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8170D1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75F587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FD1D73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03B7C0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512FBC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451E13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4394E8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58735C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F27538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2BD723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8D4471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2B8B27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2A29EE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3B5BAB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DC9A37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B9054D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B144CD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14D4DAE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44DEA0F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2BD2F84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5250F9B5" w14:textId="77777777" w:rsidTr="003D5313">
        <w:tc>
          <w:tcPr>
            <w:tcW w:w="553" w:type="dxa"/>
            <w:vMerge/>
            <w:shd w:val="clear" w:color="auto" w:fill="auto"/>
          </w:tcPr>
          <w:p w14:paraId="242B74A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22785E9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sz w:val="24"/>
                <w:szCs w:val="24"/>
                <w:lang w:eastAsia="en-GB"/>
              </w:rPr>
              <w:t>Спец курс по инженерной геодезии</w:t>
            </w:r>
          </w:p>
        </w:tc>
        <w:tc>
          <w:tcPr>
            <w:tcW w:w="456" w:type="dxa"/>
            <w:shd w:val="clear" w:color="auto" w:fill="auto"/>
          </w:tcPr>
          <w:p w14:paraId="3149018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8CD6A1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B6CF05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D4C311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F03F4C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5D263C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34A183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C8FD0C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449DB4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06E236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6C514D3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60BD0D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E57487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45846D0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4567C6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4F0633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51B64B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6F28BC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1E8407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5FD9E1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DA6030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4CE683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D804BC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DE74C8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D6EFAC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5989A1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A5D05E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7DB75D2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7E7EA2B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5B366F1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6ED36D9D" w14:textId="77777777" w:rsidTr="003D5313">
        <w:tc>
          <w:tcPr>
            <w:tcW w:w="553" w:type="dxa"/>
            <w:vMerge/>
            <w:shd w:val="clear" w:color="auto" w:fill="auto"/>
          </w:tcPr>
          <w:p w14:paraId="0788769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93B210E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sz w:val="24"/>
                <w:szCs w:val="24"/>
                <w:lang w:eastAsia="en-GB"/>
              </w:rPr>
              <w:t>Изыскания и проектирование железных дорог</w:t>
            </w:r>
          </w:p>
        </w:tc>
        <w:tc>
          <w:tcPr>
            <w:tcW w:w="456" w:type="dxa"/>
            <w:shd w:val="clear" w:color="auto" w:fill="auto"/>
          </w:tcPr>
          <w:p w14:paraId="0C6FDC8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A6BAA4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F6FC54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DEFEEB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8A5A59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5CF6EA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1D49E6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4CD0BC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94922D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5CA544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E0F9D7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818429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5BF271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14AA85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78280FE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33F7010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25EE9FB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4E72F2B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2AD66D9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F37E1A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DD961D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78A832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7D5CB5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FE71C4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034AEC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022D49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342E18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67D2B9C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1A2D067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4C5EE06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3E3660A5" w14:textId="77777777" w:rsidTr="003D5313">
        <w:tc>
          <w:tcPr>
            <w:tcW w:w="553" w:type="dxa"/>
            <w:vMerge/>
            <w:shd w:val="clear" w:color="auto" w:fill="auto"/>
          </w:tcPr>
          <w:p w14:paraId="4021019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D46EAE0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sz w:val="24"/>
                <w:szCs w:val="24"/>
                <w:lang w:eastAsia="en-GB"/>
              </w:rPr>
              <w:t>Подготовка, планирование и выполнение геодезических работ при проведении инженерно-геодезических изысканий, при сопровождении строительства и текущем содержании объектов строительства</w:t>
            </w:r>
          </w:p>
        </w:tc>
        <w:tc>
          <w:tcPr>
            <w:tcW w:w="456" w:type="dxa"/>
            <w:shd w:val="clear" w:color="auto" w:fill="auto"/>
          </w:tcPr>
          <w:p w14:paraId="34AD783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DEA35A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D18B5F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80A637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19744D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338E02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7FCB95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55E679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1B9D06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07B9A4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0DAD13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5981A2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72FD30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0BEDE3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55F28A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EA6D47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131147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2EA3CF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F32C57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69CE8DB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341EBE3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1A74ABB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8ED1E0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BA56DA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46D40B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E598A0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C10C93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0B04364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3BA3C9F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1588DA9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35D4C6B2" w14:textId="77777777" w:rsidTr="003D5313">
        <w:tc>
          <w:tcPr>
            <w:tcW w:w="553" w:type="dxa"/>
            <w:vMerge/>
            <w:shd w:val="clear" w:color="auto" w:fill="auto"/>
          </w:tcPr>
          <w:p w14:paraId="47265D9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25E1B79C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sz w:val="24"/>
                <w:szCs w:val="24"/>
                <w:lang w:eastAsia="en-GB"/>
              </w:rPr>
              <w:t>Камеральная обработка и формализация результатов работ по инженерно-геодезическим изысканиям</w:t>
            </w:r>
          </w:p>
        </w:tc>
        <w:tc>
          <w:tcPr>
            <w:tcW w:w="456" w:type="dxa"/>
            <w:shd w:val="clear" w:color="auto" w:fill="auto"/>
          </w:tcPr>
          <w:p w14:paraId="5F4DAD4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1FD027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25547C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CAEA8D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390A91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FB2739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C08A10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217309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EB0B63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C4AA11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612ABD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556878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39A49F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1156A1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D93E5E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DE67CF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E55119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09052B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BC27BF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F1B919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FAE4C3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CAEB07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34B3F6E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7714E96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784B895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04E1600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52D725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4B87406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1EBD907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695D280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6EA0E61C" w14:textId="77777777" w:rsidTr="003D5313">
        <w:tc>
          <w:tcPr>
            <w:tcW w:w="553" w:type="dxa"/>
            <w:shd w:val="clear" w:color="auto" w:fill="auto"/>
          </w:tcPr>
          <w:p w14:paraId="3ED758B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672DA83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sz w:val="24"/>
                <w:szCs w:val="24"/>
                <w:lang w:eastAsia="en-GB"/>
              </w:rPr>
              <w:t>Регулирование, планирование и организация деятельности по инженерно-геодезическим изысканиям</w:t>
            </w:r>
          </w:p>
        </w:tc>
        <w:tc>
          <w:tcPr>
            <w:tcW w:w="456" w:type="dxa"/>
            <w:shd w:val="clear" w:color="auto" w:fill="auto"/>
          </w:tcPr>
          <w:p w14:paraId="5F35CDB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E220EE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BA2351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8DC962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178BF9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05BD06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D56447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18CCB7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16760D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5FAD74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32150A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01EECC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D6F7D3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92393C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4E9093E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B14621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804130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F59D07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3A08EB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19123E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81B520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B277D3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4FC4FB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E8A44E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981C7E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22DDCFB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327581A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14:paraId="60FCDBE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5F8C479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23A43C1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tr w:rsidR="00B75914" w:rsidRPr="00B75914" w14:paraId="79067829" w14:textId="77777777" w:rsidTr="003D5313">
        <w:tc>
          <w:tcPr>
            <w:tcW w:w="553" w:type="dxa"/>
            <w:shd w:val="clear" w:color="auto" w:fill="auto"/>
          </w:tcPr>
          <w:p w14:paraId="2DA8B82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CACC2D9" w14:textId="77777777" w:rsidR="00B75914" w:rsidRPr="00B75914" w:rsidRDefault="00B75914" w:rsidP="00B75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sz w:val="24"/>
                <w:szCs w:val="24"/>
                <w:lang w:eastAsia="en-GB"/>
              </w:rPr>
              <w:t>Итоговая аттестация</w:t>
            </w:r>
          </w:p>
        </w:tc>
        <w:tc>
          <w:tcPr>
            <w:tcW w:w="456" w:type="dxa"/>
            <w:shd w:val="clear" w:color="auto" w:fill="auto"/>
          </w:tcPr>
          <w:p w14:paraId="4ABBD82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35FF11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2AFC2B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BCCA58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4F7838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67E07E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C01AFF6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7C84D34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A469FC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26B7D1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0AB9EBF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2F5DDBA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D48085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F745D99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5E37A3AD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78F0FA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6658FB9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EB7F1D1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71C4E0B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8ED23F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C88CA9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6CFD360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DECD44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41988FCB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14D13D15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3A211C68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dxa"/>
            <w:shd w:val="clear" w:color="auto" w:fill="auto"/>
          </w:tcPr>
          <w:p w14:paraId="234B8A17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23FD52B3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14:paraId="485A554C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B759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14:paraId="4C872E42" w14:textId="77777777" w:rsidR="00B75914" w:rsidRPr="00B75914" w:rsidRDefault="00B75914" w:rsidP="00B7591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</w:p>
        </w:tc>
      </w:tr>
      <w:bookmarkEnd w:id="3"/>
      <w:bookmarkEnd w:id="4"/>
    </w:tbl>
    <w:p w14:paraId="083CA31A" w14:textId="77777777" w:rsidR="00B75914" w:rsidRPr="00B75914" w:rsidRDefault="00B75914" w:rsidP="00B75914">
      <w:pPr>
        <w:keepNext/>
        <w:keepLines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</w:pPr>
    </w:p>
    <w:p w14:paraId="1949C6A2" w14:textId="77777777" w:rsidR="00B75914" w:rsidRPr="00B75914" w:rsidRDefault="00B75914" w:rsidP="00B75914">
      <w:pPr>
        <w:keepNext/>
        <w:keepLines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4"/>
          <w:lang w:eastAsia="en-GB"/>
        </w:rPr>
      </w:pPr>
    </w:p>
    <w:p w14:paraId="10F0299B" w14:textId="77777777" w:rsidR="007801A5" w:rsidRPr="00B75914" w:rsidRDefault="007801A5" w:rsidP="00B75914">
      <w:bookmarkStart w:id="5" w:name="_GoBack"/>
      <w:bookmarkEnd w:id="2"/>
      <w:bookmarkEnd w:id="5"/>
    </w:p>
    <w:sectPr w:rsidR="007801A5" w:rsidRPr="00B75914" w:rsidSect="00562A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100CE"/>
    <w:rsid w:val="0020367A"/>
    <w:rsid w:val="002957B6"/>
    <w:rsid w:val="002C0F66"/>
    <w:rsid w:val="00562A2C"/>
    <w:rsid w:val="0056581C"/>
    <w:rsid w:val="00567599"/>
    <w:rsid w:val="007801A5"/>
    <w:rsid w:val="008B45BA"/>
    <w:rsid w:val="009F2D0F"/>
    <w:rsid w:val="00B33288"/>
    <w:rsid w:val="00B75914"/>
    <w:rsid w:val="00D34963"/>
    <w:rsid w:val="00E4577F"/>
    <w:rsid w:val="00F84E7A"/>
    <w:rsid w:val="00F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15</cp:revision>
  <dcterms:created xsi:type="dcterms:W3CDTF">2025-02-26T18:32:00Z</dcterms:created>
  <dcterms:modified xsi:type="dcterms:W3CDTF">2025-12-21T11:13:00Z</dcterms:modified>
</cp:coreProperties>
</file>