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6"/>
        <w:gridCol w:w="607"/>
        <w:gridCol w:w="259"/>
        <w:gridCol w:w="143"/>
        <w:gridCol w:w="205"/>
        <w:gridCol w:w="607"/>
        <w:gridCol w:w="775"/>
        <w:gridCol w:w="20"/>
        <w:gridCol w:w="1981"/>
        <w:gridCol w:w="3820"/>
      </w:tblGrid>
      <w:tr w:rsidR="00FB5688" w:rsidRPr="002D752D" w14:paraId="403B00F6" w14:textId="77777777" w:rsidTr="00BE5A30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046049D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4EDEE7D" wp14:editId="16E32C4C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BC4B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F2582FA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D1EB85D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E93B84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41061BF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14:paraId="03827E7C" w14:textId="77777777" w:rsidR="00FB5688" w:rsidRPr="00FB5688" w:rsidRDefault="00FB5688" w:rsidP="00BE5A3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2D752D" w14:paraId="0A7D70E7" w14:textId="77777777" w:rsidTr="001A619B">
        <w:trPr>
          <w:trHeight w:hRule="exact" w:val="2636"/>
        </w:trPr>
        <w:tc>
          <w:tcPr>
            <w:tcW w:w="426" w:type="dxa"/>
          </w:tcPr>
          <w:p w14:paraId="32A0B3C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A1D03E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262A7F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76ACE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677980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B567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7F2E755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4577D4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B6E6A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5ED436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A409413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674ECA94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60F2C9" w14:textId="77777777" w:rsidR="00AB7830" w:rsidRPr="00975B1F" w:rsidRDefault="00821D7B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Деловая письменная коммуникация</w:t>
            </w:r>
          </w:p>
        </w:tc>
      </w:tr>
      <w:tr w:rsidR="00AB7830" w14:paraId="2D471309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4BE8D7F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7FB6FCA9" w14:textId="77777777" w:rsidTr="001A619B">
        <w:trPr>
          <w:trHeight w:hRule="exact" w:val="555"/>
        </w:trPr>
        <w:tc>
          <w:tcPr>
            <w:tcW w:w="426" w:type="dxa"/>
          </w:tcPr>
          <w:p w14:paraId="1AB20834" w14:textId="77777777" w:rsidR="00AB7830" w:rsidRDefault="00AB7830"/>
        </w:tc>
        <w:tc>
          <w:tcPr>
            <w:tcW w:w="285" w:type="dxa"/>
          </w:tcPr>
          <w:p w14:paraId="3AF174C1" w14:textId="77777777" w:rsidR="00AB7830" w:rsidRDefault="00AB7830"/>
        </w:tc>
        <w:tc>
          <w:tcPr>
            <w:tcW w:w="1146" w:type="dxa"/>
          </w:tcPr>
          <w:p w14:paraId="5C18DCFD" w14:textId="77777777" w:rsidR="00AB7830" w:rsidRDefault="00AB7830"/>
        </w:tc>
        <w:tc>
          <w:tcPr>
            <w:tcW w:w="607" w:type="dxa"/>
          </w:tcPr>
          <w:p w14:paraId="40E2BDB0" w14:textId="77777777" w:rsidR="00AB7830" w:rsidRDefault="00AB7830"/>
        </w:tc>
        <w:tc>
          <w:tcPr>
            <w:tcW w:w="259" w:type="dxa"/>
          </w:tcPr>
          <w:p w14:paraId="5593D25E" w14:textId="77777777" w:rsidR="00AB7830" w:rsidRDefault="00AB7830"/>
        </w:tc>
        <w:tc>
          <w:tcPr>
            <w:tcW w:w="143" w:type="dxa"/>
          </w:tcPr>
          <w:p w14:paraId="22FA3A4A" w14:textId="77777777" w:rsidR="00AB7830" w:rsidRDefault="00AB7830"/>
        </w:tc>
        <w:tc>
          <w:tcPr>
            <w:tcW w:w="205" w:type="dxa"/>
          </w:tcPr>
          <w:p w14:paraId="749AF010" w14:textId="77777777" w:rsidR="00AB7830" w:rsidRDefault="00AB7830"/>
        </w:tc>
        <w:tc>
          <w:tcPr>
            <w:tcW w:w="607" w:type="dxa"/>
          </w:tcPr>
          <w:p w14:paraId="76F88514" w14:textId="77777777" w:rsidR="00AB7830" w:rsidRDefault="00AB7830"/>
        </w:tc>
        <w:tc>
          <w:tcPr>
            <w:tcW w:w="775" w:type="dxa"/>
          </w:tcPr>
          <w:p w14:paraId="3716466E" w14:textId="77777777" w:rsidR="00AB7830" w:rsidRDefault="00AB7830"/>
        </w:tc>
        <w:tc>
          <w:tcPr>
            <w:tcW w:w="2001" w:type="dxa"/>
            <w:gridSpan w:val="2"/>
          </w:tcPr>
          <w:p w14:paraId="6C98AEAB" w14:textId="77777777" w:rsidR="00AB7830" w:rsidRDefault="00AB7830"/>
        </w:tc>
        <w:tc>
          <w:tcPr>
            <w:tcW w:w="3820" w:type="dxa"/>
          </w:tcPr>
          <w:p w14:paraId="3871C59D" w14:textId="77777777" w:rsidR="00AB7830" w:rsidRDefault="00AB7830"/>
        </w:tc>
      </w:tr>
      <w:tr w:rsidR="00AB7830" w:rsidRPr="002D752D" w14:paraId="7849D1E9" w14:textId="77777777" w:rsidTr="001A619B">
        <w:trPr>
          <w:trHeight w:hRule="exact" w:val="478"/>
        </w:trPr>
        <w:tc>
          <w:tcPr>
            <w:tcW w:w="426" w:type="dxa"/>
          </w:tcPr>
          <w:p w14:paraId="2A07DD6D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C66628" w14:textId="494F093C" w:rsidR="00AB7830" w:rsidRPr="00975B1F" w:rsidRDefault="00397912" w:rsidP="00C418D1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</w:t>
            </w:r>
            <w:r w:rsidRPr="009D39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специальность</w:t>
            </w:r>
            <w:r w:rsidR="00B0640F" w:rsidRPr="009D39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2D752D" w:rsidRPr="002D752D">
              <w:rPr>
                <w:rFonts w:ascii="Times New Roman" w:hAnsi="Times New Roman" w:cs="Times New Roman"/>
                <w:szCs w:val="18"/>
                <w:lang w:val="ru-RU"/>
              </w:rPr>
              <w:t>5.7.7. Социальная и политическая философия</w:t>
            </w:r>
          </w:p>
        </w:tc>
      </w:tr>
      <w:tr w:rsidR="00AB7830" w:rsidRPr="002D752D" w14:paraId="6FCDF342" w14:textId="77777777" w:rsidTr="001A619B">
        <w:trPr>
          <w:trHeight w:hRule="exact" w:val="355"/>
        </w:trPr>
        <w:tc>
          <w:tcPr>
            <w:tcW w:w="426" w:type="dxa"/>
          </w:tcPr>
          <w:p w14:paraId="4306DF7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9B8A46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3B874BF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7A596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0C4F5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12A4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29463F1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6EF8B0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2EB514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3DA6E2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DC02812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34B21FF2" w14:textId="77777777" w:rsidTr="001A619B">
        <w:trPr>
          <w:trHeight w:hRule="exact" w:val="277"/>
        </w:trPr>
        <w:tc>
          <w:tcPr>
            <w:tcW w:w="426" w:type="dxa"/>
          </w:tcPr>
          <w:p w14:paraId="4AFA181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7A56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4FEFE0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018C70CB" w14:textId="77777777" w:rsidTr="001A619B">
        <w:trPr>
          <w:trHeight w:hRule="exact" w:val="138"/>
        </w:trPr>
        <w:tc>
          <w:tcPr>
            <w:tcW w:w="426" w:type="dxa"/>
          </w:tcPr>
          <w:p w14:paraId="308049E7" w14:textId="77777777" w:rsidR="00AB7830" w:rsidRDefault="00AB7830"/>
        </w:tc>
        <w:tc>
          <w:tcPr>
            <w:tcW w:w="285" w:type="dxa"/>
          </w:tcPr>
          <w:p w14:paraId="449FE53B" w14:textId="77777777" w:rsidR="00AB7830" w:rsidRDefault="00AB7830"/>
        </w:tc>
        <w:tc>
          <w:tcPr>
            <w:tcW w:w="1146" w:type="dxa"/>
          </w:tcPr>
          <w:p w14:paraId="4529D8C2" w14:textId="77777777" w:rsidR="00AB7830" w:rsidRDefault="00AB7830"/>
        </w:tc>
        <w:tc>
          <w:tcPr>
            <w:tcW w:w="607" w:type="dxa"/>
          </w:tcPr>
          <w:p w14:paraId="716D5986" w14:textId="77777777" w:rsidR="00AB7830" w:rsidRDefault="00AB7830"/>
        </w:tc>
        <w:tc>
          <w:tcPr>
            <w:tcW w:w="259" w:type="dxa"/>
          </w:tcPr>
          <w:p w14:paraId="0B105BB9" w14:textId="77777777" w:rsidR="00AB7830" w:rsidRDefault="00AB7830"/>
        </w:tc>
        <w:tc>
          <w:tcPr>
            <w:tcW w:w="143" w:type="dxa"/>
          </w:tcPr>
          <w:p w14:paraId="0D9B8D5F" w14:textId="77777777" w:rsidR="00AB7830" w:rsidRDefault="00AB7830"/>
        </w:tc>
        <w:tc>
          <w:tcPr>
            <w:tcW w:w="205" w:type="dxa"/>
          </w:tcPr>
          <w:p w14:paraId="238B1BBA" w14:textId="77777777" w:rsidR="00AB7830" w:rsidRDefault="00AB7830"/>
        </w:tc>
        <w:tc>
          <w:tcPr>
            <w:tcW w:w="607" w:type="dxa"/>
          </w:tcPr>
          <w:p w14:paraId="2AB37A79" w14:textId="77777777" w:rsidR="00AB7830" w:rsidRDefault="00AB7830"/>
        </w:tc>
        <w:tc>
          <w:tcPr>
            <w:tcW w:w="775" w:type="dxa"/>
          </w:tcPr>
          <w:p w14:paraId="426E4DDF" w14:textId="77777777" w:rsidR="00AB7830" w:rsidRDefault="00AB7830"/>
        </w:tc>
        <w:tc>
          <w:tcPr>
            <w:tcW w:w="2001" w:type="dxa"/>
            <w:gridSpan w:val="2"/>
          </w:tcPr>
          <w:p w14:paraId="1CAE3CA8" w14:textId="77777777" w:rsidR="00AB7830" w:rsidRDefault="00AB7830"/>
        </w:tc>
        <w:tc>
          <w:tcPr>
            <w:tcW w:w="3820" w:type="dxa"/>
          </w:tcPr>
          <w:p w14:paraId="6359A7EF" w14:textId="77777777" w:rsidR="00AB7830" w:rsidRDefault="00AB7830"/>
        </w:tc>
      </w:tr>
      <w:tr w:rsidR="00AB7830" w14:paraId="35C73E3F" w14:textId="77777777" w:rsidTr="001A619B">
        <w:trPr>
          <w:trHeight w:hRule="exact" w:val="277"/>
        </w:trPr>
        <w:tc>
          <w:tcPr>
            <w:tcW w:w="426" w:type="dxa"/>
          </w:tcPr>
          <w:p w14:paraId="03CFBD9E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AA0DC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DF2CD2" w14:textId="6361946A" w:rsidR="00AB7830" w:rsidRDefault="008249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</w:p>
        </w:tc>
      </w:tr>
      <w:tr w:rsidR="00AB7830" w14:paraId="7404065D" w14:textId="77777777" w:rsidTr="001A619B">
        <w:trPr>
          <w:trHeight w:hRule="exact" w:val="138"/>
        </w:trPr>
        <w:tc>
          <w:tcPr>
            <w:tcW w:w="426" w:type="dxa"/>
          </w:tcPr>
          <w:p w14:paraId="37ABB514" w14:textId="77777777" w:rsidR="00AB7830" w:rsidRDefault="00AB7830"/>
        </w:tc>
        <w:tc>
          <w:tcPr>
            <w:tcW w:w="285" w:type="dxa"/>
          </w:tcPr>
          <w:p w14:paraId="514E90F6" w14:textId="77777777" w:rsidR="00AB7830" w:rsidRDefault="00AB7830"/>
        </w:tc>
        <w:tc>
          <w:tcPr>
            <w:tcW w:w="1146" w:type="dxa"/>
          </w:tcPr>
          <w:p w14:paraId="4E1C1F42" w14:textId="77777777" w:rsidR="00AB7830" w:rsidRDefault="00AB7830"/>
        </w:tc>
        <w:tc>
          <w:tcPr>
            <w:tcW w:w="607" w:type="dxa"/>
          </w:tcPr>
          <w:p w14:paraId="27E8046A" w14:textId="77777777" w:rsidR="00AB7830" w:rsidRDefault="00AB7830"/>
        </w:tc>
        <w:tc>
          <w:tcPr>
            <w:tcW w:w="259" w:type="dxa"/>
          </w:tcPr>
          <w:p w14:paraId="0AFE1D65" w14:textId="77777777" w:rsidR="00AB7830" w:rsidRDefault="00AB7830"/>
        </w:tc>
        <w:tc>
          <w:tcPr>
            <w:tcW w:w="143" w:type="dxa"/>
          </w:tcPr>
          <w:p w14:paraId="51BA58B9" w14:textId="77777777" w:rsidR="00AB7830" w:rsidRDefault="00AB7830"/>
        </w:tc>
        <w:tc>
          <w:tcPr>
            <w:tcW w:w="205" w:type="dxa"/>
          </w:tcPr>
          <w:p w14:paraId="74EA9169" w14:textId="77777777" w:rsidR="00AB7830" w:rsidRDefault="00AB7830"/>
        </w:tc>
        <w:tc>
          <w:tcPr>
            <w:tcW w:w="607" w:type="dxa"/>
          </w:tcPr>
          <w:p w14:paraId="65D97209" w14:textId="77777777" w:rsidR="00AB7830" w:rsidRDefault="00AB7830"/>
        </w:tc>
        <w:tc>
          <w:tcPr>
            <w:tcW w:w="775" w:type="dxa"/>
          </w:tcPr>
          <w:p w14:paraId="61F8BE13" w14:textId="77777777" w:rsidR="00AB7830" w:rsidRDefault="00AB7830"/>
        </w:tc>
        <w:tc>
          <w:tcPr>
            <w:tcW w:w="20" w:type="dxa"/>
          </w:tcPr>
          <w:p w14:paraId="1EA0D3F1" w14:textId="77777777" w:rsidR="00AB7830" w:rsidRDefault="00AB7830"/>
        </w:tc>
        <w:tc>
          <w:tcPr>
            <w:tcW w:w="5801" w:type="dxa"/>
            <w:gridSpan w:val="2"/>
          </w:tcPr>
          <w:p w14:paraId="1AEF93C1" w14:textId="77777777" w:rsidR="00AB7830" w:rsidRDefault="00AB7830"/>
        </w:tc>
      </w:tr>
      <w:tr w:rsidR="00AB7830" w14:paraId="049D2D57" w14:textId="77777777" w:rsidTr="001A619B">
        <w:trPr>
          <w:trHeight w:hRule="exact" w:val="277"/>
        </w:trPr>
        <w:tc>
          <w:tcPr>
            <w:tcW w:w="426" w:type="dxa"/>
          </w:tcPr>
          <w:p w14:paraId="597500EA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B0F6D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7FA43D0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0854E9" w14:textId="77777777" w:rsidR="00AB7830" w:rsidRDefault="004D545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5AE3A06" w14:textId="77777777" w:rsidR="00AB7830" w:rsidRDefault="00AB7830"/>
        </w:tc>
        <w:tc>
          <w:tcPr>
            <w:tcW w:w="5801" w:type="dxa"/>
            <w:gridSpan w:val="2"/>
          </w:tcPr>
          <w:p w14:paraId="77F4C7AD" w14:textId="77777777" w:rsidR="00AB7830" w:rsidRDefault="00AB7830"/>
        </w:tc>
      </w:tr>
      <w:tr w:rsidR="00AB7830" w14:paraId="11271E51" w14:textId="77777777" w:rsidTr="001A619B">
        <w:trPr>
          <w:trHeight w:hRule="exact" w:val="416"/>
        </w:trPr>
        <w:tc>
          <w:tcPr>
            <w:tcW w:w="426" w:type="dxa"/>
          </w:tcPr>
          <w:p w14:paraId="1CE10EE4" w14:textId="77777777" w:rsidR="00AB7830" w:rsidRDefault="00AB7830"/>
        </w:tc>
        <w:tc>
          <w:tcPr>
            <w:tcW w:w="285" w:type="dxa"/>
          </w:tcPr>
          <w:p w14:paraId="010501B8" w14:textId="77777777" w:rsidR="00AB7830" w:rsidRDefault="00AB7830"/>
        </w:tc>
        <w:tc>
          <w:tcPr>
            <w:tcW w:w="1146" w:type="dxa"/>
          </w:tcPr>
          <w:p w14:paraId="381FAEDC" w14:textId="77777777" w:rsidR="00AB7830" w:rsidRDefault="00AB7830"/>
        </w:tc>
        <w:tc>
          <w:tcPr>
            <w:tcW w:w="607" w:type="dxa"/>
          </w:tcPr>
          <w:p w14:paraId="3283FE8C" w14:textId="77777777" w:rsidR="00AB7830" w:rsidRDefault="00AB7830"/>
        </w:tc>
        <w:tc>
          <w:tcPr>
            <w:tcW w:w="259" w:type="dxa"/>
          </w:tcPr>
          <w:p w14:paraId="0CC910E3" w14:textId="77777777" w:rsidR="00AB7830" w:rsidRDefault="00AB7830"/>
        </w:tc>
        <w:tc>
          <w:tcPr>
            <w:tcW w:w="143" w:type="dxa"/>
          </w:tcPr>
          <w:p w14:paraId="189987A5" w14:textId="77777777" w:rsidR="00AB7830" w:rsidRDefault="00AB7830"/>
        </w:tc>
        <w:tc>
          <w:tcPr>
            <w:tcW w:w="205" w:type="dxa"/>
          </w:tcPr>
          <w:p w14:paraId="54F57ABD" w14:textId="77777777" w:rsidR="00AB7830" w:rsidRDefault="00AB7830"/>
        </w:tc>
        <w:tc>
          <w:tcPr>
            <w:tcW w:w="607" w:type="dxa"/>
          </w:tcPr>
          <w:p w14:paraId="68728E88" w14:textId="77777777" w:rsidR="00AB7830" w:rsidRDefault="00AB7830"/>
        </w:tc>
        <w:tc>
          <w:tcPr>
            <w:tcW w:w="775" w:type="dxa"/>
          </w:tcPr>
          <w:p w14:paraId="0DD2EA80" w14:textId="77777777" w:rsidR="00AB7830" w:rsidRDefault="00AB7830"/>
        </w:tc>
        <w:tc>
          <w:tcPr>
            <w:tcW w:w="20" w:type="dxa"/>
          </w:tcPr>
          <w:p w14:paraId="6F7AE3F9" w14:textId="77777777" w:rsidR="00AB7830" w:rsidRDefault="00AB7830"/>
        </w:tc>
        <w:tc>
          <w:tcPr>
            <w:tcW w:w="5801" w:type="dxa"/>
            <w:gridSpan w:val="2"/>
          </w:tcPr>
          <w:p w14:paraId="5888BF7E" w14:textId="77777777" w:rsidR="00AB7830" w:rsidRDefault="00AB7830"/>
        </w:tc>
      </w:tr>
      <w:tr w:rsidR="00AB7830" w:rsidRPr="002D752D" w14:paraId="032B8CBB" w14:textId="77777777" w:rsidTr="001A619B">
        <w:trPr>
          <w:trHeight w:hRule="exact" w:val="277"/>
        </w:trPr>
        <w:tc>
          <w:tcPr>
            <w:tcW w:w="426" w:type="dxa"/>
          </w:tcPr>
          <w:p w14:paraId="24C2BF3A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E2ED794" w14:textId="6B595C7E" w:rsidR="00AB7830" w:rsidRPr="00894171" w:rsidRDefault="00192CA6" w:rsidP="004D545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2F558F" w:rsidRPr="009D39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0" w:type="dxa"/>
          </w:tcPr>
          <w:p w14:paraId="46113BDB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E321A66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:rsidRPr="002D752D" w14:paraId="47B8DFF8" w14:textId="77777777" w:rsidTr="001A619B">
        <w:trPr>
          <w:trHeight w:hRule="exact" w:val="277"/>
        </w:trPr>
        <w:tc>
          <w:tcPr>
            <w:tcW w:w="426" w:type="dxa"/>
          </w:tcPr>
          <w:p w14:paraId="38C294F6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BD96F99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9AFCF8" w14:textId="77777777" w:rsidR="00AB7830" w:rsidRPr="006E63E9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</w:tcPr>
          <w:p w14:paraId="77E7C5BA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19978B8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2D752D" w14:paraId="79959EAC" w14:textId="77777777" w:rsidTr="001A619B">
        <w:trPr>
          <w:trHeight w:hRule="exact" w:val="138"/>
        </w:trPr>
        <w:tc>
          <w:tcPr>
            <w:tcW w:w="426" w:type="dxa"/>
          </w:tcPr>
          <w:p w14:paraId="1A74FE9E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558BED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089E87A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4C74FC3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2D4BBED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DE5E1A7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070E9472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561858C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94D252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3F97F69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43DC682F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2D752D" w14:paraId="2F6AE5B9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F5374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9557B61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5B53D76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BA78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B55A34D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BDF5" w14:textId="77777777" w:rsidR="00AB7830" w:rsidRPr="009D39A1" w:rsidRDefault="004D54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39A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</w:t>
            </w:r>
            <w:r w:rsidRPr="009D39A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1.2</w:t>
            </w:r>
            <w:r w:rsidR="00192CA6" w:rsidRPr="009D39A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21295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5DFA8E8" w14:textId="77777777" w:rsidR="00AB7830" w:rsidRPr="004D5452" w:rsidRDefault="004D5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Итого</w:t>
            </w:r>
          </w:p>
          <w:p w14:paraId="005FB0C4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20CF291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75C29AB0" w14:textId="77777777" w:rsidR="00AB7830" w:rsidRDefault="00AB7830"/>
        </w:tc>
      </w:tr>
      <w:tr w:rsidR="00AB7830" w14:paraId="7F642585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3A485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B5531" w14:textId="77777777" w:rsidR="00AB7830" w:rsidRPr="004D5452" w:rsidRDefault="004D54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FE83C" w14:textId="77777777" w:rsidR="00AB7830" w:rsidRPr="006E63E9" w:rsidRDefault="00AB7830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1CCF874" w14:textId="77777777" w:rsidR="00AB7830" w:rsidRDefault="00AB7830"/>
        </w:tc>
      </w:tr>
      <w:tr w:rsidR="00AB7830" w14:paraId="3A6B3F8F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0660A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757E2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3798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A169E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29EC9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3D427ABB" w14:textId="77777777" w:rsidR="00AB7830" w:rsidRDefault="00AB7830"/>
        </w:tc>
      </w:tr>
      <w:tr w:rsidR="004D5452" w14:paraId="455BA680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232C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EB3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89C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673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A881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1383E101" w14:textId="77777777" w:rsidR="004D5452" w:rsidRDefault="004D5452"/>
        </w:tc>
      </w:tr>
      <w:tr w:rsidR="004D5452" w14:paraId="704EF2D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4CBF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29D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1A02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AC95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B1D7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09F7539A" w14:textId="77777777" w:rsidR="004D5452" w:rsidRDefault="004D5452"/>
        </w:tc>
      </w:tr>
      <w:tr w:rsidR="004D5452" w14:paraId="03002DB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70F47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1E3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9F8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A758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BBAA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21" w:type="dxa"/>
            <w:gridSpan w:val="3"/>
          </w:tcPr>
          <w:p w14:paraId="17C53147" w14:textId="77777777" w:rsidR="004D5452" w:rsidRDefault="004D5452"/>
        </w:tc>
      </w:tr>
      <w:tr w:rsidR="004D5452" w14:paraId="3B8A24DD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6C7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B164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6980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626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FF6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5F28CE95" w14:textId="77777777" w:rsidR="004D5452" w:rsidRDefault="004D5452"/>
        </w:tc>
      </w:tr>
      <w:tr w:rsidR="004D5452" w14:paraId="3F5D91FE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4F9F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7589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987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BA72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7D8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21" w:type="dxa"/>
            <w:gridSpan w:val="3"/>
          </w:tcPr>
          <w:p w14:paraId="5FF46F45" w14:textId="77777777" w:rsidR="004D5452" w:rsidRDefault="004D5452"/>
        </w:tc>
      </w:tr>
      <w:tr w:rsidR="004D5452" w14:paraId="23D3950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694A5" w14:textId="77777777" w:rsidR="004D5452" w:rsidRPr="0079280A" w:rsidRDefault="004D5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1297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0F541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807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9532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21" w:type="dxa"/>
            <w:gridSpan w:val="3"/>
          </w:tcPr>
          <w:p w14:paraId="21E686F1" w14:textId="77777777" w:rsidR="004D5452" w:rsidRDefault="004D5452"/>
        </w:tc>
      </w:tr>
      <w:tr w:rsidR="004D5452" w14:paraId="64FD595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A1B3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2103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54A5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2A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488F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21" w:type="dxa"/>
            <w:gridSpan w:val="3"/>
          </w:tcPr>
          <w:p w14:paraId="6F27CD56" w14:textId="77777777" w:rsidR="004D5452" w:rsidRDefault="004D5452"/>
        </w:tc>
      </w:tr>
      <w:tr w:rsidR="004D5452" w14:paraId="3DE99F17" w14:textId="77777777" w:rsidTr="009923C8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A7889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169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315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C80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3A1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5821" w:type="dxa"/>
            <w:gridSpan w:val="3"/>
          </w:tcPr>
          <w:p w14:paraId="1D616EF0" w14:textId="77777777" w:rsidR="004D5452" w:rsidRDefault="004D5452"/>
        </w:tc>
      </w:tr>
    </w:tbl>
    <w:p w14:paraId="46890E25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7AC334BC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12F084A6" w14:textId="77777777" w:rsidR="00B209DD" w:rsidRDefault="00B209DD"/>
        </w:tc>
        <w:tc>
          <w:tcPr>
            <w:tcW w:w="3721" w:type="dxa"/>
            <w:gridSpan w:val="3"/>
          </w:tcPr>
          <w:p w14:paraId="301D9AAA" w14:textId="77777777" w:rsidR="00B209DD" w:rsidRDefault="00B209DD"/>
        </w:tc>
      </w:tr>
      <w:tr w:rsidR="00AB7830" w14:paraId="3F54F8AD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CB0D5B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61CC15AD" w14:textId="77777777" w:rsidR="00AB7830" w:rsidRDefault="00AB7830"/>
        </w:tc>
        <w:tc>
          <w:tcPr>
            <w:tcW w:w="1064" w:type="dxa"/>
            <w:gridSpan w:val="2"/>
          </w:tcPr>
          <w:p w14:paraId="6D6881D6" w14:textId="77777777" w:rsidR="00AB7830" w:rsidRDefault="00AB7830"/>
        </w:tc>
        <w:tc>
          <w:tcPr>
            <w:tcW w:w="3721" w:type="dxa"/>
          </w:tcPr>
          <w:p w14:paraId="5D49CF79" w14:textId="77777777" w:rsidR="00AB7830" w:rsidRDefault="00AB7830"/>
        </w:tc>
        <w:tc>
          <w:tcPr>
            <w:tcW w:w="965" w:type="dxa"/>
          </w:tcPr>
          <w:p w14:paraId="73A941FA" w14:textId="77777777" w:rsidR="00AB7830" w:rsidRDefault="00AB7830"/>
        </w:tc>
      </w:tr>
      <w:tr w:rsidR="00AB7830" w:rsidRPr="002D752D" w14:paraId="3384793C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9D4CB35" w14:textId="368C7542" w:rsidR="00AB7830" w:rsidRPr="00F737C4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="00821D7B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</w:t>
            </w:r>
            <w:r w:rsidR="00F737C4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доцент </w:t>
            </w:r>
            <w:proofErr w:type="spellStart"/>
            <w:r w:rsidR="00F737C4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Арланова</w:t>
            </w:r>
            <w:proofErr w:type="spellEnd"/>
            <w:r w:rsidR="00F737C4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Т. Л.</w:t>
            </w:r>
          </w:p>
        </w:tc>
      </w:tr>
      <w:tr w:rsidR="00AB7830" w:rsidRPr="002D752D" w14:paraId="1538E195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C2BC97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6DDA05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F5C30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EBB6A4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36E89F6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1000021D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32C17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3034856A" w14:textId="77777777" w:rsidR="00AB7830" w:rsidRDefault="00AB7830"/>
        </w:tc>
        <w:tc>
          <w:tcPr>
            <w:tcW w:w="965" w:type="dxa"/>
          </w:tcPr>
          <w:p w14:paraId="69EEFA2A" w14:textId="77777777" w:rsidR="00AB7830" w:rsidRDefault="00AB7830"/>
        </w:tc>
      </w:tr>
      <w:tr w:rsidR="00AB7830" w14:paraId="0A50D26F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5DD8BE" w14:textId="77777777" w:rsidR="00AB7830" w:rsidRPr="0079280A" w:rsidRDefault="00821D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Деловая письменная коммуникация</w:t>
            </w:r>
          </w:p>
        </w:tc>
      </w:tr>
      <w:tr w:rsidR="00AB7830" w14:paraId="628B376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59A5A4E5" w14:textId="77777777" w:rsidR="00AB7830" w:rsidRDefault="00AB7830"/>
        </w:tc>
        <w:tc>
          <w:tcPr>
            <w:tcW w:w="804" w:type="dxa"/>
          </w:tcPr>
          <w:p w14:paraId="42B3C45A" w14:textId="77777777" w:rsidR="00AB7830" w:rsidRDefault="00AB7830"/>
        </w:tc>
        <w:tc>
          <w:tcPr>
            <w:tcW w:w="1064" w:type="dxa"/>
            <w:gridSpan w:val="2"/>
          </w:tcPr>
          <w:p w14:paraId="05807E66" w14:textId="77777777" w:rsidR="00AB7830" w:rsidRDefault="00AB7830"/>
        </w:tc>
        <w:tc>
          <w:tcPr>
            <w:tcW w:w="3721" w:type="dxa"/>
          </w:tcPr>
          <w:p w14:paraId="2D7DD065" w14:textId="77777777" w:rsidR="00AB7830" w:rsidRDefault="00AB7830"/>
        </w:tc>
        <w:tc>
          <w:tcPr>
            <w:tcW w:w="965" w:type="dxa"/>
          </w:tcPr>
          <w:p w14:paraId="4EB07527" w14:textId="77777777" w:rsidR="00AB7830" w:rsidRDefault="00AB7830"/>
        </w:tc>
      </w:tr>
      <w:tr w:rsidR="00AB7830" w:rsidRPr="002D752D" w14:paraId="2DD0642E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DA3DC5" w14:textId="77777777" w:rsidR="00AB7830" w:rsidRPr="00397912" w:rsidRDefault="00192CA6" w:rsidP="009923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7C807AF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7FB469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2D752D" w14:paraId="24406053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2E9FF1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8F556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702253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85B561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303CF9B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2D752D" w14:paraId="509872F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BC2306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2D752D" w14:paraId="50495AB4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7F937A" w14:textId="42D4948B" w:rsidR="00AB7830" w:rsidRPr="00443520" w:rsidRDefault="00865F4F" w:rsidP="00C418D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2D752D" w:rsidRPr="002D7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5.7.7. Социальная и политическая философия</w:t>
            </w:r>
            <w:bookmarkStart w:id="0" w:name="_GoBack"/>
            <w:bookmarkEnd w:id="0"/>
          </w:p>
        </w:tc>
      </w:tr>
      <w:tr w:rsidR="00AB7830" w:rsidRPr="002D752D" w14:paraId="1A7E5D7D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29298BC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E30ED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56BDB3A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6A32F6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D5E01F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2D752D" w14:paraId="1D4BF46E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D54884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14:paraId="6A47380C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ECD8D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1E4C21F3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93E07F0" w14:textId="77777777" w:rsidR="00AB7830" w:rsidRDefault="00AB7830"/>
        </w:tc>
        <w:tc>
          <w:tcPr>
            <w:tcW w:w="804" w:type="dxa"/>
          </w:tcPr>
          <w:p w14:paraId="6BC36B62" w14:textId="77777777" w:rsidR="00AB7830" w:rsidRDefault="00AB7830"/>
        </w:tc>
        <w:tc>
          <w:tcPr>
            <w:tcW w:w="1064" w:type="dxa"/>
            <w:gridSpan w:val="2"/>
          </w:tcPr>
          <w:p w14:paraId="42FB8FB4" w14:textId="77777777" w:rsidR="00AB7830" w:rsidRDefault="00AB7830"/>
        </w:tc>
        <w:tc>
          <w:tcPr>
            <w:tcW w:w="3721" w:type="dxa"/>
          </w:tcPr>
          <w:p w14:paraId="47C4C508" w14:textId="77777777" w:rsidR="00AB7830" w:rsidRDefault="00AB7830"/>
        </w:tc>
        <w:tc>
          <w:tcPr>
            <w:tcW w:w="965" w:type="dxa"/>
          </w:tcPr>
          <w:p w14:paraId="62C7992C" w14:textId="77777777" w:rsidR="00AB7830" w:rsidRDefault="00AB7830"/>
        </w:tc>
      </w:tr>
      <w:tr w:rsidR="00FB5688" w:rsidRPr="002D752D" w14:paraId="668E6BF6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BF2F82" w14:textId="28C61B7E" w:rsidR="00FB5688" w:rsidRPr="00712399" w:rsidRDefault="00F70877" w:rsidP="00712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И.о. з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кафедрой, кандидат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Денисов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Д. В.</w:t>
            </w:r>
          </w:p>
        </w:tc>
      </w:tr>
    </w:tbl>
    <w:p w14:paraId="00D09F20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69"/>
        <w:gridCol w:w="1535"/>
        <w:gridCol w:w="111"/>
        <w:gridCol w:w="3137"/>
        <w:gridCol w:w="11"/>
        <w:gridCol w:w="128"/>
        <w:gridCol w:w="947"/>
        <w:gridCol w:w="19"/>
        <w:gridCol w:w="198"/>
        <w:gridCol w:w="948"/>
        <w:gridCol w:w="2470"/>
      </w:tblGrid>
      <w:tr w:rsidR="00AB7830" w14:paraId="55C5D67A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75518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2D752D" w14:paraId="696A5335" w14:textId="77777777" w:rsidTr="00E86D9B">
        <w:trPr>
          <w:trHeight w:hRule="exact" w:val="117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1E63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2C18" w14:textId="69552058" w:rsidR="00AB7830" w:rsidRPr="009923C8" w:rsidRDefault="00A408C2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«</w:t>
            </w:r>
            <w:r w:rsidR="00821D7B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Деловая письменная коммуникация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ф</w:t>
            </w:r>
            <w:r w:rsidR="00FE6EA1" w:rsidRP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ормирование у аспирантов компетенции в области письменной деловой коммуникации на иностранном языке, обеспечивающей эффективное участие в международной научной деятельности, подготовку к сдаче кандидатского экзамена по иностранному языку и успешную интеграцию в глобальное научное сообщество.</w:t>
            </w:r>
          </w:p>
        </w:tc>
      </w:tr>
      <w:tr w:rsidR="00AB7830" w:rsidRPr="002D752D" w14:paraId="6963F04E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821B7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48770251" w14:textId="77777777" w:rsidTr="00E86D9B">
        <w:trPr>
          <w:trHeight w:hRule="exact" w:val="292"/>
        </w:trPr>
        <w:tc>
          <w:tcPr>
            <w:tcW w:w="24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6BEE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8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639E0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</w:p>
        </w:tc>
      </w:tr>
      <w:tr w:rsidR="00AB7830" w:rsidRPr="002D752D" w14:paraId="6A6F68AE" w14:textId="77777777" w:rsidTr="00FE6EA1">
        <w:trPr>
          <w:trHeight w:hRule="exact" w:val="555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A0C34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2D752D" w14:paraId="2D3C105F" w14:textId="77777777" w:rsidTr="00FE6EA1">
        <w:trPr>
          <w:trHeight w:hRule="exact" w:val="277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0FD3C5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B7830" w14:paraId="7BB846BF" w14:textId="77777777" w:rsidTr="00E86D9B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CE44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D5FF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2D752D" w14:paraId="08525D18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056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FD9C7" w14:textId="5B38A237" w:rsidR="00AB7830" w:rsidRPr="00975B1F" w:rsidRDefault="00FE6EA1" w:rsidP="001A1A1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r w:rsidRPr="00FE6E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ексико-грамматические особенности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 письменной коммуникации</w:t>
            </w:r>
            <w:r w:rsidR="00340ABC" w:rsidRPr="00340A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2D752D" w14:paraId="494F9FBC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A253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3152A" w14:textId="224C6CE4" w:rsidR="00AB7830" w:rsidRPr="00975B1F" w:rsidRDefault="00FE6EA1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E6E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труктурные компоненты основных типов деловых документов;</w:t>
            </w:r>
          </w:p>
        </w:tc>
      </w:tr>
      <w:tr w:rsidR="00AB7830" w:rsidRPr="002D752D" w14:paraId="717A3A45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FC0F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AC37D" w14:textId="77777777" w:rsidR="00AB7830" w:rsidRPr="00975B1F" w:rsidRDefault="00996922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правила составления и ведения деловой документации на иностранном языке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5311418D" w14:textId="77777777" w:rsidTr="00E86D9B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5B2E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8E62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2D752D" w14:paraId="544A9357" w14:textId="77777777" w:rsidTr="00E86D9B">
        <w:trPr>
          <w:trHeight w:hRule="exact" w:val="43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C9597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3AAC1" w14:textId="7E44E422" w:rsidR="00AB7830" w:rsidRPr="00627155" w:rsidRDefault="006D4944" w:rsidP="0099692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использовать специальную лексику и грамматические конструкции </w:t>
            </w:r>
            <w:r w:rsidR="00FE6EA1"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деловой </w:t>
            </w: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 иноязычной коммуникации</w:t>
            </w:r>
            <w:r w:rsidR="00192CA6"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2D752D" w14:paraId="178A8C14" w14:textId="77777777" w:rsidTr="00E86D9B">
        <w:trPr>
          <w:trHeight w:hRule="exact" w:val="27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359B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2EB4" w14:textId="4BE1C90D" w:rsidR="00AB7830" w:rsidRPr="00627155" w:rsidRDefault="00627155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62715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оставлять основные типы деловых документов на иностранном языке;</w:t>
            </w:r>
          </w:p>
        </w:tc>
      </w:tr>
      <w:tr w:rsidR="00627155" w:rsidRPr="002D752D" w14:paraId="3B8C93DF" w14:textId="77777777" w:rsidTr="00E86D9B">
        <w:trPr>
          <w:trHeight w:hRule="exact" w:val="27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37E69" w14:textId="6D4CB8F2" w:rsidR="00627155" w:rsidRPr="00627155" w:rsidRDefault="00627155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57815" w14:textId="240CABDD" w:rsidR="00627155" w:rsidRPr="00627155" w:rsidRDefault="00627155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62715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рименять цифровые инструменты для повышения качества письменной коммуникации.</w:t>
            </w:r>
          </w:p>
        </w:tc>
      </w:tr>
      <w:tr w:rsidR="00AB7830" w14:paraId="640CE975" w14:textId="77777777" w:rsidTr="00E86D9B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CA93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930C" w14:textId="77777777" w:rsidR="00AB7830" w:rsidRPr="00627155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2D752D" w14:paraId="1E4DB118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50CE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C4E88" w14:textId="1DEAA455" w:rsidR="00AB7830" w:rsidRPr="00627155" w:rsidRDefault="00627155" w:rsidP="008D217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профессиональной письменной коммуникации в международной академической среде</w:t>
            </w:r>
            <w:r w:rsidR="00192CA6"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2D752D" w14:paraId="2BC87002" w14:textId="77777777" w:rsidTr="00E86D9B">
        <w:trPr>
          <w:trHeight w:hRule="exact" w:val="29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F989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DE5E0" w14:textId="62515503" w:rsidR="00AB7830" w:rsidRPr="00975B1F" w:rsidRDefault="00192CA6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 и ведения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 документации</w:t>
            </w:r>
            <w:r w:rsidR="00FE6E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627155" w:rsidRPr="002D752D" w14:paraId="4B4934B2" w14:textId="77777777" w:rsidTr="00E86D9B">
        <w:trPr>
          <w:trHeight w:hRule="exact" w:val="288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A6756" w14:textId="5B9491A4" w:rsidR="00627155" w:rsidRPr="00627155" w:rsidRDefault="00627155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B2E3A" w14:textId="48AA8B32" w:rsidR="00627155" w:rsidRPr="00627155" w:rsidRDefault="00627155" w:rsidP="00996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тратегиями самокоррекции и редактирования </w:t>
            </w:r>
            <w:r w:rsidR="00F70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составлении деловой документации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2D752D" w14:paraId="4B6CC391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37DC7F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86D9B" w14:paraId="0D08D9C3" w14:textId="77777777" w:rsidTr="00E86D9B">
        <w:trPr>
          <w:trHeight w:hRule="exact" w:val="493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7690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59CE5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C52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71E7D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96E4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86D9B" w:rsidRPr="002D752D" w14:paraId="4A3F0597" w14:textId="77777777" w:rsidTr="00E86D9B">
        <w:trPr>
          <w:trHeight w:hRule="exact" w:val="36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6CF41" w14:textId="77777777" w:rsidR="00AB7830" w:rsidRDefault="00AB7830" w:rsidP="00B209DD"/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9BA0B" w14:textId="670B9931" w:rsidR="00AB7830" w:rsidRPr="00A87446" w:rsidRDefault="00192CA6" w:rsidP="00FB76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 </w:t>
            </w:r>
            <w:r w:rsidR="00A87446" w:rsidRPr="00A8744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 xml:space="preserve">Основы </w:t>
            </w:r>
            <w:r w:rsidR="00780FB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письменной деловой коммуникации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31223" w14:textId="77777777" w:rsidR="00AB7830" w:rsidRPr="00A87446" w:rsidRDefault="00AB7830" w:rsidP="00B209DD">
            <w:pPr>
              <w:rPr>
                <w:lang w:val="ru-RU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B8FE5" w14:textId="77777777" w:rsidR="00AB7830" w:rsidRPr="00A87446" w:rsidRDefault="00AB7830" w:rsidP="00B209DD">
            <w:pPr>
              <w:rPr>
                <w:lang w:val="ru-RU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C3375" w14:textId="77777777" w:rsidR="00AB7830" w:rsidRPr="00A87446" w:rsidRDefault="00AB7830" w:rsidP="00B209DD">
            <w:pPr>
              <w:rPr>
                <w:lang w:val="ru-RU"/>
              </w:rPr>
            </w:pPr>
          </w:p>
        </w:tc>
      </w:tr>
      <w:tr w:rsidR="00E86D9B" w14:paraId="2C6EEC7A" w14:textId="77777777" w:rsidTr="00E86D9B">
        <w:trPr>
          <w:trHeight w:hRule="exact" w:val="594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655E2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9ABBF" w14:textId="51145EB4" w:rsidR="00F504B0" w:rsidRPr="0014749C" w:rsidRDefault="0014749C" w:rsidP="0014749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Введение в </w:t>
            </w:r>
            <w:r w:rsidR="00780FB0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письменную деловую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коммуникацию: цели, принципы и стандарты. </w:t>
            </w:r>
            <w:r w:rsidR="00F504B0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996922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EA6E9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2164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BF6FC" w14:textId="77777777" w:rsidR="00AB7830" w:rsidRDefault="00AB7830" w:rsidP="00B209DD"/>
        </w:tc>
      </w:tr>
      <w:tr w:rsidR="00E86D9B" w14:paraId="753B3E07" w14:textId="77777777" w:rsidTr="00E86D9B">
        <w:trPr>
          <w:trHeight w:hRule="exact" w:val="415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2D06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4242F" w14:textId="21273B67" w:rsidR="00AB7830" w:rsidRPr="00D16DAC" w:rsidRDefault="00F63C88" w:rsidP="00A60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B60B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Языковые средства деловой переписки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 </w:t>
            </w:r>
            <w:r w:rsidR="00F504B0"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504B0"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F52B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64126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E1011" w14:textId="77777777" w:rsidR="00AB7830" w:rsidRDefault="00AB7830" w:rsidP="00B209DD"/>
        </w:tc>
      </w:tr>
      <w:tr w:rsidR="00E86D9B" w14:paraId="06F88C8D" w14:textId="77777777" w:rsidTr="00E86D9B">
        <w:trPr>
          <w:trHeight w:hRule="exact" w:val="58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9B6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94BE4" w14:textId="490B2342" w:rsidR="0014749C" w:rsidRPr="0014749C" w:rsidRDefault="0014749C" w:rsidP="0014749C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="00D16D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формат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делового письма: </w:t>
            </w:r>
            <w:r w:rsidR="001A3D1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типы, </w:t>
            </w:r>
            <w:r w:rsidR="001A3D1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оформлению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10A2EC23" w14:textId="7773D903" w:rsidR="00AB7830" w:rsidRPr="00975B1F" w:rsidRDefault="00BB60BD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9A31A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2F29E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4687" w14:textId="77777777" w:rsidR="00AB7830" w:rsidRDefault="00AB7830" w:rsidP="00B209DD"/>
        </w:tc>
      </w:tr>
      <w:tr w:rsidR="00780FB0" w14:paraId="2DAE75F0" w14:textId="77777777" w:rsidTr="00E86D9B">
        <w:trPr>
          <w:trHeight w:hRule="exact" w:val="58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C6C40" w14:textId="34E5A5D6" w:rsidR="00780FB0" w:rsidRPr="00D16DAC" w:rsidRDefault="00D16DAC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1AC57" w14:textId="7C7C400B" w:rsidR="00780FB0" w:rsidRPr="004D2353" w:rsidRDefault="00501393" w:rsidP="0014749C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13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писем; выделение структурных элементов и клише</w:t>
            </w:r>
            <w:r w:rsidR="004D2353"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4D2353"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D5E53" w14:textId="1803BCA7" w:rsidR="00780FB0" w:rsidRPr="009923C8" w:rsidRDefault="00780FB0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84C06" w14:textId="18EF39FA" w:rsidR="00780FB0" w:rsidRPr="009923C8" w:rsidRDefault="00780FB0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7307" w14:textId="77777777" w:rsidR="00780FB0" w:rsidRDefault="00780FB0" w:rsidP="00B209DD"/>
        </w:tc>
      </w:tr>
      <w:tr w:rsidR="00E86D9B" w:rsidRPr="00A60EAD" w14:paraId="614E443D" w14:textId="77777777" w:rsidTr="00E86D9B">
        <w:trPr>
          <w:trHeight w:hRule="exact" w:val="538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4B918" w14:textId="545647B6" w:rsidR="00AB7830" w:rsidRPr="00D16DAC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D16D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D8636" w14:textId="6A34013C" w:rsidR="00AB7830" w:rsidRPr="00975B1F" w:rsidRDefault="001175D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Особенности </w:t>
            </w:r>
            <w:r w:rsid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деловой коммуникации. </w:t>
            </w:r>
            <w:r w:rsid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Этикет онлайн -общения.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2C42C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9DCF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ECF2A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1175D6" w:rsidRPr="001175D6" w14:paraId="17E69FCA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E92E0" w14:textId="60B0F61F" w:rsidR="001175D6" w:rsidRPr="00D16DAC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59D99" w14:textId="63445CBD" w:rsidR="001175D6" w:rsidRPr="00BB60BD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Резюме и сопроводительные письма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BEB19" w14:textId="2DF1788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6E2F0" w14:textId="23A9937C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D0E9E" w14:textId="77777777" w:rsidR="001175D6" w:rsidRPr="00A60EAD" w:rsidRDefault="001175D6" w:rsidP="001175D6">
            <w:pPr>
              <w:rPr>
                <w:lang w:val="ru-RU"/>
              </w:rPr>
            </w:pPr>
          </w:p>
        </w:tc>
      </w:tr>
      <w:tr w:rsidR="00C366AD" w:rsidRPr="00A60EAD" w14:paraId="1C9009C2" w14:textId="77777777" w:rsidTr="00E86D9B">
        <w:trPr>
          <w:trHeight w:hRule="exact" w:val="42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CCB07" w14:textId="281C2ED9" w:rsidR="001175D6" w:rsidRPr="00355A82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5907B" w14:textId="0A93331A" w:rsidR="001175D6" w:rsidRPr="0014749C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Документация международных проектов</w:t>
            </w:r>
            <w:r w:rsid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4765B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5954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89DF1" w14:textId="77777777" w:rsidR="001175D6" w:rsidRPr="00B209DD" w:rsidRDefault="001175D6" w:rsidP="001175D6">
            <w:pPr>
              <w:rPr>
                <w:lang w:val="ru-RU"/>
              </w:rPr>
            </w:pPr>
          </w:p>
        </w:tc>
      </w:tr>
      <w:tr w:rsidR="001175D6" w:rsidRPr="001175D6" w14:paraId="360FD129" w14:textId="77777777" w:rsidTr="00E86D9B">
        <w:trPr>
          <w:trHeight w:hRule="exact" w:val="51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46447" w14:textId="7480191E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7B263" w14:textId="3B70F9A4" w:rsidR="001175D6" w:rsidRPr="0014749C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ротоколы совещаний, отчёты 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ходе выполнения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запросы на оборудование/финансирование.</w:t>
            </w:r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35B73" w14:textId="07595425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842A9" w14:textId="08FDBC0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23F35" w14:textId="77777777" w:rsidR="001175D6" w:rsidRPr="00B209DD" w:rsidRDefault="001175D6" w:rsidP="001175D6">
            <w:pPr>
              <w:rPr>
                <w:lang w:val="ru-RU"/>
              </w:rPr>
            </w:pPr>
          </w:p>
        </w:tc>
      </w:tr>
      <w:tr w:rsidR="00C366AD" w:rsidRPr="00A60EAD" w14:paraId="2CCC7824" w14:textId="77777777" w:rsidTr="00E86D9B">
        <w:trPr>
          <w:trHeight w:hRule="exact" w:val="48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680FE" w14:textId="21010872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F981F" w14:textId="04E3903A" w:rsidR="001175D6" w:rsidRPr="001175D6" w:rsidRDefault="001175D6" w:rsidP="001175D6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корреспонденция: письма редакторам, рецензентам и коллегам.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B9CE0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1F62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BC8E" w14:textId="77777777" w:rsidR="001175D6" w:rsidRPr="00A60EAD" w:rsidRDefault="001175D6" w:rsidP="001175D6">
            <w:pPr>
              <w:rPr>
                <w:lang w:val="ru-RU"/>
              </w:rPr>
            </w:pPr>
          </w:p>
        </w:tc>
      </w:tr>
      <w:tr w:rsidR="00C366AD" w14:paraId="6560BE5D" w14:textId="77777777" w:rsidTr="00E86D9B">
        <w:trPr>
          <w:trHeight w:hRule="exact" w:val="56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A93DF" w14:textId="08F92878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CCB4C" w14:textId="331FC80C" w:rsidR="001175D6" w:rsidRPr="0014749C" w:rsidRDefault="00DE14BB" w:rsidP="001175D6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примеров научной</w:t>
            </w:r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переписк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запросы данных, рецензии, ответы на рецензии.</w:t>
            </w:r>
            <w:r w:rsid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6467984B" w14:textId="239536A3" w:rsidR="001175D6" w:rsidRPr="00F63C88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A5D9E" w14:textId="22C02D1C" w:rsidR="001175D6" w:rsidRPr="0062284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67793" w14:textId="2073E1CE" w:rsidR="001175D6" w:rsidRPr="00622846" w:rsidRDefault="00DE14BB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621F0" w14:textId="77777777" w:rsidR="001175D6" w:rsidRDefault="001175D6" w:rsidP="001175D6"/>
        </w:tc>
      </w:tr>
      <w:tr w:rsidR="00E86D9B" w14:paraId="4104DB8A" w14:textId="77777777" w:rsidTr="00E86D9B">
        <w:trPr>
          <w:trHeight w:hRule="exact" w:val="50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1B80E" w14:textId="3804B86D" w:rsidR="001175D6" w:rsidRPr="00192CA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CFDF" w14:textId="5EEB627D" w:rsidR="001175D6" w:rsidRPr="00A1192C" w:rsidRDefault="001175D6" w:rsidP="001175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Цифровые инструменты для деловой коммуникации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Этика применения ИИ-ассистентов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96F3C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D26BD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4079D" w14:textId="77777777" w:rsidR="001175D6" w:rsidRDefault="001175D6" w:rsidP="001175D6"/>
        </w:tc>
      </w:tr>
      <w:tr w:rsidR="00E86D9B" w:rsidRPr="00F504B0" w14:paraId="323B29B2" w14:textId="77777777" w:rsidTr="00E86D9B">
        <w:trPr>
          <w:trHeight w:hRule="exact" w:val="50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71E3D" w14:textId="532DF526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1.12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FF395" w14:textId="1B2B1D28" w:rsidR="001175D6" w:rsidRDefault="00DE14BB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 работы с цифровыми инструментами: создание и редактирование деловых текстов в онлай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н-сервисах.</w:t>
            </w:r>
            <w:r w:rsidR="001175D6"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175D6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1175D6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8ADA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B7A13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238A" w14:textId="77777777" w:rsidR="001175D6" w:rsidRPr="00F504B0" w:rsidRDefault="001175D6" w:rsidP="001175D6">
            <w:pPr>
              <w:rPr>
                <w:lang w:val="ru-RU"/>
              </w:rPr>
            </w:pPr>
          </w:p>
        </w:tc>
      </w:tr>
      <w:tr w:rsidR="00E86D9B" w14:paraId="7E8B951A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758AB" w14:textId="77777777" w:rsidR="001175D6" w:rsidRPr="009F4319" w:rsidRDefault="001175D6" w:rsidP="001175D6">
            <w:pPr>
              <w:rPr>
                <w:lang w:val="ru-RU"/>
              </w:rPr>
            </w:pP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18871" w14:textId="77777777" w:rsidR="001175D6" w:rsidRDefault="001175D6" w:rsidP="001175D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C153D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7BC39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CA24F" w14:textId="77777777" w:rsidR="001175D6" w:rsidRDefault="001175D6" w:rsidP="001175D6"/>
        </w:tc>
      </w:tr>
      <w:tr w:rsidR="00E86D9B" w14:paraId="2E36D52B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EF92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87E3" w14:textId="11EBD23C" w:rsidR="001175D6" w:rsidRDefault="001175D6" w:rsidP="001175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BCCC1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F849" w14:textId="49FB9E19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3CFC7" w14:textId="77777777" w:rsidR="001175D6" w:rsidRDefault="001175D6" w:rsidP="001175D6"/>
        </w:tc>
      </w:tr>
      <w:tr w:rsidR="00E86D9B" w:rsidRPr="00BA2E64" w14:paraId="45A307EA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C9E3A" w14:textId="77777777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ED51C" w14:textId="77777777" w:rsidR="001175D6" w:rsidRPr="00BA2E64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/Ср/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27C4B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74375" w14:textId="2D7CDAEF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39CCC" w14:textId="77777777" w:rsidR="001175D6" w:rsidRPr="00BA2E64" w:rsidRDefault="001175D6" w:rsidP="001175D6">
            <w:pPr>
              <w:rPr>
                <w:lang w:val="ru-RU"/>
              </w:rPr>
            </w:pPr>
          </w:p>
        </w:tc>
      </w:tr>
      <w:tr w:rsidR="00F30AFB" w:rsidRPr="002E7776" w14:paraId="62C46BED" w14:textId="77777777" w:rsidTr="00E86D9B">
        <w:trPr>
          <w:trHeight w:hRule="exact" w:val="51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E21C8" w14:textId="27A3BD50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2BDBD" w14:textId="18EE484A" w:rsidR="001175D6" w:rsidRPr="002E7776" w:rsidRDefault="00DE14BB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документов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5CB76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B3280" w14:textId="520EF8B2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D4106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175D6" w:rsidRPr="002E7776" w14:paraId="01F8FBEB" w14:textId="77777777" w:rsidTr="00E86D9B">
        <w:trPr>
          <w:trHeight w:hRule="exact" w:val="444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2A4E7" w14:textId="46F14125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CDE6D" w14:textId="2480818D" w:rsidR="001175D6" w:rsidRPr="002E7776" w:rsidRDefault="00DE14BB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 систематизация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глоссария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языковых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клише. /Ср/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DD163" w14:textId="0C469AE2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6C257" w14:textId="5A4100A3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A7BB7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175D6" w:rsidRPr="002E7776" w14:paraId="091ED219" w14:textId="77777777" w:rsidTr="00E86D9B">
        <w:trPr>
          <w:trHeight w:hRule="exact" w:val="421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5709E" w14:textId="755EE119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E3930" w14:textId="7C853C1E" w:rsidR="001175D6" w:rsidRPr="002E7776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деловых писем по различным шаблонам.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4AD79" w14:textId="0BB08933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B5EE" w14:textId="5AC7EEC6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31D11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86D9B" w:rsidRPr="00BA2E64" w14:paraId="2E1F0DCB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372A1" w14:textId="7D5CA2B2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13D10" w14:textId="77777777" w:rsidR="001175D6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07FF3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981E" w14:textId="2C534494" w:rsidR="001175D6" w:rsidRPr="009923C8" w:rsidRDefault="001175D6" w:rsidP="00175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="0017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DA712" w14:textId="77777777" w:rsidR="001175D6" w:rsidRPr="00BA2E64" w:rsidRDefault="001175D6" w:rsidP="001175D6">
            <w:pPr>
              <w:rPr>
                <w:lang w:val="ru-RU"/>
              </w:rPr>
            </w:pPr>
          </w:p>
        </w:tc>
      </w:tr>
      <w:tr w:rsidR="00C366AD" w:rsidRPr="002D752D" w14:paraId="4BDF4B66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0FDAF" w14:textId="77777777" w:rsidR="001175D6" w:rsidRDefault="001175D6" w:rsidP="001175D6"/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13B7" w14:textId="77777777" w:rsidR="001175D6" w:rsidRPr="00975B1F" w:rsidRDefault="001175D6" w:rsidP="001175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E381C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B61D7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53C84" w14:textId="77777777" w:rsidR="001175D6" w:rsidRPr="00975B1F" w:rsidRDefault="001175D6" w:rsidP="001175D6">
            <w:pPr>
              <w:rPr>
                <w:lang w:val="ru-RU"/>
              </w:rPr>
            </w:pPr>
          </w:p>
        </w:tc>
      </w:tr>
      <w:tr w:rsidR="00C366AD" w14:paraId="3E1C2A2D" w14:textId="77777777" w:rsidTr="00E86D9B">
        <w:trPr>
          <w:trHeight w:hRule="exact" w:val="453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C71C7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5C473" w14:textId="4B041031" w:rsidR="001175D6" w:rsidRPr="00BA2E64" w:rsidRDefault="001175D6" w:rsidP="001175D6">
            <w:pPr>
              <w:tabs>
                <w:tab w:val="left" w:pos="1200"/>
              </w:tabs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/К/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E2B7E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780F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B7E3" w14:textId="77777777" w:rsidR="001175D6" w:rsidRDefault="001175D6" w:rsidP="001175D6"/>
        </w:tc>
      </w:tr>
      <w:tr w:rsidR="001175D6" w14:paraId="3C3513E4" w14:textId="77777777" w:rsidTr="00FE6EA1">
        <w:trPr>
          <w:trHeight w:hRule="exact" w:val="416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98AC85A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1175D6" w:rsidRPr="002D752D" w14:paraId="4CF18610" w14:textId="77777777" w:rsidTr="00FE6EA1">
        <w:trPr>
          <w:trHeight w:hRule="exact" w:val="2083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8DA95" w14:textId="66BDD3EE" w:rsidR="001175D6" w:rsidRPr="00975B1F" w:rsidRDefault="001175D6" w:rsidP="001175D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4F66E48" w14:textId="77777777" w:rsidR="001175D6" w:rsidRPr="00975B1F" w:rsidRDefault="001175D6" w:rsidP="001175D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1175D6" w:rsidRPr="002D752D" w14:paraId="694EB22C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8B0FFB5" w14:textId="77777777" w:rsidR="001175D6" w:rsidRPr="00975B1F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1175D6" w14:paraId="6AC8D8BA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61FA6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175D6" w14:paraId="4E759910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F44F7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175D6" w14:paraId="6889EEF2" w14:textId="77777777" w:rsidTr="00443520">
        <w:trPr>
          <w:trHeight w:hRule="exact" w:val="49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D2C8" w14:textId="77777777" w:rsidR="001175D6" w:rsidRDefault="001175D6" w:rsidP="001175D6"/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BFF93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877BA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605CB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913D1" w14:textId="2AEDD0FF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1175D6" w:rsidRPr="002D752D" w14:paraId="44CBC304" w14:textId="77777777" w:rsidTr="00443520">
        <w:trPr>
          <w:trHeight w:hRule="exact" w:val="71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D29EC" w14:textId="5B98BBAF" w:rsidR="001175D6" w:rsidRPr="00E86D9B" w:rsidRDefault="001175D6" w:rsidP="00443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CBE6B" w14:textId="4A86B538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4BE9EA56" w14:textId="398B5B8A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57940" w14:textId="0D650736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7119C585" w14:textId="28ED7AC3" w:rsidR="001175D6" w:rsidRPr="00E86D9B" w:rsidRDefault="001175D6" w:rsidP="001175D6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95C93" w14:textId="72E6C8E1" w:rsidR="001175D6" w:rsidRPr="00E86D9B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Пермь:</w:t>
            </w:r>
            <w:r w:rsidR="001175D6"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ПНИПУ,</w:t>
            </w:r>
          </w:p>
          <w:p w14:paraId="5DC47305" w14:textId="0F414274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7873B" w14:textId="559F27D1" w:rsidR="001175D6" w:rsidRPr="00E86D9B" w:rsidRDefault="002D752D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7" w:history="1">
              <w:r w:rsidR="001175D6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https://e.lanbook.com/book/328814</w:t>
              </w:r>
            </w:hyperlink>
            <w:r w:rsidR="001175D6" w:rsidRPr="00E86D9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C366AD" w:rsidRPr="002D752D" w14:paraId="6427C0E3" w14:textId="77777777" w:rsidTr="00443520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8E1A9" w14:textId="03218D17" w:rsidR="00C366AD" w:rsidRPr="00E86D9B" w:rsidRDefault="00C366AD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</w:t>
            </w:r>
            <w:r w:rsid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5D4F4" w14:textId="7643CC63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Москалюк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О. С.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77632" w14:textId="5CA90159" w:rsidR="00C366AD" w:rsidRPr="00E86D9B" w:rsidRDefault="00C366AD" w:rsidP="000748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Немецкий для аспирантов: учебное пособие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E490A" w14:textId="1AB54412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Барнаул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АлтГТУ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064B1" w14:textId="6EAB1AE8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hyperlink r:id="rId8" w:history="1"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://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e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.</w:t>
              </w:r>
              <w:proofErr w:type="spellStart"/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lanbook</w:t>
              </w:r>
              <w:proofErr w:type="spellEnd"/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.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com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/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book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/292787</w:t>
              </w:r>
            </w:hyperlink>
          </w:p>
          <w:p w14:paraId="1E84B530" w14:textId="6118864A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43520" w:rsidRPr="00824948" w14:paraId="78BC40DC" w14:textId="77777777" w:rsidTr="00443520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B33E3" w14:textId="388A94F1" w:rsidR="00443520" w:rsidRPr="00E86D9B" w:rsidRDefault="00443520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Л.1.3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8A2EF" w14:textId="77777777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Дзялошинский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И.М.,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14:paraId="7562763C" w14:textId="24BF291A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Пильгун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М.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А.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D5DB" w14:textId="7F3F4F40" w:rsidR="00443520" w:rsidRPr="00443520" w:rsidRDefault="00443520" w:rsidP="000748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Деловые коммуникации. Теория и практика</w:t>
            </w:r>
            <w:r w:rsidRPr="002F558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учебник для вузов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F085B" w14:textId="12A06B43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14B67" w14:textId="138743E7" w:rsidR="00443520" w:rsidRDefault="002D752D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9" w:history="1">
              <w:r w:rsidR="00443520" w:rsidRPr="007D7DF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https://urait.ru/bcode/582872</w:t>
              </w:r>
            </w:hyperlink>
          </w:p>
          <w:p w14:paraId="7F303DB5" w14:textId="208F54B5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1175D6" w:rsidRPr="00E86D9B" w14:paraId="5EC647FE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54F76" w14:textId="77777777" w:rsidR="001175D6" w:rsidRPr="00E86D9B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77C4CB37" w14:textId="77777777" w:rsidR="00AB7830" w:rsidRPr="00C14793" w:rsidRDefault="00AB7830">
      <w:pPr>
        <w:rPr>
          <w:rFonts w:ascii="Times New Roman" w:hAnsi="Times New Roman" w:cs="Times New Roman"/>
          <w:sz w:val="0"/>
          <w:szCs w:val="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530"/>
        <w:gridCol w:w="3393"/>
        <w:gridCol w:w="8"/>
        <w:gridCol w:w="1133"/>
        <w:gridCol w:w="8"/>
        <w:gridCol w:w="3391"/>
      </w:tblGrid>
      <w:tr w:rsidR="00AB7830" w:rsidRPr="00E86D9B" w14:paraId="40CB8D03" w14:textId="77777777" w:rsidTr="00443520">
        <w:trPr>
          <w:trHeight w:hRule="exact" w:val="41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E50E" w14:textId="77777777" w:rsidR="00AB7830" w:rsidRPr="00E86D9B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42F76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DB8DA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96E1F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25675" w14:textId="1B16985E" w:rsidR="00AB7830" w:rsidRPr="00E86D9B" w:rsidRDefault="0062284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E86D9B" w:rsidRPr="002D752D" w14:paraId="7A0E2D7A" w14:textId="77777777" w:rsidTr="00443520">
        <w:trPr>
          <w:trHeight w:hRule="exact" w:val="71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F495F" w14:textId="65A3FBE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Л.2.1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E9C9F" w14:textId="77777777" w:rsidR="00E86D9B" w:rsidRPr="00F30AF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Анненкова А. В.</w:t>
            </w:r>
          </w:p>
          <w:p w14:paraId="230B7B2C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100A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Деловая письменная коммуникация на английском языке: учебно-методическое пособие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3E7C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Иркутск</w:t>
            </w: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ИРГАУ,</w:t>
            </w:r>
          </w:p>
          <w:p w14:paraId="3AE0A67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2018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E50BC" w14:textId="77777777" w:rsidR="00E86D9B" w:rsidRPr="00E86D9B" w:rsidRDefault="002D752D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10" w:history="1">
              <w:r w:rsidR="00E86D9B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https://e.lanbook.com/book/133351</w:t>
              </w:r>
            </w:hyperlink>
          </w:p>
          <w:p w14:paraId="584C16A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86D9B" w:rsidRPr="002D752D" w14:paraId="508989F0" w14:textId="77777777" w:rsidTr="00443520">
        <w:trPr>
          <w:trHeight w:hRule="exact" w:val="85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B84B1" w14:textId="297D598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Л2.2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E5198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Никрошкина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С. В.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CFF26" w14:textId="77777777" w:rsidR="00E86D9B" w:rsidRPr="00074830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748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Английский язык для аспирантов. Подготовка к кандидатскому экзамену: Учебное пособие</w:t>
            </w:r>
          </w:p>
          <w:p w14:paraId="498520D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A596A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Новосибирск НГТУ,</w:t>
            </w:r>
          </w:p>
          <w:p w14:paraId="2654E18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2021 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D6784" w14:textId="77777777" w:rsidR="00E86D9B" w:rsidRPr="00E86D9B" w:rsidRDefault="002D752D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fldChar w:fldCharType="begin"/>
            </w:r>
            <w:r w:rsidRPr="002D752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D752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D752D">
              <w:rPr>
                <w:lang w:val="ru-RU"/>
              </w:rPr>
              <w:instrText>://</w:instrText>
            </w:r>
            <w:r>
              <w:instrText>e</w:instrText>
            </w:r>
            <w:r w:rsidRPr="002D752D">
              <w:rPr>
                <w:lang w:val="ru-RU"/>
              </w:rPr>
              <w:instrText>.</w:instrText>
            </w:r>
            <w:r>
              <w:instrText>lanbook</w:instrText>
            </w:r>
            <w:r w:rsidRPr="002D752D">
              <w:rPr>
                <w:lang w:val="ru-RU"/>
              </w:rPr>
              <w:instrText>.</w:instrText>
            </w:r>
            <w:r>
              <w:instrText>com</w:instrText>
            </w:r>
            <w:r w:rsidRPr="002D752D">
              <w:rPr>
                <w:lang w:val="ru-RU"/>
              </w:rPr>
              <w:instrText>/</w:instrText>
            </w:r>
            <w:r>
              <w:instrText>book</w:instrText>
            </w:r>
            <w:r w:rsidRPr="002D752D">
              <w:rPr>
                <w:lang w:val="ru-RU"/>
              </w:rPr>
              <w:instrText xml:space="preserve">/216347" </w:instrText>
            </w:r>
            <w:r>
              <w:fldChar w:fldCharType="separate"/>
            </w:r>
            <w:r w:rsidR="00E86D9B" w:rsidRPr="00E86D9B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https://e.lanbook.com/book/216347</w:t>
            </w:r>
            <w:r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fldChar w:fldCharType="end"/>
            </w:r>
          </w:p>
          <w:p w14:paraId="1758FA8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B8F38F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AB7830" w:rsidRPr="002D752D" w14:paraId="47F63477" w14:textId="77777777" w:rsidTr="00443520">
        <w:trPr>
          <w:trHeight w:hRule="exact" w:val="43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BE969" w14:textId="77777777" w:rsidR="00AB7830" w:rsidRPr="00443520" w:rsidRDefault="00192CA6" w:rsidP="00B209DD">
            <w:pPr>
              <w:spacing w:after="0" w:line="240" w:lineRule="auto"/>
              <w:jc w:val="center"/>
              <w:rPr>
                <w:sz w:val="17"/>
                <w:szCs w:val="17"/>
                <w:lang w:val="ru-RU"/>
              </w:rPr>
            </w:pPr>
            <w:r w:rsidRPr="0044352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2D752D" w14:paraId="13CAEC40" w14:textId="77777777" w:rsidTr="00E86D9B">
        <w:trPr>
          <w:trHeight w:hRule="exact" w:val="27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9278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4828E371" w14:textId="77777777" w:rsidTr="00E86D9B">
        <w:trPr>
          <w:trHeight w:hRule="exact" w:val="279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600E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CA955" w14:textId="397A4A9A" w:rsidR="00AB7830" w:rsidRDefault="00192CA6" w:rsidP="0062284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</w:t>
            </w:r>
          </w:p>
        </w:tc>
      </w:tr>
      <w:tr w:rsidR="00F737C4" w14:paraId="7FA979AE" w14:textId="77777777" w:rsidTr="00E86D9B">
        <w:trPr>
          <w:trHeight w:hRule="exact" w:val="279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6082C" w14:textId="21734182" w:rsidR="00F737C4" w:rsidRDefault="00F737C4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46092" w14:textId="7A484358" w:rsidR="00F737C4" w:rsidRPr="00F737C4" w:rsidRDefault="00F737C4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 Office</w:t>
            </w:r>
          </w:p>
        </w:tc>
      </w:tr>
      <w:tr w:rsidR="00AB7830" w:rsidRPr="002D752D" w14:paraId="150303C5" w14:textId="77777777" w:rsidTr="00E86D9B">
        <w:trPr>
          <w:trHeight w:hRule="exact" w:val="27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A3D6A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6B3977" w:rsidRPr="002D752D" w14:paraId="227E0B29" w14:textId="77777777" w:rsidTr="00443520">
        <w:trPr>
          <w:trHeight w:hRule="exact" w:val="277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4BD73" w14:textId="33EAA6DD" w:rsidR="006B3977" w:rsidRPr="006B3977" w:rsidRDefault="006B397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6.2.2.1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2A07" w14:textId="192ECFE8" w:rsidR="006B3977" w:rsidRPr="006B3977" w:rsidRDefault="006B3977" w:rsidP="006B3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"Гарант" http://www.garant.ru</w:t>
            </w:r>
          </w:p>
        </w:tc>
      </w:tr>
      <w:tr w:rsidR="00AB7830" w:rsidRPr="002D752D" w14:paraId="559504D6" w14:textId="77777777" w:rsidTr="00E86D9B">
        <w:trPr>
          <w:trHeight w:hRule="exact" w:val="27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ED384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C14793" w:rsidRPr="00C14793" w14:paraId="134F5783" w14:textId="77777777" w:rsidTr="00C14793">
        <w:trPr>
          <w:trHeight w:hRule="exact" w:val="245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680C" w14:textId="77777777" w:rsidR="00C14793" w:rsidRDefault="00C14793" w:rsidP="00C1479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E0012" w14:textId="77777777" w:rsidR="00C14793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4EF58556" w14:textId="77777777" w:rsidR="00C14793" w:rsidRPr="00F5796C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3C090311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40C78050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40924E6F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47D7DC34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3F27959A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6CA2FF32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588F7A30" w14:textId="44252197" w:rsidR="00C14793" w:rsidRPr="00975B1F" w:rsidRDefault="00C14793" w:rsidP="00C1479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14793" w:rsidRPr="002D752D" w14:paraId="00402A0F" w14:textId="77777777" w:rsidTr="00C14793">
        <w:trPr>
          <w:trHeight w:hRule="exact" w:val="2433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A9F90" w14:textId="460DF5B9" w:rsidR="00C14793" w:rsidRDefault="00C14793" w:rsidP="00C147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92317" w14:textId="77777777" w:rsidR="00C14793" w:rsidRPr="007D665E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7BE416D3" w14:textId="77777777" w:rsidR="00C14793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84C84F3" w14:textId="77777777" w:rsidR="00C14793" w:rsidRPr="00201046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A95587D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3E7070C7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7AA35310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6B685AB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332F0E1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36E8137B" w14:textId="544F8F99" w:rsidR="00C14793" w:rsidRPr="00091877" w:rsidRDefault="00C14793" w:rsidP="00C14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73DB24D" w14:textId="057A0ABB" w:rsidR="00AB7830" w:rsidRPr="00975B1F" w:rsidRDefault="00AB7830" w:rsidP="00604785">
      <w:pPr>
        <w:rPr>
          <w:lang w:val="ru-RU"/>
        </w:rPr>
      </w:pP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6ACA"/>
    <w:multiLevelType w:val="multilevel"/>
    <w:tmpl w:val="43F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612F"/>
    <w:rsid w:val="0002267C"/>
    <w:rsid w:val="0002418B"/>
    <w:rsid w:val="00074830"/>
    <w:rsid w:val="00080005"/>
    <w:rsid w:val="000C5B23"/>
    <w:rsid w:val="00103B70"/>
    <w:rsid w:val="001175D6"/>
    <w:rsid w:val="00145C2C"/>
    <w:rsid w:val="0014749C"/>
    <w:rsid w:val="001515CA"/>
    <w:rsid w:val="001750FF"/>
    <w:rsid w:val="00192CA6"/>
    <w:rsid w:val="001A1A12"/>
    <w:rsid w:val="001A3D1C"/>
    <w:rsid w:val="001A619B"/>
    <w:rsid w:val="001F0BC7"/>
    <w:rsid w:val="002236C2"/>
    <w:rsid w:val="002B72E2"/>
    <w:rsid w:val="002D752D"/>
    <w:rsid w:val="002E626D"/>
    <w:rsid w:val="002E7776"/>
    <w:rsid w:val="002F558F"/>
    <w:rsid w:val="003078D3"/>
    <w:rsid w:val="00321B58"/>
    <w:rsid w:val="00340ABC"/>
    <w:rsid w:val="00355A82"/>
    <w:rsid w:val="0036480D"/>
    <w:rsid w:val="00397912"/>
    <w:rsid w:val="003D1DA0"/>
    <w:rsid w:val="003E5C6D"/>
    <w:rsid w:val="00420FC0"/>
    <w:rsid w:val="00443520"/>
    <w:rsid w:val="004A319B"/>
    <w:rsid w:val="004B3837"/>
    <w:rsid w:val="004D2353"/>
    <w:rsid w:val="004D5452"/>
    <w:rsid w:val="004E0E78"/>
    <w:rsid w:val="00501393"/>
    <w:rsid w:val="0054221F"/>
    <w:rsid w:val="00580633"/>
    <w:rsid w:val="005B4BD5"/>
    <w:rsid w:val="00604785"/>
    <w:rsid w:val="00622846"/>
    <w:rsid w:val="00627155"/>
    <w:rsid w:val="00633348"/>
    <w:rsid w:val="00643BC4"/>
    <w:rsid w:val="00681966"/>
    <w:rsid w:val="006B3977"/>
    <w:rsid w:val="006D4944"/>
    <w:rsid w:val="006E5B0E"/>
    <w:rsid w:val="006E63E9"/>
    <w:rsid w:val="006F12DE"/>
    <w:rsid w:val="00712399"/>
    <w:rsid w:val="00713E37"/>
    <w:rsid w:val="00725317"/>
    <w:rsid w:val="007619C0"/>
    <w:rsid w:val="00780FB0"/>
    <w:rsid w:val="0079280A"/>
    <w:rsid w:val="007B7C92"/>
    <w:rsid w:val="007E1681"/>
    <w:rsid w:val="007F6D51"/>
    <w:rsid w:val="0081687B"/>
    <w:rsid w:val="00817426"/>
    <w:rsid w:val="00821D7B"/>
    <w:rsid w:val="00824948"/>
    <w:rsid w:val="008526AC"/>
    <w:rsid w:val="00862BEC"/>
    <w:rsid w:val="00865F4F"/>
    <w:rsid w:val="00871026"/>
    <w:rsid w:val="00894171"/>
    <w:rsid w:val="008A04F4"/>
    <w:rsid w:val="008C17D5"/>
    <w:rsid w:val="008C32D7"/>
    <w:rsid w:val="008D0D96"/>
    <w:rsid w:val="008D2175"/>
    <w:rsid w:val="008D48B1"/>
    <w:rsid w:val="00927AD1"/>
    <w:rsid w:val="00935341"/>
    <w:rsid w:val="00975B1F"/>
    <w:rsid w:val="009923C8"/>
    <w:rsid w:val="00996922"/>
    <w:rsid w:val="009A5442"/>
    <w:rsid w:val="009D39A1"/>
    <w:rsid w:val="009F11B8"/>
    <w:rsid w:val="009F4319"/>
    <w:rsid w:val="00A1192C"/>
    <w:rsid w:val="00A12517"/>
    <w:rsid w:val="00A408C2"/>
    <w:rsid w:val="00A60EAD"/>
    <w:rsid w:val="00A6259B"/>
    <w:rsid w:val="00A87446"/>
    <w:rsid w:val="00AB7830"/>
    <w:rsid w:val="00AC7BD3"/>
    <w:rsid w:val="00AF49BB"/>
    <w:rsid w:val="00B0640F"/>
    <w:rsid w:val="00B209DD"/>
    <w:rsid w:val="00B236C3"/>
    <w:rsid w:val="00BA2E64"/>
    <w:rsid w:val="00BB60BD"/>
    <w:rsid w:val="00BC0AC5"/>
    <w:rsid w:val="00BC3483"/>
    <w:rsid w:val="00BC3D99"/>
    <w:rsid w:val="00C14793"/>
    <w:rsid w:val="00C366AD"/>
    <w:rsid w:val="00C418D1"/>
    <w:rsid w:val="00C901D7"/>
    <w:rsid w:val="00C9659D"/>
    <w:rsid w:val="00CC69FE"/>
    <w:rsid w:val="00D16DAC"/>
    <w:rsid w:val="00D31453"/>
    <w:rsid w:val="00D75F7E"/>
    <w:rsid w:val="00D85318"/>
    <w:rsid w:val="00DA140B"/>
    <w:rsid w:val="00DA2309"/>
    <w:rsid w:val="00DE14BB"/>
    <w:rsid w:val="00DE78A0"/>
    <w:rsid w:val="00E12AFA"/>
    <w:rsid w:val="00E209E2"/>
    <w:rsid w:val="00E54B04"/>
    <w:rsid w:val="00E86D9B"/>
    <w:rsid w:val="00EB27F9"/>
    <w:rsid w:val="00EB478D"/>
    <w:rsid w:val="00F269B9"/>
    <w:rsid w:val="00F30AFB"/>
    <w:rsid w:val="00F504B0"/>
    <w:rsid w:val="00F63199"/>
    <w:rsid w:val="00F63C88"/>
    <w:rsid w:val="00F70877"/>
    <w:rsid w:val="00F737C4"/>
    <w:rsid w:val="00F8117C"/>
    <w:rsid w:val="00FA2D48"/>
    <w:rsid w:val="00FB5688"/>
    <w:rsid w:val="00FB76EB"/>
    <w:rsid w:val="00FD1D7E"/>
    <w:rsid w:val="00FE6EA1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30BE9"/>
  <w15:docId w15:val="{51830B07-9414-4413-A026-E6C94CA9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8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F1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F1207"/>
    <w:rPr>
      <w:rFonts w:ascii="Calibri" w:eastAsia="Times New Roman" w:hAnsi="Calibri" w:cs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483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14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92787" TargetMode="External"/><Relationship Id="rId3" Type="http://schemas.openxmlformats.org/officeDocument/2006/relationships/styles" Target="styles.xml"/><Relationship Id="rId7" Type="http://schemas.openxmlformats.org/officeDocument/2006/relationships/hyperlink" Target="https://e.lanbook.com/book/3288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33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2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6EA0-F16A-452B-9FBF-EFF4542F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10</cp:revision>
  <cp:lastPrinted>2024-12-10T07:58:00Z</cp:lastPrinted>
  <dcterms:created xsi:type="dcterms:W3CDTF">2026-02-14T13:06:00Z</dcterms:created>
  <dcterms:modified xsi:type="dcterms:W3CDTF">2026-03-02T07:05:00Z</dcterms:modified>
</cp:coreProperties>
</file>