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8DA04" w14:textId="5291E341" w:rsidR="00B24A1F" w:rsidRPr="00947E99" w:rsidRDefault="00947E99" w:rsidP="00947E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E99">
        <w:rPr>
          <w:rFonts w:ascii="Times New Roman" w:eastAsia="Calibri" w:hAnsi="Times New Roman" w:cs="Times New Roman"/>
          <w:b/>
          <w:sz w:val="28"/>
          <w:szCs w:val="28"/>
        </w:rPr>
        <w:t>Рабочие программы дисциплин</w:t>
      </w:r>
    </w:p>
    <w:p w14:paraId="636508B8" w14:textId="77777777" w:rsidR="00947E99" w:rsidRDefault="00947E99" w:rsidP="00947E99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14:paraId="0F5DFE39" w14:textId="254E7859" w:rsidR="006D6A40" w:rsidRPr="006D6A40" w:rsidRDefault="00B241CD" w:rsidP="006D6A40">
      <w:pPr>
        <w:tabs>
          <w:tab w:val="center" w:pos="5102"/>
          <w:tab w:val="left" w:pos="66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«Повышение квалификации работников, осуществляющих досмотр, дополнительный досмотр, повторный досмотр в целях обеспечения транспортной безопасности»</w:t>
      </w:r>
    </w:p>
    <w:p w14:paraId="3EFD74AF" w14:textId="77777777" w:rsidR="00AD3E63" w:rsidRPr="00AD3E63" w:rsidRDefault="00AD3E63" w:rsidP="00AD3E6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AD3E63">
        <w:rPr>
          <w:rFonts w:ascii="Times New Roman" w:eastAsia="Calibri" w:hAnsi="Times New Roman" w:cs="Times New Roman"/>
          <w:b/>
          <w:bCs/>
          <w:sz w:val="28"/>
          <w:u w:val="single"/>
        </w:rPr>
        <w:t>Дисциплина 1. Введение в курс подготовки.</w:t>
      </w:r>
    </w:p>
    <w:p w14:paraId="1C724654" w14:textId="77777777" w:rsidR="00AD3E63" w:rsidRPr="00AD3E63" w:rsidRDefault="00AD3E63" w:rsidP="00AD3E6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</w:rPr>
      </w:pPr>
      <w:bookmarkStart w:id="0" w:name="Par812"/>
      <w:bookmarkEnd w:id="0"/>
      <w:r w:rsidRPr="00AD3E63">
        <w:rPr>
          <w:rFonts w:ascii="Times New Roman" w:eastAsia="Calibri" w:hAnsi="Times New Roman" w:cs="Times New Roman"/>
          <w:b/>
          <w:bCs/>
          <w:sz w:val="28"/>
        </w:rPr>
        <w:t>1.1. Цель, задачи и программа курса подготовки.</w:t>
      </w:r>
    </w:p>
    <w:p w14:paraId="6700B571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sz w:val="28"/>
          <w:szCs w:val="28"/>
        </w:rPr>
        <w:t xml:space="preserve">Цель курса. Задачи курса. Обзор программы курса подготовки. Актуальность курса. Методические рекомендации по изучению материала курса. 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</w:t>
      </w:r>
      <w:proofErr w:type="gramStart"/>
      <w:r w:rsidRPr="00AD3E63">
        <w:rPr>
          <w:rFonts w:ascii="Times New Roman" w:eastAsia="Calibri" w:hAnsi="Times New Roman" w:cs="Times New Roman"/>
          <w:sz w:val="28"/>
          <w:szCs w:val="28"/>
        </w:rPr>
        <w:t>обучения по программе</w:t>
      </w:r>
      <w:proofErr w:type="gramEnd"/>
      <w:r w:rsidRPr="00AD3E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3DA158" w14:textId="77777777" w:rsidR="00AD3E63" w:rsidRPr="00AD3E63" w:rsidRDefault="00AD3E63" w:rsidP="00AD3E6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</w:rPr>
      </w:pPr>
      <w:bookmarkStart w:id="1" w:name="Par819"/>
      <w:bookmarkEnd w:id="1"/>
      <w:r w:rsidRPr="00AD3E63">
        <w:rPr>
          <w:rFonts w:ascii="Times New Roman" w:eastAsia="Calibri" w:hAnsi="Times New Roman" w:cs="Times New Roman"/>
          <w:b/>
          <w:bCs/>
          <w:sz w:val="28"/>
        </w:rPr>
        <w:t>1.2. Обеспечение транспортной безопасности в Российской Федерации - история, опыт, прогноз.</w:t>
      </w:r>
    </w:p>
    <w:p w14:paraId="54637905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sz w:val="28"/>
          <w:szCs w:val="28"/>
        </w:rPr>
        <w:t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 w14:paraId="07269CAC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sz w:val="28"/>
          <w:szCs w:val="28"/>
        </w:rPr>
        <w:t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 w14:paraId="6F551C84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sz w:val="28"/>
          <w:szCs w:val="28"/>
        </w:rPr>
        <w:t>Система управления обеспечением транспортной безопасности, организация и структура, разделение функций между федеральными органами исполнительной власти.</w:t>
      </w:r>
    </w:p>
    <w:p w14:paraId="2F33F056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sz w:val="28"/>
          <w:szCs w:val="28"/>
        </w:rPr>
        <w:t>Основные задачи обеспечения транспортной безопасности в Российской Федерации.</w:t>
      </w:r>
    </w:p>
    <w:p w14:paraId="7697DACC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B1AFDB" w14:textId="77777777" w:rsidR="00AD3E63" w:rsidRPr="00AD3E63" w:rsidRDefault="00AD3E63" w:rsidP="00AD3E6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u w:val="single"/>
        </w:rPr>
      </w:pPr>
      <w:bookmarkStart w:id="2" w:name="Par826"/>
      <w:bookmarkEnd w:id="2"/>
      <w:r w:rsidRPr="00AD3E63">
        <w:rPr>
          <w:rFonts w:ascii="Times New Roman" w:eastAsia="Calibri" w:hAnsi="Times New Roman" w:cs="Times New Roman"/>
          <w:b/>
          <w:bCs/>
          <w:sz w:val="28"/>
          <w:u w:val="single"/>
        </w:rPr>
        <w:t>Дисциплина 2. Нормативная правовая база в области обеспечения транспортной безопасности.</w:t>
      </w:r>
    </w:p>
    <w:p w14:paraId="4DB44631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bookmarkStart w:id="3" w:name="Par828"/>
      <w:bookmarkEnd w:id="3"/>
      <w:r w:rsidRPr="00AD3E63">
        <w:rPr>
          <w:rFonts w:ascii="Times New Roman" w:eastAsia="Calibri" w:hAnsi="Times New Roman" w:cs="Times New Roman"/>
          <w:b/>
          <w:bCs/>
          <w:sz w:val="28"/>
        </w:rPr>
        <w:t>2.1. Нормативные правовые акты Российской Федерации, регламентирующие вопросы обеспечения транспортной безопасности, - общие сведения.</w:t>
      </w:r>
    </w:p>
    <w:p w14:paraId="17F59348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D3E63">
        <w:rPr>
          <w:rFonts w:ascii="Times New Roman" w:eastAsia="Calibri" w:hAnsi="Times New Roman" w:cs="Times New Roman"/>
          <w:sz w:val="28"/>
        </w:rPr>
        <w:t xml:space="preserve">Положения законодательных и иных нормативных правовых актов Российской Федерации, регламентирующие вопросы обеспечения транспортной безопасности. </w:t>
      </w:r>
    </w:p>
    <w:p w14:paraId="431FDD97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sz w:val="28"/>
          <w:szCs w:val="28"/>
        </w:rPr>
        <w:t>Изучение иных нормативных правовых актов, актуальных на момент освоения образовательной программы.</w:t>
      </w:r>
    </w:p>
    <w:p w14:paraId="3884B8AE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bookmarkStart w:id="4" w:name="Par832"/>
      <w:bookmarkEnd w:id="4"/>
      <w:r w:rsidRPr="00AD3E63">
        <w:rPr>
          <w:rFonts w:ascii="Times New Roman" w:eastAsia="Calibri" w:hAnsi="Times New Roman" w:cs="Times New Roman"/>
          <w:b/>
          <w:bCs/>
          <w:sz w:val="28"/>
        </w:rPr>
        <w:t>2.2. Требования по обеспечению транспортной безопасности – общие сведения.</w:t>
      </w:r>
    </w:p>
    <w:p w14:paraId="56ADC859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Par838"/>
      <w:bookmarkEnd w:id="5"/>
      <w:proofErr w:type="gramStart"/>
      <w:r w:rsidRPr="00AD3E63">
        <w:rPr>
          <w:rFonts w:ascii="Times New Roman" w:eastAsia="Calibri" w:hAnsi="Times New Roman" w:cs="Times New Roman"/>
          <w:sz w:val="28"/>
          <w:szCs w:val="28"/>
        </w:rPr>
        <w:t>Требования по обеспечению транспортной безопасности (в том числе требования к антитеррористической защищенности объектов (территорий), учитывающие уровни безопасности для различных категорий ОТИ железнодорожного транспорта или метрополитена:</w:t>
      </w:r>
      <w:proofErr w:type="gramEnd"/>
    </w:p>
    <w:p w14:paraId="63EBCFB4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sz w:val="28"/>
          <w:szCs w:val="28"/>
        </w:rPr>
        <w:t>- структура нормативных правовых актов;</w:t>
      </w:r>
    </w:p>
    <w:p w14:paraId="688C1045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sz w:val="28"/>
          <w:szCs w:val="28"/>
        </w:rPr>
        <w:t>- обязанности субъекта транспортной инфраструктуры (далее - СТИ);</w:t>
      </w:r>
    </w:p>
    <w:p w14:paraId="605905C6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sz w:val="28"/>
          <w:szCs w:val="28"/>
        </w:rPr>
        <w:lastRenderedPageBreak/>
        <w:t>- дополнительные обязанности СТИ, в зависимости от категории ОТИ и объявления (установления) уровня безопасности ОТИ и (или) ТС.</w:t>
      </w:r>
    </w:p>
    <w:p w14:paraId="523F6D8C" w14:textId="77777777" w:rsidR="00AD3E63" w:rsidRPr="00AD3E63" w:rsidRDefault="00AD3E63" w:rsidP="00AD3E6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bookmarkStart w:id="6" w:name="Par842"/>
      <w:bookmarkStart w:id="7" w:name="Par848"/>
      <w:bookmarkStart w:id="8" w:name="Par850"/>
      <w:bookmarkStart w:id="9" w:name="Par859"/>
      <w:bookmarkStart w:id="10" w:name="Par865"/>
      <w:bookmarkStart w:id="11" w:name="Par919"/>
      <w:bookmarkEnd w:id="6"/>
      <w:bookmarkEnd w:id="7"/>
      <w:bookmarkEnd w:id="8"/>
      <w:bookmarkEnd w:id="9"/>
      <w:bookmarkEnd w:id="10"/>
      <w:bookmarkEnd w:id="11"/>
    </w:p>
    <w:p w14:paraId="665A6DEC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D3E63">
        <w:rPr>
          <w:rFonts w:ascii="Times New Roman" w:eastAsia="Calibri" w:hAnsi="Times New Roman" w:cs="Times New Roman"/>
          <w:b/>
          <w:sz w:val="28"/>
          <w:szCs w:val="28"/>
          <w:u w:val="single"/>
        </w:rPr>
        <w:t>Дисциплина 3. Угрозы совершения актов незаконного вмешательства.</w:t>
      </w:r>
    </w:p>
    <w:p w14:paraId="3637DD50" w14:textId="77777777" w:rsidR="00AD3E63" w:rsidRPr="00AD3E63" w:rsidRDefault="00AD3E63" w:rsidP="00AD3E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b/>
          <w:sz w:val="28"/>
          <w:szCs w:val="28"/>
        </w:rPr>
        <w:t xml:space="preserve">3.1. </w:t>
      </w:r>
      <w:r w:rsidRPr="00AD3E63">
        <w:rPr>
          <w:rFonts w:ascii="Times New Roman" w:eastAsia="Calibri" w:hAnsi="Times New Roman" w:cs="Times New Roman"/>
          <w:sz w:val="28"/>
          <w:szCs w:val="28"/>
        </w:rPr>
        <w:t xml:space="preserve">Перечень угроз совершения АНВ. Способы и признаки подготовки реализации угроз совершения АНВ. Средства для подготовки и реализации угроз совершения АНВ, в том числе беспилотные воздушные суда и </w:t>
      </w:r>
      <w:proofErr w:type="spellStart"/>
      <w:r w:rsidRPr="00AD3E63">
        <w:rPr>
          <w:rFonts w:ascii="Times New Roman" w:eastAsia="Calibri" w:hAnsi="Times New Roman" w:cs="Times New Roman"/>
          <w:sz w:val="28"/>
          <w:szCs w:val="28"/>
        </w:rPr>
        <w:t>безэкипажные</w:t>
      </w:r>
      <w:proofErr w:type="spellEnd"/>
      <w:r w:rsidRPr="00AD3E63">
        <w:rPr>
          <w:rFonts w:ascii="Times New Roman" w:eastAsia="Calibri" w:hAnsi="Times New Roman" w:cs="Times New Roman"/>
          <w:sz w:val="28"/>
          <w:szCs w:val="28"/>
        </w:rPr>
        <w:t xml:space="preserve"> водные аппараты.</w:t>
      </w:r>
      <w:r w:rsidRPr="00AD3E63">
        <w:rPr>
          <w:rFonts w:ascii="Times New Roman" w:eastAsia="Calibri" w:hAnsi="Times New Roman" w:cs="Times New Roman"/>
          <w:sz w:val="28"/>
        </w:rPr>
        <w:t xml:space="preserve"> </w:t>
      </w:r>
      <w:r w:rsidRPr="00AD3E63">
        <w:rPr>
          <w:rFonts w:ascii="Times New Roman" w:eastAsia="Calibri" w:hAnsi="Times New Roman" w:cs="Times New Roman"/>
          <w:sz w:val="28"/>
          <w:szCs w:val="28"/>
        </w:rPr>
        <w:t>Уровни безопасности и порядок их объявления (установления).</w:t>
      </w:r>
    </w:p>
    <w:p w14:paraId="18321317" w14:textId="77777777" w:rsidR="00AD3E63" w:rsidRPr="00AD3E63" w:rsidRDefault="00AD3E63" w:rsidP="00AD3E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b/>
          <w:sz w:val="28"/>
          <w:szCs w:val="28"/>
        </w:rPr>
        <w:t>3.2.</w:t>
      </w:r>
      <w:r w:rsidRPr="00AD3E63">
        <w:rPr>
          <w:rFonts w:ascii="Times New Roman" w:eastAsia="Calibri" w:hAnsi="Times New Roman" w:cs="Times New Roman"/>
          <w:sz w:val="28"/>
          <w:szCs w:val="28"/>
        </w:rPr>
        <w:t xml:space="preserve"> 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 </w:t>
      </w:r>
    </w:p>
    <w:p w14:paraId="541328B4" w14:textId="77777777" w:rsidR="00AD3E63" w:rsidRPr="00AD3E63" w:rsidRDefault="00AD3E63" w:rsidP="00AD3E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b/>
          <w:sz w:val="28"/>
          <w:szCs w:val="28"/>
        </w:rPr>
        <w:t>3.3.</w:t>
      </w:r>
      <w:r w:rsidRPr="00AD3E63">
        <w:rPr>
          <w:rFonts w:ascii="Times New Roman" w:eastAsia="Calibri" w:hAnsi="Times New Roman" w:cs="Times New Roman"/>
          <w:sz w:val="28"/>
          <w:szCs w:val="28"/>
        </w:rPr>
        <w:t xml:space="preserve"> Регулирование порядка перемещения устройств, предметов и веществ, которые могут применяться для реализации угроз совершения АНВ, в зоне транспортной безопасности ОТИ и (или) ТС.</w:t>
      </w:r>
    </w:p>
    <w:p w14:paraId="7E0D68F0" w14:textId="77777777" w:rsidR="00AD3E63" w:rsidRPr="00AD3E63" w:rsidRDefault="00AD3E63" w:rsidP="00AD3E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7FC070" w14:textId="77777777" w:rsidR="00AD3E63" w:rsidRPr="00AD3E63" w:rsidRDefault="00AD3E63" w:rsidP="00AD3E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D3E63">
        <w:rPr>
          <w:rFonts w:ascii="Times New Roman" w:eastAsia="Calibri" w:hAnsi="Times New Roman" w:cs="Times New Roman"/>
          <w:b/>
          <w:sz w:val="28"/>
          <w:szCs w:val="28"/>
          <w:u w:val="single"/>
        </w:rPr>
        <w:t>Дисциплина 4. Планирование мер по обеспечению транспортной безопасности ОТИ и (или) ТС</w:t>
      </w:r>
    </w:p>
    <w:p w14:paraId="37066F44" w14:textId="77777777" w:rsidR="00AD3E63" w:rsidRPr="00AD3E63" w:rsidRDefault="00AD3E63" w:rsidP="00AD3E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E63">
        <w:rPr>
          <w:rFonts w:ascii="Times New Roman" w:eastAsia="Calibri" w:hAnsi="Times New Roman" w:cs="Times New Roman"/>
          <w:sz w:val="28"/>
          <w:szCs w:val="28"/>
        </w:rPr>
        <w:t>4.1. Планирование мер по обеспечению транспортной безопасности ОТИ и (или) ТС – общие сведения</w:t>
      </w:r>
    </w:p>
    <w:p w14:paraId="0CE750BC" w14:textId="77777777" w:rsidR="00AD3E63" w:rsidRPr="00AD3E63" w:rsidRDefault="00AD3E63" w:rsidP="00AD3E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10E549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D3E63">
        <w:rPr>
          <w:rFonts w:ascii="Times New Roman" w:eastAsia="Calibri" w:hAnsi="Times New Roman" w:cs="Times New Roman"/>
          <w:b/>
          <w:sz w:val="28"/>
          <w:szCs w:val="28"/>
          <w:u w:val="single"/>
        </w:rPr>
        <w:t>Дисциплина 5. Реализация мер по обеспечению транспортной безопасности ОТИ и (или) ТС</w:t>
      </w:r>
    </w:p>
    <w:p w14:paraId="2038E2B6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3E63">
        <w:rPr>
          <w:rFonts w:ascii="Times New Roman" w:eastAsia="Calibri" w:hAnsi="Times New Roman" w:cs="Times New Roman"/>
          <w:b/>
          <w:sz w:val="28"/>
          <w:szCs w:val="28"/>
        </w:rPr>
        <w:t>Тема 5.1. Технические и технологические характеристики ОТИ и (или) ТС.</w:t>
      </w:r>
    </w:p>
    <w:p w14:paraId="415E14A4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 w14:paraId="514ABE14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5.2. Организация </w:t>
      </w:r>
      <w:proofErr w:type="gramStart"/>
      <w:r w:rsidRPr="00AD3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пропускного</w:t>
      </w:r>
      <w:proofErr w:type="gramEnd"/>
      <w:r w:rsidRPr="00AD3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AD3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внутриобъектового</w:t>
      </w:r>
      <w:proofErr w:type="spellEnd"/>
      <w:r w:rsidRPr="00AD3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режимов на ОТИ и (или) ТС. Контроль доступа в зону транспортной безопасности и на критические элементы ОТИ и (или) ТС.</w:t>
      </w:r>
    </w:p>
    <w:p w14:paraId="3B6AF1B0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gramStart"/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пропускного</w:t>
      </w:r>
      <w:proofErr w:type="gramEnd"/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режимов на ОТИ и (или) ТС.</w:t>
      </w:r>
    </w:p>
    <w:p w14:paraId="10C6C069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воспрепятствования к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 w14:paraId="33D03CF5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 w14:paraId="56BF616A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допуска в зону транспортной безопасности лиц и (или) ТС по постоянным или разовым пропускам.</w:t>
      </w:r>
    </w:p>
    <w:p w14:paraId="0708F441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систем контроля доступа и систем контроля и управления доступом при организации пропускного режима на ОТИ и (или) ТС.</w:t>
      </w:r>
    </w:p>
    <w:p w14:paraId="7D8F25CB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AD3E6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</w:t>
      </w:r>
      <w:r w:rsidRPr="00AD3E63">
        <w:rPr>
          <w:rFonts w:ascii="Times New Roman" w:eastAsia="Calibri" w:hAnsi="Times New Roman" w:cs="Times New Roman"/>
          <w:b/>
          <w:bCs/>
          <w:sz w:val="28"/>
        </w:rPr>
        <w:t>ема 5.3. Технические средства обеспечения транспортной безопасности.</w:t>
      </w:r>
    </w:p>
    <w:p w14:paraId="77A9E82F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функциональным свойствам технических средств обеспечения транспортной безопасности. Порядок их сертификации.</w:t>
      </w:r>
    </w:p>
    <w:p w14:paraId="4C3D54A0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AD3E63">
        <w:rPr>
          <w:rFonts w:ascii="Times New Roman" w:eastAsia="Calibri" w:hAnsi="Times New Roman" w:cs="Times New Roman"/>
          <w:b/>
          <w:bCs/>
          <w:sz w:val="28"/>
        </w:rPr>
        <w:t>Тема 5.4.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 w14:paraId="67E45A36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проведения досмотра, дополнительного досмотра, повторного досмотра.</w:t>
      </w:r>
    </w:p>
    <w:p w14:paraId="3E65AC86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Организационно-технические мероприятия по досмотру, дополнительному досмотру, повторному досмотру.</w:t>
      </w:r>
    </w:p>
    <w:p w14:paraId="5D986187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досмотра, дополнительного досмотра и повторного досмотра, собеседования или проверки документов на КПП (постах) в зоне транспортной безопасности или ее части ОТИ и (или) ТС.</w:t>
      </w:r>
    </w:p>
    <w:p w14:paraId="39E25182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работников, осуществляющих досмотр.</w:t>
      </w:r>
    </w:p>
    <w:p w14:paraId="3A5DBD6C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AD3E63">
        <w:rPr>
          <w:rFonts w:ascii="Times New Roman" w:eastAsia="Calibri" w:hAnsi="Times New Roman" w:cs="Times New Roman"/>
          <w:b/>
          <w:bCs/>
          <w:sz w:val="28"/>
        </w:rPr>
        <w:t>Тема 5.5.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 w14:paraId="39389FDE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 w14:paraId="4C59D400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реагированию сил обеспечения транспортной безопасности на совершение АНВ в отношении ОТИ и (или) ТС.</w:t>
      </w:r>
    </w:p>
    <w:p w14:paraId="2D26E15D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A06CB3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AD3E63">
        <w:rPr>
          <w:rFonts w:ascii="Times New Roman" w:eastAsia="Calibri" w:hAnsi="Times New Roman" w:cs="Times New Roman"/>
          <w:b/>
          <w:bCs/>
          <w:sz w:val="28"/>
          <w:u w:val="single"/>
        </w:rPr>
        <w:t>Дисциплина 6. Информационное обеспечение транспортной безопасности.</w:t>
      </w:r>
    </w:p>
    <w:p w14:paraId="7076E68A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AD3E63">
        <w:rPr>
          <w:rFonts w:ascii="Times New Roman" w:eastAsia="Calibri" w:hAnsi="Times New Roman" w:cs="Times New Roman"/>
          <w:b/>
          <w:bCs/>
          <w:sz w:val="28"/>
        </w:rPr>
        <w:t>Тема 6.1. Порядок обращения с информацией ограниченного доступа, сведениями, составляющими государственную тайну.</w:t>
      </w:r>
    </w:p>
    <w:p w14:paraId="1C774255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информации ограниченного доступа и сведений, составляющих государственную тайну. Организация защиты информации.</w:t>
      </w:r>
    </w:p>
    <w:p w14:paraId="263876A5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 w14:paraId="5F2C6185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AD3E63">
        <w:rPr>
          <w:rFonts w:ascii="Times New Roman" w:eastAsia="Calibri" w:hAnsi="Times New Roman" w:cs="Times New Roman"/>
          <w:b/>
          <w:bCs/>
          <w:sz w:val="28"/>
        </w:rPr>
        <w:t>Тема 6.2. Порядок доведения до сил обеспечения транспортной безопасности информации об изменении уровня безопасности ОТИ и (или) ТС.</w:t>
      </w:r>
    </w:p>
    <w:p w14:paraId="44A61364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приемы информирования сил обеспечения транспортной безопасности об изменении уровня безопасности ОТИ и (или) ТС.</w:t>
      </w:r>
    </w:p>
    <w:p w14:paraId="3242C8A2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AD3E63">
        <w:rPr>
          <w:rFonts w:ascii="Times New Roman" w:eastAsia="Calibri" w:hAnsi="Times New Roman" w:cs="Times New Roman"/>
          <w:b/>
          <w:bCs/>
          <w:sz w:val="28"/>
        </w:rPr>
        <w:t>Тема 6.3. Порядок информирования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 w14:paraId="4717B882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Уровни безопасности, порядок их объявления (установления). Уровни </w:t>
      </w: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антитеррористической опасности.</w:t>
      </w:r>
    </w:p>
    <w:p w14:paraId="740E1BE7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 w14:paraId="5C517476" w14:textId="77777777" w:rsidR="00AD3E63" w:rsidRPr="00AD3E63" w:rsidRDefault="00AD3E63" w:rsidP="00AD3E63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3BEDC356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AD3E63">
        <w:rPr>
          <w:rFonts w:ascii="Times New Roman" w:eastAsia="Calibri" w:hAnsi="Times New Roman" w:cs="Times New Roman"/>
          <w:b/>
          <w:bCs/>
          <w:sz w:val="28"/>
          <w:u w:val="single"/>
        </w:rPr>
        <w:t>Дисциплина 7.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 w14:paraId="2B6B865F" w14:textId="77777777" w:rsidR="00AD3E63" w:rsidRPr="00AD3E63" w:rsidRDefault="00AD3E63" w:rsidP="00AD3E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AD3E63">
        <w:rPr>
          <w:rFonts w:ascii="Times New Roman" w:eastAsia="Calibri" w:hAnsi="Times New Roman" w:cs="Times New Roman"/>
          <w:b/>
          <w:bCs/>
          <w:sz w:val="28"/>
        </w:rPr>
        <w:t>Тема 7.1.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 w14:paraId="570EB2F7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и виды юридической ответственности, условия ее возникновения.</w:t>
      </w:r>
    </w:p>
    <w:p w14:paraId="69F4A05E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правонарушения, его признаки, виды, состав.</w:t>
      </w:r>
    </w:p>
    <w:p w14:paraId="68B932E7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 w14:paraId="23E2B251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санкций и порядок их применения.</w:t>
      </w:r>
    </w:p>
    <w:p w14:paraId="4ADFA491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93209" w14:textId="77777777" w:rsidR="00AD3E63" w:rsidRPr="00AD3E63" w:rsidRDefault="00AD3E63" w:rsidP="00AD3E6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AD3E63">
        <w:rPr>
          <w:rFonts w:ascii="Times New Roman" w:eastAsia="Calibri" w:hAnsi="Times New Roman" w:cs="Times New Roman"/>
          <w:b/>
          <w:bCs/>
          <w:sz w:val="28"/>
          <w:u w:val="single"/>
        </w:rPr>
        <w:t>Дисциплина 8. Итоги курса подготовки</w:t>
      </w:r>
    </w:p>
    <w:p w14:paraId="5BC13133" w14:textId="77777777" w:rsidR="00AD3E63" w:rsidRPr="00AD3E63" w:rsidRDefault="00AD3E63" w:rsidP="00AD3E6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</w:rPr>
      </w:pPr>
      <w:r w:rsidRPr="00AD3E63">
        <w:rPr>
          <w:rFonts w:ascii="Times New Roman" w:eastAsia="Calibri" w:hAnsi="Times New Roman" w:cs="Times New Roman"/>
          <w:b/>
          <w:bCs/>
          <w:sz w:val="28"/>
        </w:rPr>
        <w:t>Тема 8.1. Итоговая аттестация.</w:t>
      </w:r>
    </w:p>
    <w:p w14:paraId="1D8958A2" w14:textId="77777777" w:rsidR="00AD3E63" w:rsidRPr="00AD3E63" w:rsidRDefault="00AD3E63" w:rsidP="00AD3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итогового тестирования. Выдача удостоверений о повышении квалификации.</w:t>
      </w:r>
    </w:p>
    <w:p w14:paraId="75356C8C" w14:textId="77777777" w:rsidR="003E7C59" w:rsidRPr="003E7C59" w:rsidRDefault="003E7C59" w:rsidP="003E7C59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GoBack"/>
      <w:bookmarkEnd w:id="12"/>
    </w:p>
    <w:sectPr w:rsidR="003E7C59" w:rsidRPr="003E7C59" w:rsidSect="00947E9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25"/>
    <w:rsid w:val="003E7C59"/>
    <w:rsid w:val="006A22FA"/>
    <w:rsid w:val="006D6A40"/>
    <w:rsid w:val="00947E99"/>
    <w:rsid w:val="00A04676"/>
    <w:rsid w:val="00AD3E63"/>
    <w:rsid w:val="00B01E25"/>
    <w:rsid w:val="00B241CD"/>
    <w:rsid w:val="00B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D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E9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E9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Збрицкий</dc:creator>
  <cp:lastModifiedBy>дьлоль</cp:lastModifiedBy>
  <cp:revision>2</cp:revision>
  <dcterms:created xsi:type="dcterms:W3CDTF">2026-03-31T10:24:00Z</dcterms:created>
  <dcterms:modified xsi:type="dcterms:W3CDTF">2026-03-31T10:24:00Z</dcterms:modified>
</cp:coreProperties>
</file>