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0634A">
      <w:pPr>
        <w:spacing w:after="0"/>
        <w:ind w:left="5812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Приложение 9.3.8 </w:t>
      </w:r>
    </w:p>
    <w:p w14:paraId="00302F5B">
      <w:pPr>
        <w:spacing w:after="0"/>
        <w:ind w:left="5812"/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ОПОП-ППССЗ по специальности </w:t>
      </w:r>
    </w:p>
    <w:p w14:paraId="7654DBE9">
      <w:pPr>
        <w:spacing w:after="0"/>
        <w:ind w:left="5812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pacing w:val="-2"/>
          <w:sz w:val="24"/>
          <w14:textFill>
            <w14:solidFill>
              <w14:schemeClr w14:val="tx1"/>
            </w14:solidFill>
          </w14:textFill>
        </w:rPr>
        <w:t>27.02.03 Автоматика и телемеханика на транспорте (железнодорожном транспорте)</w:t>
      </w:r>
    </w:p>
    <w:p w14:paraId="7E0AEE36">
      <w:pPr>
        <w:spacing w:after="0"/>
        <w:rPr>
          <w:rFonts w:ascii="Times New Roman" w:hAnsi="Times New Roman"/>
          <w:sz w:val="28"/>
        </w:rPr>
      </w:pPr>
    </w:p>
    <w:p w14:paraId="6A164662">
      <w:pPr>
        <w:spacing w:after="0"/>
        <w:rPr>
          <w:rFonts w:ascii="Times New Roman" w:hAnsi="Times New Roman"/>
          <w:sz w:val="24"/>
        </w:rPr>
      </w:pPr>
    </w:p>
    <w:p w14:paraId="70FD8552">
      <w:pPr>
        <w:spacing w:after="0"/>
        <w:rPr>
          <w:rFonts w:ascii="Times New Roman" w:hAnsi="Times New Roman"/>
          <w:sz w:val="24"/>
        </w:rPr>
      </w:pPr>
    </w:p>
    <w:p w14:paraId="39589D1B">
      <w:pPr>
        <w:spacing w:after="0"/>
        <w:rPr>
          <w:rFonts w:ascii="Times New Roman" w:hAnsi="Times New Roman"/>
          <w:sz w:val="24"/>
        </w:rPr>
      </w:pPr>
    </w:p>
    <w:p w14:paraId="5A657CCC">
      <w:pPr>
        <w:spacing w:after="0"/>
        <w:rPr>
          <w:rFonts w:ascii="Times New Roman" w:hAnsi="Times New Roman"/>
          <w:sz w:val="24"/>
        </w:rPr>
      </w:pPr>
    </w:p>
    <w:p w14:paraId="3611AE43">
      <w:pPr>
        <w:spacing w:after="0"/>
        <w:rPr>
          <w:rFonts w:ascii="Times New Roman" w:hAnsi="Times New Roman"/>
          <w:sz w:val="24"/>
        </w:rPr>
      </w:pPr>
    </w:p>
    <w:p w14:paraId="5A603866">
      <w:pPr>
        <w:spacing w:after="0"/>
        <w:rPr>
          <w:rFonts w:ascii="Times New Roman" w:hAnsi="Times New Roman"/>
          <w:sz w:val="24"/>
        </w:rPr>
      </w:pPr>
    </w:p>
    <w:p w14:paraId="52DB968D">
      <w:pPr>
        <w:spacing w:after="0"/>
        <w:rPr>
          <w:rFonts w:ascii="Times New Roman" w:hAnsi="Times New Roman"/>
          <w:sz w:val="24"/>
        </w:rPr>
      </w:pPr>
    </w:p>
    <w:p w14:paraId="04C80255">
      <w:pPr>
        <w:spacing w:after="0"/>
        <w:rPr>
          <w:rFonts w:ascii="Times New Roman" w:hAnsi="Times New Roman"/>
          <w:sz w:val="24"/>
        </w:rPr>
      </w:pPr>
    </w:p>
    <w:p w14:paraId="74365364">
      <w:pPr>
        <w:spacing w:after="0"/>
        <w:rPr>
          <w:rFonts w:ascii="Times New Roman" w:hAnsi="Times New Roman"/>
          <w:sz w:val="24"/>
        </w:rPr>
      </w:pPr>
    </w:p>
    <w:p w14:paraId="0AA77E16">
      <w:pPr>
        <w:spacing w:after="0"/>
        <w:rPr>
          <w:rFonts w:ascii="Times New Roman" w:hAnsi="Times New Roman"/>
          <w:sz w:val="24"/>
        </w:rPr>
      </w:pPr>
    </w:p>
    <w:p w14:paraId="02EA0DD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РАБОЧАЯ ПРОГРАММА </w:t>
      </w:r>
      <w:r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УЧЕБНОЙ ДИСЦИПЛИНЫ</w:t>
      </w:r>
    </w:p>
    <w:p w14:paraId="5C7C58E4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ОУД.08 ИНФОРМАТИКА</w:t>
      </w:r>
    </w:p>
    <w:p w14:paraId="49992141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специальности</w:t>
      </w:r>
    </w:p>
    <w:p w14:paraId="16B81E2B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27.03.02 Автоматика и телемеханика на транспорте (железнодорожном транспорте)</w:t>
      </w:r>
    </w:p>
    <w:p w14:paraId="64DEB9B5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77477714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1C08779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14:paraId="1747F8D4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14:paraId="68E9934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2023) </w:t>
      </w:r>
    </w:p>
    <w:p w14:paraId="56665E79">
      <w:pPr>
        <w:pStyle w:val="11"/>
        <w:spacing w:after="0" w:line="312" w:lineRule="auto"/>
        <w:jc w:val="both"/>
      </w:pPr>
    </w:p>
    <w:p w14:paraId="66D8EC96">
      <w:pPr>
        <w:pStyle w:val="11"/>
        <w:widowControl w:val="0"/>
        <w:spacing w:after="0" w:line="276" w:lineRule="exact"/>
        <w:ind w:right="143"/>
      </w:pPr>
    </w:p>
    <w:p w14:paraId="554A4F42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14:paraId="377914A7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3ECDF3E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639C64FB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009F0A72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7B4DDF9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4D41456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2CF5F0A1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0B9BB51B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190319BF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7F275C96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14:paraId="007BC5DC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14:paraId="27D842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0B8B83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Style w:val="4"/>
        <w:tblW w:w="9571" w:type="dxa"/>
        <w:tblInd w:w="67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8"/>
        <w:gridCol w:w="1903"/>
      </w:tblGrid>
      <w:tr w14:paraId="24EFE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</w:tcPr>
          <w:p w14:paraId="776FA8F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20DD91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62D0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</w:tcPr>
          <w:p w14:paraId="12144E8A">
            <w:pPr>
              <w:pStyle w:val="18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  <w:p w14:paraId="2402586E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DDBF47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E85D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</w:tcPr>
          <w:p w14:paraId="7782DC67">
            <w:pPr>
              <w:pStyle w:val="18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5F00C5A6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20C0F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1BE8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668" w:type="dxa"/>
            <w:shd w:val="clear" w:color="auto" w:fill="auto"/>
          </w:tcPr>
          <w:p w14:paraId="3E9AA468">
            <w:pPr>
              <w:pStyle w:val="18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14:paraId="0894A15F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169C90E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0F129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</w:tcPr>
          <w:p w14:paraId="60338CD8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48BF00A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3A24375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963D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8" w:type="dxa"/>
            <w:shd w:val="clear" w:color="auto" w:fill="auto"/>
          </w:tcPr>
          <w:p w14:paraId="5DA1EA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32"/>
                <w:rFonts w:ascii="Times New Roman" w:hAnsi="Times New Roman"/>
                <w:b/>
                <w:sz w:val="24"/>
              </w:rPr>
              <w:t>5. 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14:paraId="22F73B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D9FE785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B3B22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734C1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6E08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D6AE7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0271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372B3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05EDA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1FA8F8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ED9C0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F6F61F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24A0E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02F9BE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7D51C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F9A29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41475E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594110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D1B432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3CC84F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A96178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9C13B1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C9C4C5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D84085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7C588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B46E80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6C5571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AE645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CB75C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334272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8A0841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3E72D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E52609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BB6A3B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A3D87E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538823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4D467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EECA62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14EEA3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5616C8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43D294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ПАСПОРТ РАБОЧЕЙ ПРОГРАММЫ УЧЕБНОЙ ДИСЦИПЛИНЫ</w:t>
      </w:r>
    </w:p>
    <w:p w14:paraId="3B2DF1B5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ОУД.08 ИНФОРМАТИКА</w:t>
      </w:r>
    </w:p>
    <w:p w14:paraId="228585F8">
      <w:pPr>
        <w:pStyle w:val="18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615F497">
      <w:pPr>
        <w:pStyle w:val="18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14:paraId="389D66EF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 xml:space="preserve">учебной дисциплины </w:t>
      </w:r>
      <w:r>
        <w:rPr>
          <w:rFonts w:ascii="Times New Roman" w:hAnsi="Times New Roman"/>
          <w:spacing w:val="-2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частью </w:t>
      </w:r>
      <w:r>
        <w:rPr>
          <w:rFonts w:ascii="Times New Roman" w:hAnsi="Times New Roman" w:eastAsia="Times New Roman"/>
          <w:sz w:val="28"/>
          <w:szCs w:val="28"/>
        </w:rPr>
        <w:t xml:space="preserve">программы среднего (полного) общего образования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pacing w:val="-2"/>
          <w:sz w:val="28"/>
          <w:szCs w:val="28"/>
        </w:rPr>
        <w:t xml:space="preserve">специальности СПО </w:t>
      </w:r>
      <w:r>
        <w:rPr>
          <w:rFonts w:ascii="Times New Roman" w:hAnsi="Times New Roman"/>
          <w:sz w:val="28"/>
          <w:szCs w:val="28"/>
        </w:rPr>
        <w:t>27.03.02 Автоматика и телемеханика на транспорте (железнодорожном транспорте).</w:t>
      </w:r>
    </w:p>
    <w:p w14:paraId="2934F80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Style w:val="32"/>
          <w:rFonts w:ascii="Times New Roman" w:hAnsi="Times New Roman"/>
          <w:sz w:val="28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19B435D7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 xml:space="preserve">учебной дисциплины </w:t>
      </w:r>
      <w:r>
        <w:rPr>
          <w:rFonts w:ascii="Times New Roman" w:hAnsi="Times New Roman" w:eastAsia="Times New Roman"/>
          <w:sz w:val="28"/>
          <w:szCs w:val="28"/>
        </w:rPr>
        <w:t xml:space="preserve">может </w:t>
      </w:r>
      <w:r>
        <w:rPr>
          <w:rFonts w:ascii="Times New Roman" w:hAnsi="Times New Roman"/>
          <w:spacing w:val="1"/>
          <w:sz w:val="28"/>
          <w:szCs w:val="28"/>
        </w:rPr>
        <w:t xml:space="preserve">быть использована в </w:t>
      </w:r>
      <w:r>
        <w:rPr>
          <w:rFonts w:ascii="Times New Roman" w:hAnsi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/>
          <w:spacing w:val="-1"/>
          <w:sz w:val="28"/>
          <w:szCs w:val="28"/>
        </w:rPr>
        <w:t xml:space="preserve">рабочих по профессии </w:t>
      </w:r>
      <w:r>
        <w:rPr>
          <w:rFonts w:ascii="Times New Roman" w:hAnsi="Times New Roman" w:eastAsia="Times New Roman"/>
          <w:sz w:val="28"/>
          <w:szCs w:val="28"/>
        </w:rPr>
        <w:t>Электромонтер по обслуживанию и ремонту устройств СЦБ.</w:t>
      </w:r>
    </w:p>
    <w:p w14:paraId="19C24258">
      <w:pPr>
        <w:pStyle w:val="18"/>
        <w:numPr>
          <w:ilvl w:val="1"/>
          <w:numId w:val="2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учебной дисциплины в структуре ОПОП-ППССЗ: </w:t>
      </w:r>
    </w:p>
    <w:p w14:paraId="64DE4718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учебных планах ОПОП-ППССЗ учебная дисциплина ОУД.08 Информатика входит в состав общих учебных дисциплин,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14:paraId="4EFDB065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F909D9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14:paraId="41A326E0">
      <w:pPr>
        <w:pStyle w:val="18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Цель учебной дисциплины:</w:t>
      </w:r>
    </w:p>
    <w:p w14:paraId="4450585C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14:paraId="27B543A7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14:paraId="72B3C470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1922C71D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ответственного отношения к соблюдению этических и правовых норм информационной деятельности;</w:t>
      </w:r>
    </w:p>
    <w:p w14:paraId="631FD375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14:paraId="73533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 В результате освоения учебной дисциплины обучающийся должен</w:t>
      </w:r>
    </w:p>
    <w:p w14:paraId="66959C88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уметь: </w:t>
      </w:r>
    </w:p>
    <w:p w14:paraId="7D3786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69844D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распознавать и описывать информационные процессы в социальных, биологических и технических системах;</w:t>
      </w:r>
    </w:p>
    <w:p w14:paraId="6F53F7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14:paraId="47F93C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оценивать достоверность информации, сопоставляя различные источники;</w:t>
      </w:r>
    </w:p>
    <w:p w14:paraId="25F77E3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иллюстрировать учебные работы с использованием средств информационных технологий;</w:t>
      </w:r>
    </w:p>
    <w:p w14:paraId="7527EF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создавать информационные объекты сложной структуры, в том числе гипертекстовые документы;</w:t>
      </w:r>
    </w:p>
    <w:p w14:paraId="122E75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14:paraId="2D6CE9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наглядно представлять числовые показатели и динамику их изменения с помощью программ деловой графики;</w:t>
      </w:r>
    </w:p>
    <w:p w14:paraId="0C0E08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соблюдать правила техники безопасности и гигиенические рекомендации при использовании средств ИКТ.</w:t>
      </w:r>
    </w:p>
    <w:p w14:paraId="796176A2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14:paraId="5C225E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14:paraId="419AD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назначение и виды информационных моделей, описывающих реальные объекты и процессы;</w:t>
      </w:r>
    </w:p>
    <w:p w14:paraId="263EA3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назначение и функции операционных систем.</w:t>
      </w:r>
    </w:p>
    <w:p w14:paraId="31060467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Планируемые результаты освоения учебной дисциплины: </w:t>
      </w:r>
    </w:p>
    <w:p w14:paraId="4B6382AE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значение учебная дисциплина имеет при формировании и развитии ОК.</w:t>
      </w:r>
    </w:p>
    <w:p w14:paraId="138003EF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3474"/>
        <w:gridCol w:w="3474"/>
      </w:tblGrid>
      <w:tr w14:paraId="5872E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vMerge w:val="restart"/>
            <w:vAlign w:val="center"/>
          </w:tcPr>
          <w:p w14:paraId="3073A7D9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6948" w:type="dxa"/>
            <w:gridSpan w:val="2"/>
          </w:tcPr>
          <w:p w14:paraId="2772A344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14:paraId="50088B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  <w:vMerge w:val="continue"/>
          </w:tcPr>
          <w:p w14:paraId="5A85835D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14:paraId="17F7C38D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474" w:type="dxa"/>
          </w:tcPr>
          <w:p w14:paraId="71B316BF">
            <w:pPr>
              <w:pStyle w:val="1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14:paraId="6E2D02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6C6908B1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74" w:type="dxa"/>
          </w:tcPr>
          <w:p w14:paraId="4355040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части трудового воспитания:</w:t>
            </w:r>
          </w:p>
          <w:p w14:paraId="5F154962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мастерства; трудолюбие</w:t>
            </w:r>
          </w:p>
          <w:p w14:paraId="2558E89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BECAF3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14:paraId="685BA462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14:paraId="73582A43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базовые логические действия:</w:t>
            </w:r>
          </w:p>
          <w:p w14:paraId="3176266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3FBC4F46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590D3688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08B7F881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42A11603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8AB31B8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14:paraId="0ACCE241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базовые исследовательские действия:</w:t>
            </w:r>
          </w:p>
          <w:p w14:paraId="5BC4ECE6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5A0C432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31FC6375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2D3AD57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2975AFE6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игнорировать знания из разных предметных областей;</w:t>
            </w:r>
          </w:p>
          <w:p w14:paraId="4D10FBB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-выдвигать новые идеи, предлагать оригинальные подходы и решения;</w:t>
            </w:r>
          </w:p>
          <w:p w14:paraId="02DD7FD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-способность их использования в познавательной и социальной практике</w:t>
            </w:r>
          </w:p>
        </w:tc>
        <w:tc>
          <w:tcPr>
            <w:tcW w:w="3474" w:type="dxa"/>
          </w:tcPr>
          <w:p w14:paraId="755466F7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угрозу информационной безопасности, 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14:paraId="2422AA5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ою использовании информационных технологий в различных профессиональных сферах;</w:t>
            </w:r>
          </w:p>
          <w:p w14:paraId="075D57E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реализовать этапы решения задач на компьютере; умение реализовывать на выбранном для изучения языке программирования высокого уровня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</w:tc>
      </w:tr>
      <w:tr w14:paraId="558D2C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4E17F80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474" w:type="dxa"/>
          </w:tcPr>
          <w:p w14:paraId="5DD7DCFC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области ценности научного познания:</w:t>
            </w:r>
          </w:p>
          <w:p w14:paraId="549A35D3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      </w:r>
          </w:p>
          <w:p w14:paraId="1E75B2A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читательское культуры как средства взаимодействия между людьми и познания мира;</w:t>
            </w:r>
          </w:p>
          <w:p w14:paraId="77CB954C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A6113CE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14:paraId="47ABEE1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работа с информацией:</w:t>
            </w:r>
          </w:p>
          <w:p w14:paraId="25ADB125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1CB3D23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21EF3D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морально-эстетическим нормам;</w:t>
            </w:r>
          </w:p>
          <w:p w14:paraId="62C18DF8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23B56C5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474" w:type="dxa"/>
          </w:tcPr>
          <w:p w14:paraId="1252404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владеть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14:paraId="69A4EDB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14:paraId="6427438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иметь представления о компьютерных сетях и их роли в современном мире; об общих принципах разработки и функционирования интернет-приложений;</w:t>
            </w:r>
          </w:p>
          <w:p w14:paraId="3FC99C35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основные принципы дискретизации различных видов информации; уметь определять информационный объем текстовых, графических и звуковых данных при заданных параметрах дискретизации;</w:t>
            </w:r>
          </w:p>
          <w:p w14:paraId="45DD980D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14:paraId="677DD6F7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14:paraId="33E3870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14:paraId="4D0CF5E6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14:paraId="1EC0D7EC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14:paraId="31741CA1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 </w:t>
            </w:r>
          </w:p>
          <w:p w14:paraId="222339C5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иметь представления о базовых принципах организации и функционирования компьютерных сетей;</w:t>
            </w:r>
          </w:p>
          <w:p w14:paraId="07DA2C70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14:paraId="52BCA04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14:paraId="2AEF4A7B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 уметь строить дерево игры по заданному алгоритму; разрабатывать и обосновывать выигрышную стратегию игры;</w:t>
            </w:r>
          </w:p>
          <w:p w14:paraId="64E5ECF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14:paraId="2467A54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владеть универсальным языком программирования высокого уровня (Паскаль, Python, Java,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кода; </w:t>
            </w:r>
          </w:p>
          <w:p w14:paraId="0A41421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знать функциональные возможности инструментальных средств среды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14:paraId="0CC193C0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 табличные (реляционные) базы данных и справочные системы</w:t>
            </w:r>
          </w:p>
        </w:tc>
      </w:tr>
      <w:tr w14:paraId="1C958C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3948F8A9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ПК 2.5. 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3474" w:type="dxa"/>
            <w:shd w:val="clear" w:color="auto" w:fill="auto"/>
          </w:tcPr>
          <w:p w14:paraId="198257B2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 владеть навыками  составления схем устройств СЦБ и ЖАТ по принципиальным схемам</w:t>
            </w:r>
          </w:p>
        </w:tc>
        <w:tc>
          <w:tcPr>
            <w:tcW w:w="3474" w:type="dxa"/>
            <w:shd w:val="clear" w:color="auto" w:fill="auto"/>
          </w:tcPr>
          <w:p w14:paraId="7428D5F6">
            <w:pPr>
              <w:pStyle w:val="1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 уметь составлять монтажные схемы устройств СЦБ и ЖАТ по принципиальным схемам</w:t>
            </w:r>
          </w:p>
        </w:tc>
      </w:tr>
    </w:tbl>
    <w:p w14:paraId="34B9B266">
      <w:pPr>
        <w:pStyle w:val="1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BDEE76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bookmark0"/>
      <w:bookmarkEnd w:id="0"/>
      <w:r>
        <w:rPr>
          <w:rFonts w:ascii="Times New Roman" w:hAnsi="Times New Roman"/>
          <w:sz w:val="28"/>
          <w:szCs w:val="28"/>
        </w:rP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14:paraId="6C0FB66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14:paraId="55410E65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14:paraId="041C18A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 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14:paraId="7727FF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4B4B4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СТРУКТУРА И СОДЕРЖАНИЕ УЧЕБНОЙ ДИСЦИПЛИНЫ</w:t>
      </w:r>
    </w:p>
    <w:p w14:paraId="6006093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 и виды учебной работы</w:t>
      </w:r>
    </w:p>
    <w:tbl>
      <w:tblPr>
        <w:tblStyle w:val="27"/>
        <w:tblW w:w="0" w:type="auto"/>
        <w:tblInd w:w="12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1"/>
        <w:gridCol w:w="1844"/>
      </w:tblGrid>
      <w:tr w14:paraId="3F6C68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1" w:type="dxa"/>
          </w:tcPr>
          <w:p w14:paraId="03DF08A4">
            <w:pPr>
              <w:pStyle w:val="28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14:paraId="3FC9493F">
            <w:pPr>
              <w:pStyle w:val="28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14:paraId="1837F8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27AA5199">
            <w:pPr>
              <w:pStyle w:val="28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образовательной программы учебной дисциплины</w:t>
            </w:r>
          </w:p>
        </w:tc>
        <w:tc>
          <w:tcPr>
            <w:tcW w:w="1844" w:type="dxa"/>
          </w:tcPr>
          <w:p w14:paraId="3D527197">
            <w:pPr>
              <w:pStyle w:val="28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14:paraId="114E44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28FEAD68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том числе:</w:t>
            </w:r>
          </w:p>
        </w:tc>
        <w:tc>
          <w:tcPr>
            <w:tcW w:w="1844" w:type="dxa"/>
          </w:tcPr>
          <w:p w14:paraId="00BEEF39">
            <w:pPr>
              <w:pStyle w:val="28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DBB25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6610BED5">
            <w:pPr>
              <w:pStyle w:val="28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14:paraId="682C657D">
            <w:pPr>
              <w:pStyle w:val="28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70</w:t>
            </w:r>
          </w:p>
        </w:tc>
      </w:tr>
      <w:tr w14:paraId="144154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85" w:type="dxa"/>
            <w:gridSpan w:val="2"/>
          </w:tcPr>
          <w:p w14:paraId="56FF8C8D">
            <w:pPr>
              <w:pStyle w:val="28"/>
              <w:ind w:lef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том числе:</w:t>
            </w:r>
          </w:p>
        </w:tc>
      </w:tr>
      <w:tr w14:paraId="697CF4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76F6AF20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14:paraId="52F12233">
            <w:pPr>
              <w:pStyle w:val="28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14:paraId="3C21B6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514B4CE8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259F6699">
            <w:pPr>
              <w:pStyle w:val="28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14:paraId="6DA62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4D040537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14:paraId="4A1ECB08">
            <w:pPr>
              <w:pStyle w:val="28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14:paraId="2B0A5C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0E3EA38C">
            <w:pPr>
              <w:pStyle w:val="28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14:paraId="121CE1E9">
            <w:pPr>
              <w:pStyle w:val="28"/>
              <w:spacing w:before="14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14:paraId="74276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4AFEB854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т.ч.:</w:t>
            </w:r>
          </w:p>
        </w:tc>
        <w:tc>
          <w:tcPr>
            <w:tcW w:w="1844" w:type="dxa"/>
          </w:tcPr>
          <w:p w14:paraId="210C2388">
            <w:pPr>
              <w:pStyle w:val="28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A18F8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54FABDEB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теоретическое  обучение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</w:tcPr>
          <w:p w14:paraId="47562757">
            <w:pPr>
              <w:pStyle w:val="28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54C878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79B87B54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14:paraId="18722308">
            <w:pPr>
              <w:pStyle w:val="28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14:paraId="644522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941" w:type="dxa"/>
          </w:tcPr>
          <w:p w14:paraId="32BB2718">
            <w:pPr>
              <w:pStyle w:val="28"/>
              <w:ind w:left="10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14:paraId="5D3C0591">
            <w:pPr>
              <w:pStyle w:val="28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14:paraId="4AF497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941" w:type="dxa"/>
          </w:tcPr>
          <w:p w14:paraId="75CFA772">
            <w:pPr>
              <w:pStyle w:val="28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 дифференцированный зачет (2 семестр)</w:t>
            </w:r>
          </w:p>
        </w:tc>
        <w:tc>
          <w:tcPr>
            <w:tcW w:w="1844" w:type="dxa"/>
          </w:tcPr>
          <w:p w14:paraId="168901DF">
            <w:pPr>
              <w:pStyle w:val="28"/>
              <w:ind w:left="24" w:right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14:paraId="2699F470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62EFE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552E45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592905">
      <w:pPr>
        <w:pStyle w:val="14"/>
        <w:sectPr>
          <w:footerReference r:id="rId5" w:type="default"/>
          <w:pgSz w:w="11906" w:h="16838"/>
          <w:pgMar w:top="1134" w:right="567" w:bottom="1134" w:left="1134" w:header="0" w:footer="170" w:gutter="0"/>
          <w:cols w:space="720" w:num="1"/>
          <w:formProt w:val="0"/>
          <w:titlePg/>
          <w:docGrid w:linePitch="299" w:charSpace="-2049"/>
        </w:sectPr>
      </w:pPr>
      <w:r>
        <w:t xml:space="preserve"> </w:t>
      </w:r>
    </w:p>
    <w:p w14:paraId="54D5E2E2">
      <w:pPr>
        <w:pStyle w:val="18"/>
        <w:tabs>
          <w:tab w:val="left" w:pos="598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Тематический план и содержание учебной дисциплины</w:t>
      </w:r>
    </w:p>
    <w:tbl>
      <w:tblPr>
        <w:tblStyle w:val="4"/>
        <w:tblW w:w="15877" w:type="dxa"/>
        <w:tblInd w:w="-31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3"/>
        <w:gridCol w:w="10140"/>
        <w:gridCol w:w="933"/>
        <w:gridCol w:w="1901"/>
      </w:tblGrid>
      <w:tr w14:paraId="478225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D677D9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43F46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F6A5F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16B01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14:paraId="3DCEFD9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37E4D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BFB1D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14:paraId="16B4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46D8F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49774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32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14:paraId="45746FF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7F6F3B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154411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 информационная деятельность человека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075D2D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E0F05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5DAA96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4CD3CC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73F27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F14D6F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850BB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B9C8F7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8E683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70E273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E86B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C4779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7CDBC4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Передача и хранение информации. Архив информации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653869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4E166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AA807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19AF77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82C9F0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36D1F0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1956D4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Определение объемов различных носителей информации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5398EA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D6C7B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2EF52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F048C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A1590E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43D576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27DBE4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BC4CBD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E63A0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D49BE9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459B440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15C359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Кодирование информации. Системы счисления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A8AB18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55B91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 Представление вещественного числа в системе счисления с любым основанием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89920E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6F8119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BE7219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692396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0AD91E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F596E3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858C7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 Арифметические действия в разных СС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A95683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BFBDF1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F12B40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1E31DF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325FD6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3EBDF0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2034BC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 Построение таблицы истинности логического выражения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B96E01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9E4A74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FF116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04069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C3630F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Компьютерные сети: локальные сети, сеть Интернет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EAB0F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845C22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Компьютерные сети, их классификация. Работа в локальной сети. Топологии локальных сетей. Обмен данными. Глобальная сеть Интернет.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-адресация. Правовые основы работы в сети Интернет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146231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A4C330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74DD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60AD1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14:paraId="467ACF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197BE0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Службы Интернета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C7EA3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97CD3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 Поиск в Интернете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56F27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134A8A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0F352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638D76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F62EE5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Сетевое хранение данных и цифрового контента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C683C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E3924D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6 Облачные хранилища данных. Разделение прав доступа в облачных хранилищах. Коллективная работа над документами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F5E08B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5BD722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83F1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C02E4A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35C640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D2DA5D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E2FE4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C6CBA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B3CA3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FDC56B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3F319C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CB6624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14:paraId="52CF352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3F13CD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1C95BD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программных систем и сервисов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A406B2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5AD637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F0BD4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D452D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87268A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724479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7 Создание текстовых документов на компьютере (вставка графических объектов, таблиц)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529AF1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46642B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7ABBA9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F9C88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4194DA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B0EA2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273B2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8 Создание текстовых документов на компьютере (создание и редактирование математических формул)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B74F44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FCEF47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70AC2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02C51CA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A123A3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 создания структурированных текстовых документов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C47339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02F11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9 Многостраничные документы. Структура документа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01B46A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DE5631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E52B9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72EFD1D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B6063A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02EB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5B489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10 Гипертекстовые документы. Совместная работа над документом.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3B9C04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C0CED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636A6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A23C67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8474C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Компьютерная графика и мультимедиа. Технология обработки графических объектов</w:t>
            </w:r>
          </w:p>
          <w:p w14:paraId="094ED63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69D39A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66EC8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11 Создание растрового изображения  в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Gimp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Работа с многослойными изображениями.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DE5B93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886F8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00A11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2.7</w:t>
            </w:r>
          </w:p>
          <w:p w14:paraId="4AD20C3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01DB019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FF076A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83D7A7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081F5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12 Работа с векторными графическими объектами в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Inkscape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.Группировка и трансформация объектов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7A7678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6E8EE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834AB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2.7</w:t>
            </w:r>
          </w:p>
          <w:p w14:paraId="784D08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F84744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8BD6A8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профессиональной информации в виде презентаций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C0F38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8EC78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13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Разработка компьютерной презентации.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61B4A2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C2E9FC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BF110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8B334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2A55BC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Интерактивные и мультимедийные объекты на слайде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84E908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4702B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14 Принцип мультимедиа. Интерактивное представление информации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BB7AFA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C7632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73D66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093CAE9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B3EB8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Гипертекстовое представление информации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71EAA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1AFC1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15 Создание веб-страницы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E34F5E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842A3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8D74D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249FE9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A3BCAC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F728F0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7C519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16 Оформление гипертекстовой страницы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24990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C7D08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D9820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45F783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3" w:type="dxa"/>
            <w:gridSpan w:val="2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97BCBDF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(1 семестр):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Контрольная работа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E606E1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9D2A73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7CC99B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3AF1F5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D6128CE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DC98A2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C700AE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BB58A8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B6B4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96F449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 и моделирование. Этапы моделирования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4B159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52B88D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6C9F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65050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E4174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5BCC6E2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29DEF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Списки, графы, деревья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763A2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F7625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EA815C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4E49C5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AA6AB5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6430A08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C37716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066CB5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ABEC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17 Решение задач, связанных с анализом графов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3FB442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4567A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F04F51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0B6A02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5FBB10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Математические модели в профессиональной области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00EAF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D8277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18 Алгоритмы моделирования кратчайших путей между вершинами. Элементы теории игр (выигрышная стратегия)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303837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63574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101847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724D7C1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2BC4D5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алгоритма и основные алгоритмические структуры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6DF24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8EE82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19 Разработка алгоритмов линейной и разветвляющейся структуры в виде блок-схем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0BC612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4E085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531267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74F2FB1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3ABBE9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3C18E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40A37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20 Разработка алгоритмов циклической структуры в виде блок-схем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DAFB8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1D4537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13706A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4D25DF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30FED7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A827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21B82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4086BD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AB9F5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342E8F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0730303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4FE613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1E345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DC2E1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21 Создание многотабличной базы данных, связей между таблицами. Создание форм и заполнение базы данных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95D3EC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7DE7F1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AA296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EE65EE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4AB771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4F13B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A878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22 Формирование запросов и создание отчетов в базе данных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4A9F3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5ACB4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C7273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0AC0F97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4C2D3E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3.6.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Технологии обработки информации в электронных таблицах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9B015E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ECF11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23 Ввод и редактирование данных в табличном процессоре. Форматирование ячеек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B3BC0C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C9985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73572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254485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E3B6C1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Формулы и функции в электронных таблицах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F02CC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203A5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24 Формулы и функции в электронных таблицах. Встроенные функции и их использование.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21A169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D6438B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ECABC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299BEC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F4B651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Визуализация данных в электронных таблицах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9A417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BBD9A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25 Визуализация данных в электронных таблицах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C4268D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84CB6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E5EDE9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B5CD1C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1678DC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3.9.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6E764E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2DB3BE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26 Моделирование в электронных таблицах (на примерах задач из профессиональной области)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B99E27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97AA5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453FB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6CB43B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8A939CE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модуль1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304CD6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Аналитика и визуализация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73FDF6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8D0BB4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41FD62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059972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Введение в язык программирования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31008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76BDE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EA8C80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среда программирования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>
              <w:rPr>
                <w:rFonts w:ascii="Times New Roman" w:hAnsi="Times New Roman"/>
                <w:sz w:val="24"/>
                <w:szCs w:val="24"/>
              </w:rPr>
              <w:t>(). Типы данных.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216EBB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A683B7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049217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B2926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598AE98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E1B19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EF232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79FBD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F0D116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Ввод и вывод данных. Математические операции с целыми и вещественными числами. Реализация линейного алгоритма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AB5AA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29C5AA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9E284D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9CAAE9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9614C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44DDBD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алгоритмические конструкции на Python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DBEB82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8AF7C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CDB479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логического выражения и операций. Проверка условия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. Синтаксис инструкций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elif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range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(). Синтаксис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while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725EE8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6B0970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123BE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595797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08C157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9E7343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8C730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2AAA9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72DF8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28 Реализация разветвляющихся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01547D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AD171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417B494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1CA264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610B82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10625D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9F47B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3A197F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2912A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29 Реализация циклических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DC66F9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FCAD1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5A5A55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5666AE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32043F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59E26E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со списками и словарями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CB399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5237BD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CFE4FE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списка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. Функции и методы списков. Понятие словаря. Отличие словарей от списков. Создание словаря. Методы словарей.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31A212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F7745B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456F6D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00355C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385E10C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12126D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CF71F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BAD27D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6D5EF1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30 Создание и считывание списков. Применение списков и словарей в реальных задачах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165000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96E8F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11EEF7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0E5AE7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FF201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40FF7A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0A66D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39E297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867EF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31 Массивы. Задачи поиска элемента с заданными свойствами.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34FFC7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68F236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31E836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D2080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02C60B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6AB2EB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Аналитика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A9B05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5E97FE6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76B41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данных, больших данных. Платформа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Kaggle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Библиотека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Объекты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Series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DataFrame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DC1C60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1C386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2941F9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44848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09055F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F66CD7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25A6D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2EA7F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7F2F3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32 Наборы данных. Получение общей информации о данных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61344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C6339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912EB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1A44B8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46DE10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83D6DF7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CD43D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B9F462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90222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33 Индексация по условиям и изменение данных в таблицах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2F793E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95E92E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C2D679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0611B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6749F0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3013E3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Анализ данных на практических примерах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8EDF6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2800A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134B6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статистики, описательной статистики. Описательный анализ данных. Основные описательные статистические величины (частота, среднее арифметическое, медиана, мода, размах, стандартное отклонение).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BE8343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62F53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433EE2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73AE69A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0BD529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B218EA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389B9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2DC20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51EF6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34 Функции описательной статистики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Практика вычисления описательных статистических величин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35333D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90129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5A049C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3B98F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663224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816F000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Основы визуализации данных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695F5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228BD8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41E6B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визуализации данных для анализа. Понятие научной графики. Библиотека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Понятие рисунка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Основные виды графиков (гистограммы, диаграммы рассеяния, диаграмма размаха, линейный график, круговая диаграмма, тепловые карта). Основные графические команды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6C698D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A32C63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B957E6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C1EE6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30F3286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D4B2D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852C88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A35778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AB51F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35 Построение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793BE8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B4C556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434BEC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19D5F97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B6D73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979AFC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A5EF7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539749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94245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36 Комбинирование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6721EC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D78604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14214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33F343E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CFF6E7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6754186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Проектная работа «Анализ больших данных в профессиональной сфере»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047A8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455E5F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8CCB1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основных этапов процесса анализа данных. Подготовка данных. Исследование и визуализация данных. Построение предсказательной модели. Интерпретация результатов анализа.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FA1E8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7D8E2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C305D8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3E959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2E4EF34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53F610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42F9A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A1040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D186F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37 Реализация основных этапов процесса анализа данных на примере набора данных из профессиональной сферы.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0AAD07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5B2B9E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BDE68E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87CC30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C4194A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F90D86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модуль2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5F9CD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D5F453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3378B6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7A0CB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FE9E87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Система трехмерного моделирования 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Окно документа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CE3F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6C78FE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25EE8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автоматизированного проектирования: история, назначение, примеры. КОМПАС – КОМПлекс Автоматизированных Систем. Запуск системы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Интерфейс системы.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EBB9EE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82597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32BA468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0207541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58985B5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60F0703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116A2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245BEDF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DE2BE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Многогранники и тела вращения: виды многогранников, элементы многогранника, примеры геометрических тел, ограниченных плоскими поверхностями, элементы тел 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A6C5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49911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44B12D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D7E2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4A64B5E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A3C4252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D770F7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5E5294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C4499E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38 Построение геометрических примитивов (отрезков, прямоугольников, окружности)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82BF5E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185468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762E7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5823532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06050F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11D3B4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E2D29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F3F9F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4FC896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39 Построение эскизов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C4ECC3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DFC79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CDF93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330CA2E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0758A67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BC9582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BD6DE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1EF94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7053D8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40 Построение многогранников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C1D102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463D9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16C1E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A210A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86DA50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037CC6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8008C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256220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C3EC9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41 Построение тел вращения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C78B9B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9026AC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3071B23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164BCD4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8BE716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24AD7C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246C6E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3CB35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097D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42 Создание группы геометрических тел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BEE917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E9C87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02BFF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A8F12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076C9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CE3E81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Редактирование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Создание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Отсечение части детали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93CE1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FF303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B3DAC0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Сущность понятия «редактирование», задачи редактирования эскизов,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моделей, основные способы редактирования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D56EF3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E93CD3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25258C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61D7CE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14:paraId="2B1F29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2FA922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9D827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C7CEB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6906D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43 Создание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с элементами закругления (скругления) и фасками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1274B2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23783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5B9A94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30AE8C5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2E5BB19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E5B119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A5896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27BA9A0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59DA1C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44 Создание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с ребрами жесткости 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2ED302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1EBF16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31B7AD2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7050BC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475468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1A9CF32E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55184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6B0D8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35FD7C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45 Создание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по плоскому чертежу посредством операции «вращения»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E1A58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0CB19E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83A7D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10D90A3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57C74F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B989BE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9ED1DD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23D4A0A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0DC54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46 Отсечение части детали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E802F8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AB14DA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182C69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669AA4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5B8328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8A5B5B0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Создание 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 простейших объектов</w:t>
            </w: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D9B48C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27576E7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2501D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47 Выполнение проектной работы «Создание авторских 3d моделей»: выбор объектов для создания модели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7D86E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82D50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143EB9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B7FC8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44BAD8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8D725C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39706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1BCFE3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0F49D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48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EDF14E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A614C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5F257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1EF4EBA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7B2E75E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EF091B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9A3C34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748F082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03467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49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CFF2E2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3FAAFAE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66CC49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57DD4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10D4A70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461581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48C2F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1D9112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7FCD6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50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30BD07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F0195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0EB84F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302372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782FD3A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B525302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0D39C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288DDF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F9972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51 Выполнение проектной работы «Создание авторских 3d моделей»: редактирование и демонстрация  презентации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1B7B91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0E84B8A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759CDF1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451D18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3B8D5C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E24059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FAE74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14:paraId="04528D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446E2E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52 Выполнение проектной работы «Создание авторских 3d моделей»:представление выполненной модели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294E2E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60B47D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370676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14:paraId="28F18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64128D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043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60C8A3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 (2 семестр):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0B6947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C1740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14:paraId="2007C0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14:paraId="403E42F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0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CF673F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5036E5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B9BBAB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27737D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5170B8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>
          <w:footerReference r:id="rId6" w:type="default"/>
          <w:pgSz w:w="16838" w:h="11906" w:orient="landscape"/>
          <w:pgMar w:top="1134" w:right="567" w:bottom="1134" w:left="1134" w:header="0" w:footer="709" w:gutter="0"/>
          <w:cols w:space="720" w:num="1"/>
          <w:formProt w:val="0"/>
          <w:docGrid w:linePitch="240" w:charSpace="-2049"/>
        </w:sectPr>
      </w:pPr>
    </w:p>
    <w:p w14:paraId="4B5A045A">
      <w:pPr>
        <w:pStyle w:val="11"/>
        <w:spacing w:after="0" w:line="240" w:lineRule="auto"/>
        <w:ind w:left="426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3. УСЛОВИЯ РЕАЛИЗАЦИИ ПРОГРАММЫ УЧЕБНОЙ ДИСЦИПЛИНЫ</w:t>
      </w:r>
    </w:p>
    <w:p w14:paraId="479E81CA">
      <w:pPr>
        <w:ind w:firstLine="709"/>
        <w:contextualSpacing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13816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pacing w:val="-2"/>
          <w:sz w:val="28"/>
          <w:szCs w:val="28"/>
        </w:rPr>
        <w:t>Учебная дисциплина реализуется в учебном кабинете Информатика</w:t>
      </w:r>
    </w:p>
    <w:p w14:paraId="79802A7D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Оборудование учебного кабинета:</w:t>
      </w:r>
    </w:p>
    <w:p w14:paraId="176496B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14:paraId="0A81D82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рабочее место преподавателя;</w:t>
      </w:r>
    </w:p>
    <w:p w14:paraId="71DBD80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методические материалы по дисциплине.</w:t>
      </w:r>
    </w:p>
    <w:p w14:paraId="0392D1CA">
      <w:pPr>
        <w:spacing w:after="0"/>
        <w:ind w:left="142"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Internet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645C79F9">
      <w:pPr>
        <w:spacing w:after="0"/>
        <w:ind w:firstLine="70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highlight w:val="lightGray"/>
        </w:rPr>
      </w:pPr>
    </w:p>
    <w:p w14:paraId="676FC142">
      <w:pPr>
        <w:spacing w:after="0"/>
        <w:ind w:firstLine="70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обеспечения:</w:t>
      </w:r>
    </w:p>
    <w:p w14:paraId="6AEA518E">
      <w:pPr>
        <w:tabs>
          <w:tab w:val="left" w:pos="851"/>
        </w:tabs>
        <w:spacing w:after="0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Лицензионное системное и прикладное программное обеспечение;</w:t>
      </w:r>
    </w:p>
    <w:p w14:paraId="241A4559">
      <w:pPr>
        <w:tabs>
          <w:tab w:val="left" w:pos="851"/>
        </w:tabs>
        <w:spacing w:after="0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Лицензионное антивирусное программное обеспечение.</w:t>
      </w:r>
    </w:p>
    <w:p w14:paraId="5189FF7D">
      <w:pPr>
        <w:tabs>
          <w:tab w:val="left" w:pos="851"/>
        </w:tabs>
        <w:spacing w:after="0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0704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</w:p>
    <w:p w14:paraId="61AC7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1.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Электронная платформа: Zoom;</w:t>
      </w:r>
    </w:p>
    <w:p w14:paraId="3D2A3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2.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ab/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Электронная платформаMoodle.</w:t>
      </w:r>
    </w:p>
    <w:p w14:paraId="25D274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40C5457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9575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B999A90">
      <w:pPr>
        <w:shd w:val="clear" w:color="auto" w:fill="FFFFFF"/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12E7F720">
      <w:pPr>
        <w:shd w:val="clear" w:color="auto" w:fill="FFFFFF"/>
        <w:spacing w:after="0"/>
        <w:ind w:firstLine="70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14:paraId="52B24524">
      <w:pPr>
        <w:pStyle w:val="18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Гаврилов, М. В.  Информатика и информационные технологии : учебник для среднего профессионального образования / М. В. Гаврилов, В. А. Климов. — 5-е изд., перераб. и доп. — Москва : Издательство Юрайт, 2023. — 355 с. — (Профессиональное образование). — ISBN 978-5-534-15930-1. — Текст : электронный // Образовательная платформа Юрайт [сайт]. — URL: https://urait.ru/bcode/510331 (дата обращения: 02.04.2023).</w:t>
      </w:r>
    </w:p>
    <w:p w14:paraId="05077FFB">
      <w:pPr>
        <w:pStyle w:val="18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Информатика. 10 класс. Базовый уровень. : учебник / А. В. Алешина, А. С. Крикунов, С. Б. Пересветов [и др.]. — Москва :КноРус, 2021. — 243 с. — ISBN 978-5-406-08249-2. — URL: https://book.ru/book/941162 (дата обращения: 07.04.2023).</w:t>
      </w:r>
    </w:p>
    <w:p w14:paraId="74EBB757">
      <w:pPr>
        <w:pStyle w:val="18"/>
        <w:numPr>
          <w:ilvl w:val="0"/>
          <w:numId w:val="4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Алешина, А. В., Информатика. 11 класс. Базовый уровень. : учебник / А. В. Алешина, А. Л. Булгаков, А. С. Крикунов, М. А. Кузнецова. — Москва :КноРус, 2021. — 271 с. — ISBN 978-5-406-08250-8. — URL: https://book.ru/book/941161 (дата обращения: 07.04.2023).</w:t>
      </w:r>
    </w:p>
    <w:p w14:paraId="0DCB680C">
      <w:pPr>
        <w:spacing w:after="0"/>
        <w:ind w:left="360" w:firstLine="349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3.2.2.Дополнительные источники:</w:t>
      </w:r>
    </w:p>
    <w:p w14:paraId="21EA63A8">
      <w:pPr>
        <w:pStyle w:val="18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Чернышев, С. А.  Основы программирования на Python : учебное пособие для среднего профессионального образования / С. А. Чернышев. — Москва : Издательство Юрайт, 2023. — 286 с. — (Профессиональное образование). — ISBN 978-5-534-15160-2. — Текст :электронный // Образовательная платформа Юрайт [сайт]. — URL: https://urait.ru/bcode/519953 (дата обращения: 02.04.2023).</w:t>
      </w:r>
    </w:p>
    <w:p w14:paraId="6A17D07D">
      <w:pPr>
        <w:pStyle w:val="18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Бучельникова, Т. А. Основы 3D моделирования в программе Компас : учебно-методическое пособие / Т. А. Бучельникова. — Тюмень : ГАУ Северного Зауралья, 2021. — 60 с. — Текст : электронный // Лань : электронно-библиотечная система. — URL: https://e.lanbook.com/book/179203 (дата обращения: 02.04.2023).</w:t>
      </w:r>
    </w:p>
    <w:p w14:paraId="439FDEFB">
      <w:pPr>
        <w:spacing w:after="0"/>
        <w:ind w:left="360" w:firstLine="349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3.2.3.Периодические издания:</w:t>
      </w:r>
    </w:p>
    <w:p w14:paraId="1790429A">
      <w:pPr>
        <w:pStyle w:val="1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57E4D8E6">
      <w:pPr>
        <w:pStyle w:val="1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3.2.4.Перечень профессиональных баз данных и информационных справочных систем:</w:t>
      </w:r>
    </w:p>
    <w:p w14:paraId="2A16C9F4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"https://www.yaklass.ru/?%08"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Я класс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4802CE41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"https://xn--h1adlhdnlo2c.xn--p1ai/"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Урок цифры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455939FE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"https://yandex.ru/tutor/subject/?subject_id=6"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Информатика и ИКТ. Тренировочные варианты для подготовки к ЕГЭ-2020 - ЯндексРепетитор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67FA6E1B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"https://yandex.ru/tutor/uroki/klass-10/informatika/"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Информатика 10 класс. Видеоуроки - ЯндексРепетитор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6E80F077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"https://yandex.ru/tutor/uroki/klass-11/informatika/"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Информатика 11 класс. Видеоуроки - ЯндексРепетитор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64CC1C3A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"https://practicum.yandex.ru/catalog/data-analysis/start/free/"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Анализ данных - Яндекс Практикум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65190984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"https://academy.yandex.ru/intensive"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Элективные онлайн курсы. Академия Яндекса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16F22054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"https://videoportal.rcokoit.ru/bysubjectcode/219&amp;5&amp;11"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Информатика 10 класс - Медиапортал. Портал образовательных и методических медиаматериалов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25C00072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"https://videoportal.rcokoit.ru/bysubjectcode/220&amp;5&amp;12"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Информатика 11 класс - Медиапортал. Портал образовательных и методических медиаматериалов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074FBD61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hint="default" w:ascii="Times New Roman" w:hAnsi="Times New Roman" w:eastAsia="OfficinaSansBookC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"https://edu.sirius.online/" \l "/course/967" \h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t>Введение в программирование на языке Python. V1.7 - Онлайн-курсы Образовательного центра Сириус</w:t>
      </w:r>
      <w:r>
        <w:rPr>
          <w:rFonts w:hint="default" w:ascii="Times New Roman" w:hAnsi="Times New Roman" w:eastAsia="OfficinaSansBookC" w:cs="Times New Roman"/>
          <w:sz w:val="28"/>
          <w:szCs w:val="28"/>
          <w:u w:val="single"/>
        </w:rPr>
        <w:fldChar w:fldCharType="end"/>
      </w:r>
    </w:p>
    <w:p w14:paraId="24AF50E6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E6D2414">
      <w:pPr>
        <w:pStyle w:val="15"/>
        <w:shd w:val="clear" w:color="auto" w:fill="FFFFFF"/>
        <w:tabs>
          <w:tab w:val="left" w:pos="0"/>
        </w:tabs>
        <w:spacing w:before="0" w:after="0"/>
        <w:jc w:val="both"/>
        <w:rPr>
          <w:rFonts w:hint="default" w:ascii="Times New Roman" w:hAnsi="Times New Roman" w:cs="Times New Roman"/>
          <w:color w:val="333333"/>
          <w:sz w:val="28"/>
          <w:szCs w:val="28"/>
        </w:rPr>
      </w:pPr>
    </w:p>
    <w:p w14:paraId="5B09DA01">
      <w:pPr>
        <w:tabs>
          <w:tab w:val="left" w:pos="851"/>
        </w:tabs>
        <w:spacing w:after="0"/>
        <w:rPr>
          <w:rFonts w:hint="default" w:ascii="Times New Roman" w:hAnsi="Times New Roman" w:cs="Times New Roman"/>
          <w:bCs/>
          <w:sz w:val="28"/>
          <w:szCs w:val="28"/>
        </w:rPr>
      </w:pPr>
    </w:p>
    <w:p w14:paraId="731B9047">
      <w:pPr>
        <w:rPr>
          <w:rFonts w:hint="default"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br w:type="page"/>
      </w:r>
    </w:p>
    <w:p w14:paraId="72CCF13F">
      <w:pPr>
        <w:pStyle w:val="11"/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4 КОНТРОЛЬ И ОЦЕНКА РЕЗУЛЬТАТОВ ОСВОЕНИЯ УЧЕБНОЙ ДИСЦИПЛИНЫ</w:t>
      </w:r>
    </w:p>
    <w:p w14:paraId="56DF560C">
      <w:pPr>
        <w:spacing w:after="0"/>
        <w:ind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767B5608">
      <w:pPr>
        <w:shd w:val="clear" w:color="auto" w:fill="FFFFFF"/>
        <w:spacing w:after="0"/>
        <w:ind w:firstLine="70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Промежуточная аттестация в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форме дифференцированного зачета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2FE4D28F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206" w:type="dxa"/>
        <w:tblInd w:w="10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711"/>
        <w:gridCol w:w="3227"/>
      </w:tblGrid>
      <w:tr w14:paraId="3F9B499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72B03C60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Style w:val="32"/>
                <w:rFonts w:ascii="Times New Roman" w:hAnsi="Times New Roman"/>
                <w:b/>
              </w:rPr>
              <w:t>Общие компетенции (ОК), личностные результаты (ЛР)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13DA16A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  <w:vAlign w:val="center"/>
          </w:tcPr>
          <w:p w14:paraId="4D5FFC16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14:paraId="12D7657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05EEE6D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AE4D134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1.6, Тема 1.9,</w:t>
            </w:r>
          </w:p>
          <w:p w14:paraId="036F5BA1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 Тема 3.4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606D68C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14:paraId="276033F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4F5CCC9D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5721B98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1.1, Тема 1.3, Тема 1.6, Тема 1.9</w:t>
            </w:r>
          </w:p>
          <w:p w14:paraId="53F95EDC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Р3, Тема 3.1 Тема 3.2 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622073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14:paraId="4DF3308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36652A9D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DE1000C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1.8,</w:t>
            </w:r>
          </w:p>
          <w:p w14:paraId="6DCE46A0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 Тема 3.4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12C07AD">
            <w:pPr>
              <w:pStyle w:val="26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14:paraId="2225478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5DE70A92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B73032E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1.2, Тема 1.4, Тема 1.5, Тема 1.7, Тема 1.8</w:t>
            </w:r>
          </w:p>
          <w:p w14:paraId="41EB8CE5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Р2, Тема 2.1, Тема 2.2, Тема 2.3, Тема 2.4, Тема 2.5, Тема 2.6, </w:t>
            </w:r>
          </w:p>
          <w:p w14:paraId="4FEE8669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 Тема 3.2, Тема 3.3, Тема 3.5, Тема 3.6, Тема 3.7, Тема 3.8, Тема 3.9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391F7406">
            <w:pPr>
              <w:pStyle w:val="2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14:paraId="58BF228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41B0B100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7EB46C0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20822800">
            <w:pPr>
              <w:pStyle w:val="2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14:paraId="51D7C47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0ABCB304">
            <w:pP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, ПК 2.7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auto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42090544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Прикладной модуль 2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7B2E58C4">
            <w:pPr>
              <w:pStyle w:val="2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14:paraId="7A79B81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left w:w="108" w:type="dxa"/>
            </w:tcMar>
          </w:tcPr>
          <w:p w14:paraId="346F6E86">
            <w:pPr>
              <w:spacing w:after="0"/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ОК.01, ОК.0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</w:p>
          <w:p w14:paraId="27D6D819">
            <w:pPr>
              <w:spacing w:after="0"/>
              <w:rPr>
                <w:rStyle w:val="19"/>
                <w:rFonts w:hint="default"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4"/>
                <w:szCs w:val="24"/>
              </w:rPr>
              <w:t>ПК 2.</w:t>
            </w:r>
            <w:r>
              <w:rPr>
                <w:rStyle w:val="19"/>
                <w:rFonts w:hint="default"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711" w:type="dxa"/>
            <w:tcBorders>
              <w:top w:val="single" w:color="auto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A86AF0B">
            <w:pPr>
              <w:pStyle w:val="26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Р2, Р3, Прикладной модуль 1, Прикладной модуль 2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108" w:type="dxa"/>
            </w:tcMar>
          </w:tcPr>
          <w:p w14:paraId="58826A34">
            <w:pPr>
              <w:pStyle w:val="2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 w14:paraId="46C5933C">
      <w:pPr>
        <w:pStyle w:val="11"/>
        <w:spacing w:after="0" w:line="240" w:lineRule="auto"/>
        <w:jc w:val="center"/>
      </w:pPr>
    </w:p>
    <w:p w14:paraId="37F479BD">
      <w:pPr>
        <w:pStyle w:val="11"/>
        <w:spacing w:after="0" w:line="240" w:lineRule="auto"/>
        <w:jc w:val="center"/>
      </w:pPr>
    </w:p>
    <w:p w14:paraId="75C540C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32"/>
          <w:rFonts w:ascii="Times New Roman" w:hAnsi="Times New Roman"/>
          <w:b/>
          <w:sz w:val="28"/>
          <w:szCs w:val="24"/>
        </w:rPr>
      </w:pPr>
      <w:r>
        <w:rPr>
          <w:rStyle w:val="32"/>
          <w:rFonts w:ascii="Times New Roman" w:hAnsi="Times New Roman"/>
          <w:b/>
          <w:sz w:val="28"/>
          <w:szCs w:val="24"/>
        </w:rPr>
        <w:t>5 ПЕРЕЧЕНЬ ИСПОЛЬЗУЕМЫХ МЕТОДОВ ОБУЧЕНИЯ</w:t>
      </w:r>
    </w:p>
    <w:p w14:paraId="48A280A1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32"/>
          <w:rFonts w:ascii="Times New Roman" w:hAnsi="Times New Roman"/>
          <w:b/>
          <w:sz w:val="28"/>
          <w:szCs w:val="24"/>
        </w:rPr>
      </w:pPr>
    </w:p>
    <w:p w14:paraId="0511C1B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32"/>
          <w:rFonts w:ascii="Times New Roman" w:hAnsi="Times New Roman"/>
          <w:sz w:val="28"/>
          <w:szCs w:val="24"/>
        </w:rPr>
      </w:pPr>
      <w:r>
        <w:rPr>
          <w:rStyle w:val="32"/>
          <w:rFonts w:ascii="Times New Roman" w:hAnsi="Times New Roman"/>
          <w:sz w:val="28"/>
          <w:szCs w:val="24"/>
        </w:rPr>
        <w:t>5.1 Пассивные: лекции, чтение, опросы</w:t>
      </w:r>
    </w:p>
    <w:p w14:paraId="396DA7F0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32"/>
          <w:rFonts w:ascii="Times New Roman" w:hAnsi="Times New Roman"/>
          <w:b/>
          <w:sz w:val="28"/>
          <w:szCs w:val="24"/>
        </w:rPr>
      </w:pPr>
      <w:r>
        <w:rPr>
          <w:rStyle w:val="32"/>
          <w:rFonts w:ascii="Times New Roman" w:hAnsi="Times New Roman"/>
          <w:sz w:val="28"/>
          <w:szCs w:val="24"/>
        </w:rPr>
        <w:t>5.2 Активные и интерактивные: мозговой штурм, эвристические беседы, дискуссии, круглые столы, конкурсы, самостоятельные и практические работы, деловые игры</w:t>
      </w:r>
    </w:p>
    <w:p w14:paraId="0C322631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>
      <w:footerReference r:id="rId7" w:type="default"/>
      <w:footerReference r:id="rId8" w:type="even"/>
      <w:pgSz w:w="11906" w:h="16838"/>
      <w:pgMar w:top="1134" w:right="567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fficinaSansBookC">
    <w:altName w:val="Calibri"/>
    <w:panose1 w:val="00000000000000000000"/>
    <w:charset w:val="CC"/>
    <w:family w:val="modern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FDD3D">
    <w:pPr>
      <w:pStyle w:val="1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163251"/>
      <w:showingPlcHdr/>
    </w:sdtPr>
    <w:sdtContent>
      <w:p w14:paraId="1FAB96BE">
        <w:pPr>
          <w:pStyle w:val="14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14:paraId="7D870611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44B64">
    <w:pPr>
      <w:pStyle w:val="1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22</w:t>
    </w:r>
    <w:r>
      <w:rPr>
        <w:rStyle w:val="7"/>
      </w:rPr>
      <w:fldChar w:fldCharType="end"/>
    </w:r>
  </w:p>
  <w:p w14:paraId="0F1F658C">
    <w:pPr>
      <w:pStyle w:val="1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6EAED">
    <w:pPr>
      <w:pStyle w:val="1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A14D875">
    <w:pPr>
      <w:pStyle w:val="1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C2583"/>
    <w:multiLevelType w:val="multilevel"/>
    <w:tmpl w:val="1BCC2583"/>
    <w:lvl w:ilvl="0" w:tentative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432957"/>
    <w:multiLevelType w:val="multilevel"/>
    <w:tmpl w:val="1E432957"/>
    <w:lvl w:ilvl="0" w:tentative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51DC4"/>
    <w:multiLevelType w:val="multilevel"/>
    <w:tmpl w:val="23151DC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C582D"/>
    <w:multiLevelType w:val="multilevel"/>
    <w:tmpl w:val="4CDC582D"/>
    <w:lvl w:ilvl="0" w:tentative="0">
      <w:start w:val="1"/>
      <w:numFmt w:val="bullet"/>
      <w:lvlText w:val=""/>
      <w:lvlJc w:val="left"/>
      <w:pPr>
        <w:ind w:left="27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34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2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9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6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3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0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8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8531" w:hanging="360"/>
      </w:pPr>
      <w:rPr>
        <w:rFonts w:hint="default" w:ascii="Wingdings" w:hAnsi="Wingdings"/>
      </w:rPr>
    </w:lvl>
  </w:abstractNum>
  <w:abstractNum w:abstractNumId="4">
    <w:nsid w:val="63F0433E"/>
    <w:multiLevelType w:val="multilevel"/>
    <w:tmpl w:val="63F0433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0B93A37"/>
    <w:multiLevelType w:val="multilevel"/>
    <w:tmpl w:val="70B93A3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rawingGridHorizontalSpacing w:val="10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1B"/>
    <w:rsid w:val="000149C3"/>
    <w:rsid w:val="00021260"/>
    <w:rsid w:val="000420C3"/>
    <w:rsid w:val="000470C0"/>
    <w:rsid w:val="0006798C"/>
    <w:rsid w:val="00071AE0"/>
    <w:rsid w:val="00077E2F"/>
    <w:rsid w:val="000909FD"/>
    <w:rsid w:val="000B5B53"/>
    <w:rsid w:val="000D48A8"/>
    <w:rsid w:val="000D50A6"/>
    <w:rsid w:val="000F7591"/>
    <w:rsid w:val="001032D4"/>
    <w:rsid w:val="00103B02"/>
    <w:rsid w:val="00117EE7"/>
    <w:rsid w:val="0013666F"/>
    <w:rsid w:val="001430CE"/>
    <w:rsid w:val="00156A92"/>
    <w:rsid w:val="00180160"/>
    <w:rsid w:val="001823E0"/>
    <w:rsid w:val="0019567F"/>
    <w:rsid w:val="001B048A"/>
    <w:rsid w:val="001B4917"/>
    <w:rsid w:val="001B49F0"/>
    <w:rsid w:val="001B519F"/>
    <w:rsid w:val="001D1916"/>
    <w:rsid w:val="001E2C66"/>
    <w:rsid w:val="001F52B0"/>
    <w:rsid w:val="002028EA"/>
    <w:rsid w:val="00206D08"/>
    <w:rsid w:val="00214615"/>
    <w:rsid w:val="002148DD"/>
    <w:rsid w:val="00215FE2"/>
    <w:rsid w:val="00245922"/>
    <w:rsid w:val="0025197A"/>
    <w:rsid w:val="0027165E"/>
    <w:rsid w:val="00297A6C"/>
    <w:rsid w:val="002A3DFF"/>
    <w:rsid w:val="002C1E8E"/>
    <w:rsid w:val="002C5AD3"/>
    <w:rsid w:val="002D5E9B"/>
    <w:rsid w:val="002E403E"/>
    <w:rsid w:val="0032529E"/>
    <w:rsid w:val="00330211"/>
    <w:rsid w:val="00332805"/>
    <w:rsid w:val="003333F1"/>
    <w:rsid w:val="00333863"/>
    <w:rsid w:val="00334B0F"/>
    <w:rsid w:val="00363AA4"/>
    <w:rsid w:val="00370F6B"/>
    <w:rsid w:val="00382EB4"/>
    <w:rsid w:val="003947E1"/>
    <w:rsid w:val="003A53FE"/>
    <w:rsid w:val="003A5F38"/>
    <w:rsid w:val="003A7D58"/>
    <w:rsid w:val="003C22B8"/>
    <w:rsid w:val="003E6199"/>
    <w:rsid w:val="003F13D1"/>
    <w:rsid w:val="004109C2"/>
    <w:rsid w:val="0041552E"/>
    <w:rsid w:val="00440979"/>
    <w:rsid w:val="00444B23"/>
    <w:rsid w:val="00444EB7"/>
    <w:rsid w:val="00447362"/>
    <w:rsid w:val="00450F79"/>
    <w:rsid w:val="00455F01"/>
    <w:rsid w:val="00481939"/>
    <w:rsid w:val="00494AA5"/>
    <w:rsid w:val="004A474C"/>
    <w:rsid w:val="004B7DED"/>
    <w:rsid w:val="004C14DF"/>
    <w:rsid w:val="004F4A5B"/>
    <w:rsid w:val="00502954"/>
    <w:rsid w:val="0051060B"/>
    <w:rsid w:val="00520921"/>
    <w:rsid w:val="0052746A"/>
    <w:rsid w:val="005320C2"/>
    <w:rsid w:val="005342E8"/>
    <w:rsid w:val="00536931"/>
    <w:rsid w:val="005409A3"/>
    <w:rsid w:val="0055299C"/>
    <w:rsid w:val="00564728"/>
    <w:rsid w:val="005717DB"/>
    <w:rsid w:val="00572C35"/>
    <w:rsid w:val="0057333A"/>
    <w:rsid w:val="00585B24"/>
    <w:rsid w:val="00597DCA"/>
    <w:rsid w:val="005B16D4"/>
    <w:rsid w:val="005C35F0"/>
    <w:rsid w:val="005C7762"/>
    <w:rsid w:val="005D5AB7"/>
    <w:rsid w:val="005E4869"/>
    <w:rsid w:val="005F0C71"/>
    <w:rsid w:val="005F63AB"/>
    <w:rsid w:val="006010FC"/>
    <w:rsid w:val="00617D32"/>
    <w:rsid w:val="006278BF"/>
    <w:rsid w:val="00641CC7"/>
    <w:rsid w:val="0065124C"/>
    <w:rsid w:val="006546C5"/>
    <w:rsid w:val="006571A5"/>
    <w:rsid w:val="00667FD4"/>
    <w:rsid w:val="0068060D"/>
    <w:rsid w:val="00680E0F"/>
    <w:rsid w:val="006A4EA9"/>
    <w:rsid w:val="006C669C"/>
    <w:rsid w:val="006D7C1D"/>
    <w:rsid w:val="006F25DF"/>
    <w:rsid w:val="00704429"/>
    <w:rsid w:val="00710E83"/>
    <w:rsid w:val="00730FA8"/>
    <w:rsid w:val="0073743A"/>
    <w:rsid w:val="0074201E"/>
    <w:rsid w:val="00743246"/>
    <w:rsid w:val="007655B4"/>
    <w:rsid w:val="00767D7C"/>
    <w:rsid w:val="0077210E"/>
    <w:rsid w:val="007724C4"/>
    <w:rsid w:val="00776A4C"/>
    <w:rsid w:val="007842A8"/>
    <w:rsid w:val="007878DB"/>
    <w:rsid w:val="007A3CDE"/>
    <w:rsid w:val="007A5864"/>
    <w:rsid w:val="007A6F80"/>
    <w:rsid w:val="007B2B49"/>
    <w:rsid w:val="007B655D"/>
    <w:rsid w:val="007D78C8"/>
    <w:rsid w:val="00804D50"/>
    <w:rsid w:val="00806EB4"/>
    <w:rsid w:val="008072BD"/>
    <w:rsid w:val="00814559"/>
    <w:rsid w:val="0081652F"/>
    <w:rsid w:val="00817366"/>
    <w:rsid w:val="00820CFE"/>
    <w:rsid w:val="00821100"/>
    <w:rsid w:val="00821DE4"/>
    <w:rsid w:val="00825D5A"/>
    <w:rsid w:val="008331C6"/>
    <w:rsid w:val="00835F50"/>
    <w:rsid w:val="00837252"/>
    <w:rsid w:val="00837E1C"/>
    <w:rsid w:val="0085093C"/>
    <w:rsid w:val="00857C49"/>
    <w:rsid w:val="008706B0"/>
    <w:rsid w:val="008707A9"/>
    <w:rsid w:val="00876460"/>
    <w:rsid w:val="00880F3C"/>
    <w:rsid w:val="00887D8E"/>
    <w:rsid w:val="0089621D"/>
    <w:rsid w:val="008C40B8"/>
    <w:rsid w:val="008D73F4"/>
    <w:rsid w:val="00904376"/>
    <w:rsid w:val="00911BDF"/>
    <w:rsid w:val="00915176"/>
    <w:rsid w:val="00921B8F"/>
    <w:rsid w:val="00922C9C"/>
    <w:rsid w:val="009307D6"/>
    <w:rsid w:val="00967465"/>
    <w:rsid w:val="00977EBA"/>
    <w:rsid w:val="009B76E5"/>
    <w:rsid w:val="009D4849"/>
    <w:rsid w:val="009E75A4"/>
    <w:rsid w:val="009F081A"/>
    <w:rsid w:val="00A02966"/>
    <w:rsid w:val="00A34724"/>
    <w:rsid w:val="00A375BA"/>
    <w:rsid w:val="00A41562"/>
    <w:rsid w:val="00A421BF"/>
    <w:rsid w:val="00A62B8B"/>
    <w:rsid w:val="00A65AA9"/>
    <w:rsid w:val="00A826F5"/>
    <w:rsid w:val="00A83647"/>
    <w:rsid w:val="00A86AE7"/>
    <w:rsid w:val="00A86BEA"/>
    <w:rsid w:val="00AA319D"/>
    <w:rsid w:val="00AA3209"/>
    <w:rsid w:val="00AB269A"/>
    <w:rsid w:val="00AB5DBB"/>
    <w:rsid w:val="00AC793C"/>
    <w:rsid w:val="00AE5B0B"/>
    <w:rsid w:val="00B01937"/>
    <w:rsid w:val="00B14C63"/>
    <w:rsid w:val="00B2605A"/>
    <w:rsid w:val="00B33A1A"/>
    <w:rsid w:val="00B35184"/>
    <w:rsid w:val="00B37F61"/>
    <w:rsid w:val="00B46C1B"/>
    <w:rsid w:val="00B66A19"/>
    <w:rsid w:val="00B72874"/>
    <w:rsid w:val="00B80DBA"/>
    <w:rsid w:val="00B92850"/>
    <w:rsid w:val="00BA44A8"/>
    <w:rsid w:val="00BB251F"/>
    <w:rsid w:val="00BB69F2"/>
    <w:rsid w:val="00BC6833"/>
    <w:rsid w:val="00BD7125"/>
    <w:rsid w:val="00BE7440"/>
    <w:rsid w:val="00BF6611"/>
    <w:rsid w:val="00C06742"/>
    <w:rsid w:val="00C1276A"/>
    <w:rsid w:val="00C14F5E"/>
    <w:rsid w:val="00C161B6"/>
    <w:rsid w:val="00C20873"/>
    <w:rsid w:val="00C2089A"/>
    <w:rsid w:val="00C33A9E"/>
    <w:rsid w:val="00C36DD6"/>
    <w:rsid w:val="00C36EC2"/>
    <w:rsid w:val="00C432E6"/>
    <w:rsid w:val="00C45DAA"/>
    <w:rsid w:val="00C516C2"/>
    <w:rsid w:val="00C51E3F"/>
    <w:rsid w:val="00C579D4"/>
    <w:rsid w:val="00C77CEF"/>
    <w:rsid w:val="00C77F5C"/>
    <w:rsid w:val="00C9126C"/>
    <w:rsid w:val="00C94F0C"/>
    <w:rsid w:val="00CB0B36"/>
    <w:rsid w:val="00CC1E26"/>
    <w:rsid w:val="00CC68C9"/>
    <w:rsid w:val="00CC7F8E"/>
    <w:rsid w:val="00CD110B"/>
    <w:rsid w:val="00CF7352"/>
    <w:rsid w:val="00D1746B"/>
    <w:rsid w:val="00D20417"/>
    <w:rsid w:val="00D26031"/>
    <w:rsid w:val="00D33AA1"/>
    <w:rsid w:val="00D522AF"/>
    <w:rsid w:val="00D740B3"/>
    <w:rsid w:val="00D842E7"/>
    <w:rsid w:val="00DC0CA2"/>
    <w:rsid w:val="00DC1FEE"/>
    <w:rsid w:val="00DC3D20"/>
    <w:rsid w:val="00DD1138"/>
    <w:rsid w:val="00DF21E9"/>
    <w:rsid w:val="00E2795A"/>
    <w:rsid w:val="00E32F96"/>
    <w:rsid w:val="00E416A1"/>
    <w:rsid w:val="00E447D2"/>
    <w:rsid w:val="00E52214"/>
    <w:rsid w:val="00E60067"/>
    <w:rsid w:val="00E64950"/>
    <w:rsid w:val="00E77520"/>
    <w:rsid w:val="00E91C4B"/>
    <w:rsid w:val="00EA2ADA"/>
    <w:rsid w:val="00EA5AD6"/>
    <w:rsid w:val="00EA696F"/>
    <w:rsid w:val="00EB5466"/>
    <w:rsid w:val="00EB7F48"/>
    <w:rsid w:val="00EC3036"/>
    <w:rsid w:val="00ED6723"/>
    <w:rsid w:val="00ED7011"/>
    <w:rsid w:val="00ED7658"/>
    <w:rsid w:val="00EE5E3F"/>
    <w:rsid w:val="00EF11E8"/>
    <w:rsid w:val="00EF12DE"/>
    <w:rsid w:val="00EF4C87"/>
    <w:rsid w:val="00EF5128"/>
    <w:rsid w:val="00F0173B"/>
    <w:rsid w:val="00F12C75"/>
    <w:rsid w:val="00F13764"/>
    <w:rsid w:val="00F211FB"/>
    <w:rsid w:val="00F36D7E"/>
    <w:rsid w:val="00F40BF6"/>
    <w:rsid w:val="00F415D7"/>
    <w:rsid w:val="00F47808"/>
    <w:rsid w:val="00F50D07"/>
    <w:rsid w:val="00F560E1"/>
    <w:rsid w:val="00F56B4F"/>
    <w:rsid w:val="00F62283"/>
    <w:rsid w:val="00F73AFE"/>
    <w:rsid w:val="00F76764"/>
    <w:rsid w:val="00F867C0"/>
    <w:rsid w:val="00F96F57"/>
    <w:rsid w:val="00FA3AFC"/>
    <w:rsid w:val="00FA6BD8"/>
    <w:rsid w:val="00FC0DA3"/>
    <w:rsid w:val="00FD1F05"/>
    <w:rsid w:val="38B55F10"/>
    <w:rsid w:val="546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semiHidden/>
    <w:qFormat/>
    <w:uiPriority w:val="99"/>
    <w:rPr>
      <w:rFonts w:cs="Times New Roman"/>
      <w:vertAlign w:val="superscript"/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page number"/>
    <w:basedOn w:val="3"/>
    <w:qFormat/>
    <w:uiPriority w:val="0"/>
  </w:style>
  <w:style w:type="paragraph" w:styleId="8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Plain Text"/>
    <w:basedOn w:val="1"/>
    <w:link w:val="33"/>
    <w:qFormat/>
    <w:uiPriority w:val="0"/>
    <w:pPr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0">
    <w:name w:val="footnote text"/>
    <w:basedOn w:val="11"/>
    <w:link w:val="25"/>
    <w:semiHidden/>
    <w:uiPriority w:val="99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1">
    <w:name w:val="Обычный1"/>
    <w:qFormat/>
    <w:uiPriority w:val="0"/>
    <w:pPr>
      <w:suppressAutoHyphens/>
      <w:spacing w:after="200" w:line="247" w:lineRule="auto"/>
      <w:textAlignment w:val="baseline"/>
    </w:pPr>
    <w:rPr>
      <w:rFonts w:ascii="Cambria" w:hAnsi="Cambria" w:eastAsia="Calibri" w:cs="Times New Roman"/>
      <w:sz w:val="22"/>
      <w:szCs w:val="22"/>
      <w:lang w:val="ru-RU" w:eastAsia="ru-RU" w:bidi="ar-SA"/>
    </w:rPr>
  </w:style>
  <w:style w:type="paragraph" w:styleId="12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Body Text"/>
    <w:basedOn w:val="11"/>
    <w:link w:val="21"/>
    <w:uiPriority w:val="99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14">
    <w:name w:val="footer"/>
    <w:basedOn w:val="11"/>
    <w:link w:val="23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15">
    <w:name w:val="Normal (Web)"/>
    <w:basedOn w:val="11"/>
    <w:qFormat/>
    <w:uiPriority w:val="99"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table" w:styleId="16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8">
    <w:name w:val="List Paragraph"/>
    <w:basedOn w:val="1"/>
    <w:qFormat/>
    <w:uiPriority w:val="99"/>
    <w:pPr>
      <w:ind w:left="720"/>
      <w:contextualSpacing/>
    </w:pPr>
  </w:style>
  <w:style w:type="character" w:customStyle="1" w:styleId="19">
    <w:name w:val="Основной текст (2) + Georgia;9 pt;Полужирный"/>
    <w:basedOn w:val="3"/>
    <w:qFormat/>
    <w:uiPriority w:val="0"/>
    <w:rPr>
      <w:rFonts w:ascii="Georgia" w:hAnsi="Georgia" w:eastAsia="Georgia" w:cs="Georgia"/>
      <w:b/>
      <w:bCs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Знак"/>
    <w:basedOn w:val="3"/>
    <w:semiHidden/>
    <w:qFormat/>
    <w:uiPriority w:val="99"/>
  </w:style>
  <w:style w:type="character" w:customStyle="1" w:styleId="21">
    <w:name w:val="Основной текст Знак1"/>
    <w:basedOn w:val="3"/>
    <w:link w:val="13"/>
    <w:qFormat/>
    <w:uiPriority w:val="99"/>
    <w:rPr>
      <w:rFonts w:ascii="Times New Roman" w:hAnsi="Times New Roman" w:eastAsia="Calibri" w:cs="Times New Roman"/>
      <w:sz w:val="24"/>
      <w:szCs w:val="24"/>
    </w:rPr>
  </w:style>
  <w:style w:type="character" w:customStyle="1" w:styleId="22">
    <w:name w:val="Нижний колонтитул Знак"/>
    <w:basedOn w:val="3"/>
    <w:qFormat/>
    <w:uiPriority w:val="99"/>
  </w:style>
  <w:style w:type="character" w:customStyle="1" w:styleId="23">
    <w:name w:val="Нижний колонтитул Знак1"/>
    <w:basedOn w:val="3"/>
    <w:link w:val="14"/>
    <w:qFormat/>
    <w:uiPriority w:val="99"/>
    <w:rPr>
      <w:rFonts w:ascii="Cambria" w:hAnsi="Cambria" w:eastAsia="Calibri" w:cs="Times New Roman"/>
      <w:sz w:val="20"/>
      <w:szCs w:val="20"/>
    </w:rPr>
  </w:style>
  <w:style w:type="character" w:customStyle="1" w:styleId="24">
    <w:name w:val="Текст сноски Знак"/>
    <w:basedOn w:val="3"/>
    <w:semiHidden/>
    <w:qFormat/>
    <w:uiPriority w:val="99"/>
    <w:rPr>
      <w:sz w:val="20"/>
      <w:szCs w:val="20"/>
    </w:rPr>
  </w:style>
  <w:style w:type="character" w:customStyle="1" w:styleId="25">
    <w:name w:val="Текст сноски Знак1"/>
    <w:basedOn w:val="3"/>
    <w:link w:val="10"/>
    <w:semiHidden/>
    <w:qFormat/>
    <w:uiPriority w:val="99"/>
    <w:rPr>
      <w:rFonts w:ascii="Times New Roman" w:hAnsi="Times New Roman" w:eastAsia="Calibri" w:cs="Times New Roman"/>
      <w:sz w:val="20"/>
      <w:szCs w:val="20"/>
    </w:rPr>
  </w:style>
  <w:style w:type="paragraph" w:customStyle="1" w:styleId="26">
    <w:name w:val="Абзац списка1"/>
    <w:basedOn w:val="1"/>
    <w:qFormat/>
    <w:uiPriority w:val="99"/>
    <w:pPr>
      <w:ind w:left="720"/>
    </w:pPr>
    <w:rPr>
      <w:rFonts w:ascii="Calibri" w:hAnsi="Calibri" w:eastAsia="Calibri" w:cs="Calibri"/>
    </w:rPr>
  </w:style>
  <w:style w:type="table" w:customStyle="1" w:styleId="2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Lucida Sans Unicode" w:hAnsi="Lucida Sans Unicode" w:eastAsia="Lucida Sans Unicode" w:cs="Lucida Sans Unicode"/>
    </w:rPr>
  </w:style>
  <w:style w:type="character" w:customStyle="1" w:styleId="29">
    <w:name w:val="Верхний колонтитул Знак"/>
    <w:basedOn w:val="3"/>
    <w:link w:val="12"/>
    <w:qFormat/>
    <w:uiPriority w:val="99"/>
  </w:style>
  <w:style w:type="paragraph" w:customStyle="1" w:styleId="30">
    <w:name w:val="Style1"/>
    <w:basedOn w:val="1"/>
    <w:qFormat/>
    <w:uiPriority w:val="99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31">
    <w:name w:val="Текст выноски Знак"/>
    <w:basedOn w:val="3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">
    <w:name w:val="Основной шрифт абзаца1"/>
    <w:qFormat/>
    <w:uiPriority w:val="0"/>
  </w:style>
  <w:style w:type="character" w:customStyle="1" w:styleId="33">
    <w:name w:val="Текст Знак"/>
    <w:basedOn w:val="3"/>
    <w:link w:val="9"/>
    <w:qFormat/>
    <w:uiPriority w:val="0"/>
    <w:rPr>
      <w:rFonts w:ascii="Courier New" w:hAnsi="Courier New" w:eastAsia="Times New Roman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CED8-DA1C-4292-B3B9-0063182F6A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5856</Words>
  <Characters>33382</Characters>
  <Lines>278</Lines>
  <Paragraphs>78</Paragraphs>
  <TotalTime>4262</TotalTime>
  <ScaleCrop>false</ScaleCrop>
  <LinksUpToDate>false</LinksUpToDate>
  <CharactersWithSpaces>39160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2023-03-17T10:51:00Z</dcterms:created>
  <dc:creator>yu.p.telegina</dc:creator>
  <cp:lastModifiedBy>Администратор</cp:lastModifiedBy>
  <dcterms:modified xsi:type="dcterms:W3CDTF">2025-02-14T05:56:55Z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972A688CE36B41A7B523AF57383B0910_13</vt:lpwstr>
  </property>
</Properties>
</file>