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76AB" w14:textId="77777777" w:rsidR="001551E8" w:rsidRPr="001551E8" w:rsidRDefault="001551E8" w:rsidP="001551E8">
      <w:pPr>
        <w:tabs>
          <w:tab w:val="left" w:pos="708"/>
          <w:tab w:val="left" w:pos="2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/>
          <w:sz w:val="24"/>
          <w:szCs w:val="24"/>
          <w:lang w:eastAsia="ru-RU"/>
        </w:rPr>
        <w:t>. Оценочные материалы</w:t>
      </w:r>
    </w:p>
    <w:p w14:paraId="5ECA5A35" w14:textId="77777777" w:rsidR="001551E8" w:rsidRPr="001551E8" w:rsidRDefault="001551E8" w:rsidP="001551E8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Оценочные материалы для проведения промежуточной аттестации обучающихся размещены в информационно-образовательной среде </w:t>
      </w:r>
      <w:hyperlink r:id="rId5" w:history="1">
        <w:r w:rsidRPr="001551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http://do1.samgups.ru/dpo</w:t>
        </w:r>
      </w:hyperlink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. Примеры тестовых заданий для промежуточной аттестации.</w:t>
      </w:r>
    </w:p>
    <w:p w14:paraId="13F3862A" w14:textId="77777777" w:rsidR="001551E8" w:rsidRPr="001551E8" w:rsidRDefault="001551E8" w:rsidP="001551E8">
      <w:pPr>
        <w:tabs>
          <w:tab w:val="left" w:pos="708"/>
          <w:tab w:val="left" w:pos="2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6EA3BF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Вводный противопожарный инструктаж проводится:</w:t>
      </w:r>
    </w:p>
    <w:p w14:paraId="2F8C897D" w14:textId="77777777" w:rsidR="001551E8" w:rsidRPr="001551E8" w:rsidRDefault="001551E8" w:rsidP="001551E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</w:t>
      </w:r>
    </w:p>
    <w:p w14:paraId="3D83559B" w14:textId="77777777" w:rsidR="001551E8" w:rsidRPr="001551E8" w:rsidRDefault="001551E8" w:rsidP="001551E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 сезонными работниками</w:t>
      </w:r>
    </w:p>
    <w:p w14:paraId="7277EE70" w14:textId="77777777" w:rsidR="001551E8" w:rsidRPr="001551E8" w:rsidRDefault="001551E8" w:rsidP="001551E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 командированными в организацию работниками</w:t>
      </w:r>
    </w:p>
    <w:p w14:paraId="7E034003" w14:textId="77777777" w:rsidR="001551E8" w:rsidRPr="001551E8" w:rsidRDefault="001551E8" w:rsidP="001551E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 обучающимися, прибывшими на производственное обучение или практику</w:t>
      </w:r>
    </w:p>
    <w:p w14:paraId="5DBBA0B5" w14:textId="77777777" w:rsidR="001551E8" w:rsidRPr="001551E8" w:rsidRDefault="001551E8" w:rsidP="001551E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 иными категориями работников (граждан) по решению руководителя</w:t>
      </w:r>
    </w:p>
    <w:p w14:paraId="02113612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элементами системы обеспечения пожарной безопасности являются: </w:t>
      </w:r>
    </w:p>
    <w:p w14:paraId="6953FCBF" w14:textId="77777777" w:rsidR="001551E8" w:rsidRPr="001551E8" w:rsidRDefault="001551E8" w:rsidP="001551E8">
      <w:pPr>
        <w:numPr>
          <w:ilvl w:val="0"/>
          <w:numId w:val="32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Органы государственной власти </w:t>
      </w:r>
    </w:p>
    <w:p w14:paraId="56140BAC" w14:textId="77777777" w:rsidR="001551E8" w:rsidRPr="001551E8" w:rsidRDefault="001551E8" w:rsidP="001551E8">
      <w:pPr>
        <w:numPr>
          <w:ilvl w:val="0"/>
          <w:numId w:val="32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органы местного самоуправления, </w:t>
      </w:r>
    </w:p>
    <w:p w14:paraId="5A109F9F" w14:textId="77777777" w:rsidR="001551E8" w:rsidRPr="001551E8" w:rsidRDefault="001551E8" w:rsidP="001551E8">
      <w:pPr>
        <w:numPr>
          <w:ilvl w:val="0"/>
          <w:numId w:val="32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Предприятия</w:t>
      </w:r>
    </w:p>
    <w:p w14:paraId="4AC8844E" w14:textId="77777777" w:rsidR="001551E8" w:rsidRPr="001551E8" w:rsidRDefault="001551E8" w:rsidP="001551E8">
      <w:pPr>
        <w:numPr>
          <w:ilvl w:val="0"/>
          <w:numId w:val="32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Граждане</w:t>
      </w:r>
    </w:p>
    <w:p w14:paraId="0988939C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из документов определяет общие правовые, экономические и социальные основы обеспечения пожарной безопасности в Российской Федерации? </w:t>
      </w:r>
    </w:p>
    <w:p w14:paraId="57937108" w14:textId="77777777" w:rsidR="001551E8" w:rsidRPr="001551E8" w:rsidRDefault="001551E8" w:rsidP="001551E8">
      <w:pPr>
        <w:numPr>
          <w:ilvl w:val="0"/>
          <w:numId w:val="33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«О пожарной безопасности»</w:t>
      </w:r>
    </w:p>
    <w:p w14:paraId="4E6423EF" w14:textId="77777777" w:rsidR="001551E8" w:rsidRPr="001551E8" w:rsidRDefault="001551E8" w:rsidP="001551E8">
      <w:pPr>
        <w:numPr>
          <w:ilvl w:val="0"/>
          <w:numId w:val="33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«Технический регламент о требованиях пожарной безопасности</w:t>
      </w:r>
    </w:p>
    <w:p w14:paraId="72C37478" w14:textId="77777777" w:rsidR="001551E8" w:rsidRPr="001551E8" w:rsidRDefault="001551E8" w:rsidP="001551E8">
      <w:pPr>
        <w:numPr>
          <w:ilvl w:val="0"/>
          <w:numId w:val="33"/>
        </w:num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Правила противопожарного режима Российской Федерации </w:t>
      </w:r>
    </w:p>
    <w:p w14:paraId="4F5807F8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Какой из перечисленных документов в области пожарной безопасности имеет наивысший юридический статус?</w:t>
      </w:r>
    </w:p>
    <w:p w14:paraId="7F368FFA" w14:textId="77777777" w:rsidR="001551E8" w:rsidRPr="001551E8" w:rsidRDefault="001551E8" w:rsidP="001551E8">
      <w:pPr>
        <w:numPr>
          <w:ilvl w:val="0"/>
          <w:numId w:val="34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«О пожарной безопасности»</w:t>
      </w:r>
    </w:p>
    <w:p w14:paraId="6B3E76AF" w14:textId="77777777" w:rsidR="001551E8" w:rsidRPr="001551E8" w:rsidRDefault="001551E8" w:rsidP="001551E8">
      <w:pPr>
        <w:numPr>
          <w:ilvl w:val="0"/>
          <w:numId w:val="34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Федеральный закон «Технический регламент о требованиях пожарной безопасности</w:t>
      </w:r>
    </w:p>
    <w:p w14:paraId="565C03FF" w14:textId="77777777" w:rsidR="001551E8" w:rsidRPr="001551E8" w:rsidRDefault="001551E8" w:rsidP="001551E8">
      <w:pPr>
        <w:numPr>
          <w:ilvl w:val="0"/>
          <w:numId w:val="34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Правила противопожарного режима Российской Федерации </w:t>
      </w:r>
    </w:p>
    <w:p w14:paraId="2312212F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На какие виды подразделяется пожарная охрана?</w:t>
      </w:r>
    </w:p>
    <w:p w14:paraId="098FCFDC" w14:textId="77777777" w:rsidR="001551E8" w:rsidRPr="001551E8" w:rsidRDefault="001551E8" w:rsidP="001551E8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1)  Государственная противопожарная служба</w:t>
      </w:r>
    </w:p>
    <w:p w14:paraId="6D25DED8" w14:textId="77777777" w:rsidR="001551E8" w:rsidRPr="001551E8" w:rsidRDefault="001551E8" w:rsidP="001551E8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2)  Ведомственная </w:t>
      </w:r>
    </w:p>
    <w:p w14:paraId="60E2FFF3" w14:textId="77777777" w:rsidR="001551E8" w:rsidRPr="001551E8" w:rsidRDefault="001551E8" w:rsidP="001551E8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3) добровольная пожарная охрана</w:t>
      </w:r>
    </w:p>
    <w:p w14:paraId="7F81F44D" w14:textId="77777777" w:rsidR="001551E8" w:rsidRPr="001551E8" w:rsidRDefault="001551E8" w:rsidP="001551E8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4)Муниципальная </w:t>
      </w:r>
    </w:p>
    <w:p w14:paraId="378624CF" w14:textId="77777777" w:rsidR="001551E8" w:rsidRPr="001551E8" w:rsidRDefault="001551E8" w:rsidP="001551E8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5) частная пожарная охрана</w:t>
      </w:r>
    </w:p>
    <w:p w14:paraId="303EF656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Кто несет ответственность за нарушение требований пожарной безопасности?</w:t>
      </w:r>
    </w:p>
    <w:p w14:paraId="7A7D129C" w14:textId="77777777" w:rsidR="001551E8" w:rsidRPr="001551E8" w:rsidRDefault="001551E8" w:rsidP="001551E8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Собственники имущества </w:t>
      </w:r>
    </w:p>
    <w:p w14:paraId="2B3FF4EB" w14:textId="77777777" w:rsidR="001551E8" w:rsidRPr="001551E8" w:rsidRDefault="001551E8" w:rsidP="001551E8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руководители организаций</w:t>
      </w:r>
    </w:p>
    <w:p w14:paraId="4FA393CB" w14:textId="77777777" w:rsidR="001551E8" w:rsidRPr="001551E8" w:rsidRDefault="001551E8" w:rsidP="001551E8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Лица, ответственные за обеспечение пожарной безопасности</w:t>
      </w:r>
    </w:p>
    <w:p w14:paraId="5169A3F8" w14:textId="77777777" w:rsidR="001551E8" w:rsidRPr="001551E8" w:rsidRDefault="001551E8" w:rsidP="001551E8">
      <w:pPr>
        <w:numPr>
          <w:ilvl w:val="0"/>
          <w:numId w:val="3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Должностные лица в пределах их компетенции</w:t>
      </w:r>
    </w:p>
    <w:p w14:paraId="5CC43709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Составными частями системы противопожарной защиты являются:</w:t>
      </w:r>
    </w:p>
    <w:p w14:paraId="6E803B38" w14:textId="77777777" w:rsidR="001551E8" w:rsidRPr="001551E8" w:rsidRDefault="001551E8" w:rsidP="001551E8">
      <w:pPr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системы обнаружения пожара, оповещения и управления эвакуацией людей при пожаре</w:t>
      </w:r>
    </w:p>
    <w:p w14:paraId="486CC336" w14:textId="77777777" w:rsidR="001551E8" w:rsidRPr="001551E8" w:rsidRDefault="001551E8" w:rsidP="001551E8">
      <w:pPr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системы коллективной защиты и индивидуальной защиты людей от опасных факторов пожара</w:t>
      </w:r>
    </w:p>
    <w:p w14:paraId="0F89CFCD" w14:textId="77777777" w:rsidR="001551E8" w:rsidRPr="001551E8" w:rsidRDefault="001551E8" w:rsidP="001551E8">
      <w:pPr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система противодымной защиты</w:t>
      </w:r>
    </w:p>
    <w:p w14:paraId="34F5B581" w14:textId="77777777" w:rsidR="001551E8" w:rsidRPr="001551E8" w:rsidRDefault="001551E8" w:rsidP="001551E8">
      <w:pPr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автоматические установки пожаротушения</w:t>
      </w:r>
    </w:p>
    <w:p w14:paraId="5140DB05" w14:textId="77777777" w:rsidR="001551E8" w:rsidRPr="001551E8" w:rsidRDefault="001551E8" w:rsidP="001551E8">
      <w:pPr>
        <w:numPr>
          <w:ilvl w:val="0"/>
          <w:numId w:val="36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привлечение к ответственности лиц, виновных в нарушении требований пожарной безопасности</w:t>
      </w:r>
    </w:p>
    <w:p w14:paraId="401F41C2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Защита людей и имущества от воздействия опасных факторов пожара обеспечиваются:</w:t>
      </w:r>
    </w:p>
    <w:p w14:paraId="0A2A7B62" w14:textId="77777777" w:rsidR="001551E8" w:rsidRPr="001551E8" w:rsidRDefault="001551E8" w:rsidP="001551E8">
      <w:pPr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устройством эвакуационных путей, удовлетворяющих требованиям безопасной эвакуации людей при пожаре</w:t>
      </w:r>
    </w:p>
    <w:p w14:paraId="1ACC1228" w14:textId="77777777" w:rsidR="001551E8" w:rsidRPr="001551E8" w:rsidRDefault="001551E8" w:rsidP="001551E8">
      <w:pPr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применением систем коллективной защиты</w:t>
      </w:r>
    </w:p>
    <w:p w14:paraId="21E13ACF" w14:textId="77777777" w:rsidR="001551E8" w:rsidRPr="001551E8" w:rsidRDefault="001551E8" w:rsidP="001551E8">
      <w:pPr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применением первичных средств пожаротушения</w:t>
      </w:r>
    </w:p>
    <w:p w14:paraId="5899EC77" w14:textId="77777777" w:rsidR="001551E8" w:rsidRPr="001551E8" w:rsidRDefault="001551E8" w:rsidP="001551E8">
      <w:pPr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организацией обучения по пожарной безопасности</w:t>
      </w:r>
    </w:p>
    <w:p w14:paraId="24118632" w14:textId="77777777" w:rsidR="001551E8" w:rsidRPr="001551E8" w:rsidRDefault="001551E8" w:rsidP="001551E8">
      <w:pPr>
        <w:numPr>
          <w:ilvl w:val="0"/>
          <w:numId w:val="37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применением автоматических и (или) автономных установок пожаротушения</w:t>
      </w:r>
    </w:p>
    <w:p w14:paraId="4F55F465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 людей при пожаре подразделяются на:</w:t>
      </w:r>
    </w:p>
    <w:p w14:paraId="2F8DA46E" w14:textId="77777777" w:rsidR="001551E8" w:rsidRPr="001551E8" w:rsidRDefault="001551E8" w:rsidP="001551E8">
      <w:pPr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 органов дыхания и зрения</w:t>
      </w:r>
    </w:p>
    <w:p w14:paraId="67E9CC5A" w14:textId="77777777" w:rsidR="001551E8" w:rsidRPr="001551E8" w:rsidRDefault="001551E8" w:rsidP="001551E8">
      <w:pPr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 пожарных</w:t>
      </w:r>
    </w:p>
    <w:p w14:paraId="0F5181F9" w14:textId="77777777" w:rsidR="001551E8" w:rsidRPr="001551E8" w:rsidRDefault="001551E8" w:rsidP="001551E8">
      <w:pPr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средства индивидуальной защиты  головы</w:t>
      </w:r>
    </w:p>
    <w:p w14:paraId="44F3E8CD" w14:textId="77777777" w:rsidR="001551E8" w:rsidRPr="001551E8" w:rsidRDefault="001551E8" w:rsidP="001551E8">
      <w:pPr>
        <w:numPr>
          <w:ilvl w:val="0"/>
          <w:numId w:val="3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Одежда специальная защитная</w:t>
      </w:r>
    </w:p>
    <w:p w14:paraId="5C36D4EA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Первичные меры пожарной безопасности включают в себя:</w:t>
      </w:r>
    </w:p>
    <w:p w14:paraId="3E930A0C" w14:textId="77777777" w:rsidR="001551E8" w:rsidRPr="001551E8" w:rsidRDefault="001551E8" w:rsidP="001551E8">
      <w:pPr>
        <w:numPr>
          <w:ilvl w:val="0"/>
          <w:numId w:val="39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обеспечение связи и оповещения населения о пожаре</w:t>
      </w:r>
    </w:p>
    <w:p w14:paraId="29F53D8F" w14:textId="77777777" w:rsidR="001551E8" w:rsidRPr="001551E8" w:rsidRDefault="001551E8" w:rsidP="001551E8">
      <w:pPr>
        <w:numPr>
          <w:ilvl w:val="0"/>
          <w:numId w:val="39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установление особого противопожарного режима на территории муниципального образования</w:t>
      </w:r>
    </w:p>
    <w:p w14:paraId="40477090" w14:textId="77777777" w:rsidR="001551E8" w:rsidRPr="001551E8" w:rsidRDefault="001551E8" w:rsidP="001551E8">
      <w:pPr>
        <w:numPr>
          <w:ilvl w:val="0"/>
          <w:numId w:val="39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обеспечение беспрепятственного проезда пожарной техники к месту пожара</w:t>
      </w:r>
    </w:p>
    <w:p w14:paraId="0FB62772" w14:textId="77777777" w:rsidR="001551E8" w:rsidRPr="001551E8" w:rsidRDefault="001551E8" w:rsidP="001551E8">
      <w:pPr>
        <w:numPr>
          <w:ilvl w:val="0"/>
          <w:numId w:val="39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организацию обучения населения мерам пожарной безопасности</w:t>
      </w:r>
    </w:p>
    <w:p w14:paraId="5A13FFCD" w14:textId="77777777" w:rsidR="001551E8" w:rsidRPr="001551E8" w:rsidRDefault="001551E8" w:rsidP="001551E8">
      <w:pPr>
        <w:numPr>
          <w:ilvl w:val="0"/>
          <w:numId w:val="39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социальное и экономическое стимулирование участия граждан и организаций в добровольной пожарной охране</w:t>
      </w:r>
    </w:p>
    <w:p w14:paraId="4C494EF0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Применение автоматических и (или) автономных установок пожаротушения должно обеспечивать:</w:t>
      </w:r>
    </w:p>
    <w:p w14:paraId="33662382" w14:textId="77777777" w:rsidR="001551E8" w:rsidRPr="001551E8" w:rsidRDefault="001551E8" w:rsidP="001551E8">
      <w:pPr>
        <w:numPr>
          <w:ilvl w:val="0"/>
          <w:numId w:val="4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ликвидацию пожара в помещении (здании) до возникновения критических значений опасных факторов пожара</w:t>
      </w:r>
    </w:p>
    <w:p w14:paraId="706CEF4A" w14:textId="77777777" w:rsidR="001551E8" w:rsidRPr="001551E8" w:rsidRDefault="001551E8" w:rsidP="001551E8">
      <w:pPr>
        <w:numPr>
          <w:ilvl w:val="0"/>
          <w:numId w:val="4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ликвидацию пожара в помещении (здании) до наступления пределов огнестойкости строительных конструкций</w:t>
      </w:r>
    </w:p>
    <w:p w14:paraId="1E24EB83" w14:textId="77777777" w:rsidR="001551E8" w:rsidRPr="001551E8" w:rsidRDefault="001551E8" w:rsidP="001551E8">
      <w:pPr>
        <w:numPr>
          <w:ilvl w:val="0"/>
          <w:numId w:val="4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ликвидацию пожара в помещении (здании) до причинения максимально допустимого ущерба защищаемому имуществу</w:t>
      </w:r>
    </w:p>
    <w:p w14:paraId="096BBD5C" w14:textId="77777777" w:rsidR="001551E8" w:rsidRPr="001551E8" w:rsidRDefault="001551E8" w:rsidP="001551E8">
      <w:pPr>
        <w:numPr>
          <w:ilvl w:val="0"/>
          <w:numId w:val="4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ликвидацию пожара в помещении (здании) до наступления опасности разрушения технологических установок</w:t>
      </w:r>
    </w:p>
    <w:p w14:paraId="054C31D1" w14:textId="77777777" w:rsidR="001551E8" w:rsidRPr="001551E8" w:rsidRDefault="001551E8" w:rsidP="001551E8">
      <w:pPr>
        <w:numPr>
          <w:ilvl w:val="0"/>
          <w:numId w:val="4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ликвидацию пожара в помещении (здании) после возникновения критических значений опасных факторов пожара</w:t>
      </w:r>
    </w:p>
    <w:p w14:paraId="571FC5AA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04735361"/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Каков срок перезарядки углекислотных огнетушителей:</w:t>
      </w:r>
    </w:p>
    <w:p w14:paraId="78EEE112" w14:textId="77777777" w:rsidR="001551E8" w:rsidRPr="001551E8" w:rsidRDefault="001551E8" w:rsidP="001551E8">
      <w:pPr>
        <w:numPr>
          <w:ilvl w:val="0"/>
          <w:numId w:val="41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1 раз в 5 лет</w:t>
      </w:r>
    </w:p>
    <w:p w14:paraId="7F3D7954" w14:textId="77777777" w:rsidR="001551E8" w:rsidRPr="001551E8" w:rsidRDefault="001551E8" w:rsidP="001551E8">
      <w:pPr>
        <w:numPr>
          <w:ilvl w:val="0"/>
          <w:numId w:val="41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1 раз в год</w:t>
      </w:r>
    </w:p>
    <w:p w14:paraId="74648D37" w14:textId="77777777" w:rsidR="001551E8" w:rsidRPr="001551E8" w:rsidRDefault="001551E8" w:rsidP="001551E8">
      <w:pPr>
        <w:numPr>
          <w:ilvl w:val="0"/>
          <w:numId w:val="41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1 раз в 2 года</w:t>
      </w:r>
    </w:p>
    <w:p w14:paraId="508A6101" w14:textId="77777777" w:rsidR="001551E8" w:rsidRPr="001551E8" w:rsidRDefault="001551E8" w:rsidP="001551E8">
      <w:pPr>
        <w:numPr>
          <w:ilvl w:val="0"/>
          <w:numId w:val="41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1 раз в три года</w:t>
      </w:r>
    </w:p>
    <w:p w14:paraId="67B83E19" w14:textId="77777777" w:rsidR="001551E8" w:rsidRPr="001551E8" w:rsidRDefault="001551E8" w:rsidP="001551E8">
      <w:pPr>
        <w:numPr>
          <w:ilvl w:val="0"/>
          <w:numId w:val="30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На каждом этаже общественных зданий и сооружений должно быть размещено не менее:</w:t>
      </w:r>
    </w:p>
    <w:p w14:paraId="22334403" w14:textId="77777777" w:rsidR="001551E8" w:rsidRPr="001551E8" w:rsidRDefault="001551E8" w:rsidP="001551E8">
      <w:pPr>
        <w:numPr>
          <w:ilvl w:val="0"/>
          <w:numId w:val="42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Двух огнетушителей</w:t>
      </w:r>
    </w:p>
    <w:p w14:paraId="23C4F564" w14:textId="77777777" w:rsidR="001551E8" w:rsidRPr="001551E8" w:rsidRDefault="001551E8" w:rsidP="001551E8">
      <w:pPr>
        <w:numPr>
          <w:ilvl w:val="0"/>
          <w:numId w:val="42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Одного огнетушителя</w:t>
      </w:r>
    </w:p>
    <w:p w14:paraId="5606D00C" w14:textId="77777777" w:rsidR="001551E8" w:rsidRPr="001551E8" w:rsidRDefault="001551E8" w:rsidP="001551E8">
      <w:pPr>
        <w:numPr>
          <w:ilvl w:val="0"/>
          <w:numId w:val="42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Четырех огнетушителей</w:t>
      </w:r>
    </w:p>
    <w:p w14:paraId="5E684A94" w14:textId="77777777" w:rsidR="001551E8" w:rsidRPr="001551E8" w:rsidRDefault="001551E8" w:rsidP="001551E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 xml:space="preserve">14. К опасным факторам пожара, воздействующим на людей и имущество, относятся: </w:t>
      </w:r>
    </w:p>
    <w:p w14:paraId="6201F105" w14:textId="77777777" w:rsidR="001551E8" w:rsidRPr="001551E8" w:rsidRDefault="001551E8" w:rsidP="001551E8">
      <w:pPr>
        <w:numPr>
          <w:ilvl w:val="0"/>
          <w:numId w:val="4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тепловой поток</w:t>
      </w:r>
    </w:p>
    <w:p w14:paraId="7F88442C" w14:textId="77777777" w:rsidR="001551E8" w:rsidRPr="001551E8" w:rsidRDefault="001551E8" w:rsidP="001551E8">
      <w:pPr>
        <w:numPr>
          <w:ilvl w:val="0"/>
          <w:numId w:val="4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повышенная температура окружающей среды</w:t>
      </w:r>
    </w:p>
    <w:p w14:paraId="29AC59C0" w14:textId="77777777" w:rsidR="001551E8" w:rsidRPr="001551E8" w:rsidRDefault="001551E8" w:rsidP="001551E8">
      <w:pPr>
        <w:numPr>
          <w:ilvl w:val="0"/>
          <w:numId w:val="4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повышенная концентрация токсичных продуктов горения и термического разложения</w:t>
      </w:r>
    </w:p>
    <w:p w14:paraId="53FBE7B3" w14:textId="77777777" w:rsidR="001551E8" w:rsidRPr="001551E8" w:rsidRDefault="001551E8" w:rsidP="001551E8">
      <w:pPr>
        <w:numPr>
          <w:ilvl w:val="0"/>
          <w:numId w:val="4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пониженная концентрация кислорода</w:t>
      </w:r>
    </w:p>
    <w:p w14:paraId="01F4ACC7" w14:textId="77777777" w:rsidR="001551E8" w:rsidRPr="001551E8" w:rsidRDefault="001551E8" w:rsidP="001551E8">
      <w:pPr>
        <w:numPr>
          <w:ilvl w:val="0"/>
          <w:numId w:val="4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снижение видимости в дыму</w:t>
      </w:r>
      <w:bookmarkEnd w:id="0"/>
    </w:p>
    <w:p w14:paraId="2294ED3E" w14:textId="77777777" w:rsidR="001551E8" w:rsidRPr="001551E8" w:rsidRDefault="001551E8" w:rsidP="001551E8">
      <w:pPr>
        <w:tabs>
          <w:tab w:val="left" w:pos="708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 xml:space="preserve">15.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 </w:t>
      </w:r>
    </w:p>
    <w:p w14:paraId="465E17AD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</w:t>
      </w: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ab/>
        <w:t>повышенная взрывопожароопасность (А)</w:t>
      </w:r>
    </w:p>
    <w:p w14:paraId="22BF2283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ab/>
        <w:t>взрывопожароопасность (Б)</w:t>
      </w:r>
    </w:p>
    <w:p w14:paraId="199BCD30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ab/>
        <w:t>пожароопасность (В1 - В4)</w:t>
      </w:r>
    </w:p>
    <w:p w14:paraId="091B7CDD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ab/>
        <w:t>умеренная пожароопасность (Г)</w:t>
      </w:r>
    </w:p>
    <w:p w14:paraId="7E91D644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ab/>
        <w:t>пониженная пожароопасность (Д)</w:t>
      </w:r>
    </w:p>
    <w:p w14:paraId="3BD5E072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16. Площадь размещения групп штабелей деревянных шпал следует принимать не более:</w:t>
      </w:r>
    </w:p>
    <w:p w14:paraId="17104511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1) 4,5 га</w:t>
      </w:r>
    </w:p>
    <w:p w14:paraId="663653DF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2) 10 га</w:t>
      </w:r>
    </w:p>
    <w:p w14:paraId="4D3C82C7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3) 2 га</w:t>
      </w:r>
    </w:p>
    <w:p w14:paraId="2571F44C" w14:textId="77777777" w:rsidR="001551E8" w:rsidRPr="001551E8" w:rsidRDefault="001551E8" w:rsidP="001551E8">
      <w:pPr>
        <w:tabs>
          <w:tab w:val="left" w:pos="708"/>
          <w:tab w:val="left" w:pos="851"/>
          <w:tab w:val="left" w:pos="993"/>
          <w:tab w:val="left" w:pos="2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1E8">
        <w:rPr>
          <w:rFonts w:ascii="Times New Roman" w:eastAsia="Times New Roman" w:hAnsi="Times New Roman"/>
          <w:sz w:val="24"/>
          <w:szCs w:val="24"/>
          <w:lang w:eastAsia="ru-RU"/>
        </w:rPr>
        <w:t>4)  5 га</w:t>
      </w:r>
    </w:p>
    <w:p w14:paraId="0F7E2480" w14:textId="321CB6BA" w:rsidR="004A57FE" w:rsidRPr="001551E8" w:rsidRDefault="004A57FE" w:rsidP="001551E8">
      <w:bookmarkStart w:id="1" w:name="_GoBack"/>
      <w:bookmarkEnd w:id="1"/>
    </w:p>
    <w:sectPr w:rsidR="004A57FE" w:rsidRPr="0015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EE"/>
    <w:multiLevelType w:val="hybridMultilevel"/>
    <w:tmpl w:val="200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72CCA"/>
    <w:multiLevelType w:val="hybridMultilevel"/>
    <w:tmpl w:val="11B48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6E9"/>
    <w:multiLevelType w:val="hybridMultilevel"/>
    <w:tmpl w:val="18FC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B9E"/>
    <w:multiLevelType w:val="hybridMultilevel"/>
    <w:tmpl w:val="3C808BEC"/>
    <w:lvl w:ilvl="0" w:tplc="69BE17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04"/>
    <w:multiLevelType w:val="hybridMultilevel"/>
    <w:tmpl w:val="CE66BE5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A32"/>
    <w:multiLevelType w:val="hybridMultilevel"/>
    <w:tmpl w:val="B6DA5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A5128"/>
    <w:multiLevelType w:val="hybridMultilevel"/>
    <w:tmpl w:val="3086DA9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2381"/>
    <w:multiLevelType w:val="hybridMultilevel"/>
    <w:tmpl w:val="745E9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932B49"/>
    <w:multiLevelType w:val="hybridMultilevel"/>
    <w:tmpl w:val="A628B5BC"/>
    <w:lvl w:ilvl="0" w:tplc="687235F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34F97"/>
    <w:multiLevelType w:val="hybridMultilevel"/>
    <w:tmpl w:val="415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215CF7"/>
    <w:multiLevelType w:val="hybridMultilevel"/>
    <w:tmpl w:val="7DE05EA0"/>
    <w:lvl w:ilvl="0" w:tplc="9ED4B66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318FE"/>
    <w:multiLevelType w:val="hybridMultilevel"/>
    <w:tmpl w:val="8FC61ACA"/>
    <w:lvl w:ilvl="0" w:tplc="763C36D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5932C8"/>
    <w:multiLevelType w:val="hybridMultilevel"/>
    <w:tmpl w:val="5B32EA50"/>
    <w:lvl w:ilvl="0" w:tplc="BEAEB69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3C3D96"/>
    <w:multiLevelType w:val="hybridMultilevel"/>
    <w:tmpl w:val="99C47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805336"/>
    <w:multiLevelType w:val="hybridMultilevel"/>
    <w:tmpl w:val="7C043F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A7148B"/>
    <w:multiLevelType w:val="hybridMultilevel"/>
    <w:tmpl w:val="A0FC4C18"/>
    <w:lvl w:ilvl="0" w:tplc="3B50B97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005E51"/>
    <w:multiLevelType w:val="hybridMultilevel"/>
    <w:tmpl w:val="8A3A70E0"/>
    <w:lvl w:ilvl="0" w:tplc="57B431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E6117"/>
    <w:multiLevelType w:val="hybridMultilevel"/>
    <w:tmpl w:val="ECD8D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96DC1"/>
    <w:multiLevelType w:val="hybridMultilevel"/>
    <w:tmpl w:val="173A6880"/>
    <w:lvl w:ilvl="0" w:tplc="2304BA8A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24"/>
  </w:num>
  <w:num w:numId="4">
    <w:abstractNumId w:val="1"/>
  </w:num>
  <w:num w:numId="5">
    <w:abstractNumId w:val="17"/>
  </w:num>
  <w:num w:numId="6">
    <w:abstractNumId w:val="14"/>
  </w:num>
  <w:num w:numId="7">
    <w:abstractNumId w:val="34"/>
  </w:num>
  <w:num w:numId="8">
    <w:abstractNumId w:val="7"/>
  </w:num>
  <w:num w:numId="9">
    <w:abstractNumId w:val="18"/>
  </w:num>
  <w:num w:numId="10">
    <w:abstractNumId w:val="35"/>
  </w:num>
  <w:num w:numId="11">
    <w:abstractNumId w:val="23"/>
  </w:num>
  <w:num w:numId="12">
    <w:abstractNumId w:val="33"/>
  </w:num>
  <w:num w:numId="13">
    <w:abstractNumId w:val="31"/>
  </w:num>
  <w:num w:numId="14">
    <w:abstractNumId w:val="37"/>
  </w:num>
  <w:num w:numId="15">
    <w:abstractNumId w:val="3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9"/>
  </w:num>
  <w:num w:numId="28">
    <w:abstractNumId w:val="42"/>
  </w:num>
  <w:num w:numId="29">
    <w:abstractNumId w:val="9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1551E8"/>
    <w:rsid w:val="003A0387"/>
    <w:rsid w:val="004A57FE"/>
    <w:rsid w:val="006E0C30"/>
    <w:rsid w:val="009949DE"/>
    <w:rsid w:val="009E754C"/>
    <w:rsid w:val="00AC4B10"/>
    <w:rsid w:val="00C1613A"/>
    <w:rsid w:val="00DE2C54"/>
    <w:rsid w:val="00DF05F5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FontStyle27">
    <w:name w:val="Font Style27"/>
    <w:uiPriority w:val="99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1.samgups.ru/d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2025-02-26T18:34:00Z</dcterms:created>
  <dcterms:modified xsi:type="dcterms:W3CDTF">2025-12-03T19:30:00Z</dcterms:modified>
</cp:coreProperties>
</file>